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16" w:rsidRPr="00EC6973" w:rsidRDefault="00703C16" w:rsidP="00EC6973">
      <w:pPr>
        <w:pStyle w:val="a3"/>
        <w:numPr>
          <w:ilvl w:val="2"/>
          <w:numId w:val="4"/>
        </w:numPr>
        <w:rPr>
          <w:sz w:val="28"/>
          <w:szCs w:val="28"/>
        </w:rPr>
      </w:pPr>
      <w:r w:rsidRPr="00EC6973">
        <w:rPr>
          <w:sz w:val="28"/>
          <w:szCs w:val="28"/>
        </w:rPr>
        <w:t xml:space="preserve"> гр.19-1Техническое обслуживание т.о</w:t>
      </w:r>
      <w:proofErr w:type="gramStart"/>
      <w:r w:rsidRPr="00EC6973">
        <w:rPr>
          <w:sz w:val="28"/>
          <w:szCs w:val="28"/>
        </w:rPr>
        <w:t>.п</w:t>
      </w:r>
      <w:proofErr w:type="gramEnd"/>
      <w:r w:rsidRPr="00EC6973">
        <w:rPr>
          <w:sz w:val="28"/>
          <w:szCs w:val="28"/>
        </w:rPr>
        <w:t>реподаватель Захаров Г.П.</w:t>
      </w:r>
    </w:p>
    <w:p w:rsidR="00703C16" w:rsidRDefault="00703C16" w:rsidP="00703C16">
      <w:pPr>
        <w:pStyle w:val="a3"/>
        <w:ind w:left="1020"/>
        <w:rPr>
          <w:sz w:val="28"/>
          <w:szCs w:val="28"/>
        </w:rPr>
      </w:pPr>
    </w:p>
    <w:p w:rsidR="00703C16" w:rsidRPr="00703C16" w:rsidRDefault="00703C16" w:rsidP="00703C16">
      <w:pPr>
        <w:pStyle w:val="a3"/>
        <w:ind w:left="1020"/>
        <w:rPr>
          <w:sz w:val="28"/>
          <w:szCs w:val="28"/>
        </w:rPr>
      </w:pPr>
    </w:p>
    <w:p w:rsidR="00703C16" w:rsidRPr="00703C16" w:rsidRDefault="00703C16" w:rsidP="00703C1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>:</w:t>
      </w:r>
      <w:r w:rsidRPr="00703C16">
        <w:rPr>
          <w:b/>
          <w:sz w:val="28"/>
          <w:szCs w:val="28"/>
        </w:rPr>
        <w:t>П</w:t>
      </w:r>
      <w:proofErr w:type="gramEnd"/>
      <w:r w:rsidRPr="00703C16">
        <w:rPr>
          <w:b/>
          <w:sz w:val="28"/>
          <w:szCs w:val="28"/>
        </w:rPr>
        <w:t>УСК</w:t>
      </w:r>
      <w:proofErr w:type="spellEnd"/>
      <w:r w:rsidRPr="00703C16">
        <w:rPr>
          <w:b/>
          <w:sz w:val="28"/>
          <w:szCs w:val="28"/>
        </w:rPr>
        <w:t xml:space="preserve"> ТУРБИНЫ ИЗ ХОЛОДНОГО СОСТОЯНИЯ</w:t>
      </w:r>
    </w:p>
    <w:p w:rsidR="00703C16" w:rsidRPr="00083790" w:rsidRDefault="00703C16" w:rsidP="00703C16">
      <w:pPr>
        <w:rPr>
          <w:sz w:val="28"/>
          <w:szCs w:val="28"/>
        </w:rPr>
      </w:pPr>
    </w:p>
    <w:p w:rsidR="00703C16" w:rsidRPr="00083790" w:rsidRDefault="00703C16" w:rsidP="00703C16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4.1. До растопки котла открыть БРОУ, </w:t>
      </w:r>
      <w:proofErr w:type="gramStart"/>
      <w:r w:rsidRPr="00083790">
        <w:rPr>
          <w:sz w:val="28"/>
          <w:szCs w:val="28"/>
        </w:rPr>
        <w:t>сбрасывающую</w:t>
      </w:r>
      <w:proofErr w:type="gramEnd"/>
      <w:r w:rsidRPr="00083790">
        <w:rPr>
          <w:sz w:val="28"/>
          <w:szCs w:val="28"/>
        </w:rPr>
        <w:t xml:space="preserve"> свежий пар в конденсатор турбины. Открыть все дренажи и продувки главных паропроводов свежего пара и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 xml:space="preserve"> в расширитель.</w:t>
      </w:r>
    </w:p>
    <w:p w:rsidR="00703C16" w:rsidRPr="00083790" w:rsidRDefault="00703C16" w:rsidP="00703C16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4.2. Перед началом прогрева паропроводов и турбины вакуум в конденсаторе должен быть устойчив и не ниже 550 мм </w:t>
      </w:r>
      <w:proofErr w:type="spellStart"/>
      <w:r w:rsidRPr="00083790">
        <w:rPr>
          <w:sz w:val="28"/>
          <w:szCs w:val="28"/>
        </w:rPr>
        <w:t>рт.ст</w:t>
      </w:r>
      <w:proofErr w:type="spellEnd"/>
      <w:r w:rsidRPr="00083790">
        <w:rPr>
          <w:sz w:val="28"/>
          <w:szCs w:val="28"/>
        </w:rPr>
        <w:t>.</w:t>
      </w:r>
    </w:p>
    <w:p w:rsidR="00703C16" w:rsidRPr="00083790" w:rsidRDefault="00703C16" w:rsidP="00703C16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Все паропроводы свежего пара и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 xml:space="preserve"> находятся под вакуумом. Главные паровые задвижки (ГПЗ), автоматические затворы ЦВД и ЦСД, регулирующие клапаны ЦВД и ЦСД остаются полностью закрытыми.</w:t>
      </w:r>
    </w:p>
    <w:p w:rsidR="00703C16" w:rsidRPr="00083790" w:rsidRDefault="00703C16" w:rsidP="00703C16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4.3. После начала парообразования в котле часть свежего пара через БРОУ направляется в конденсатор, часть свежего пара через РОУ направляется в холодные нитки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>, а из горячих ниток через сбросные задвижки в конденсатор турбины.</w:t>
      </w:r>
    </w:p>
    <w:p w:rsidR="00703C16" w:rsidRPr="00083790" w:rsidRDefault="00703C16" w:rsidP="00703C16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Таким образом, при повышении параметров пара и увеличении расхода пара прогреваются главные паропроводы свежего пара и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>.</w:t>
      </w:r>
    </w:p>
    <w:p w:rsidR="00703C16" w:rsidRPr="00083790" w:rsidRDefault="00703C16" w:rsidP="00703C16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4.4. Прогрев паровпускных узлов ЦВД (стопорных клапанов, паровпускных труб и коробок регулирующих клапанов) начать при температуре пара перед ГПЗ 130-150 </w:t>
      </w:r>
      <w:proofErr w:type="spellStart"/>
      <w:r w:rsidRPr="00083790">
        <w:rPr>
          <w:sz w:val="28"/>
          <w:szCs w:val="28"/>
          <w:vertAlign w:val="superscript"/>
        </w:rPr>
        <w:t>о</w:t>
      </w:r>
      <w:r w:rsidRPr="00083790">
        <w:rPr>
          <w:sz w:val="28"/>
          <w:szCs w:val="28"/>
        </w:rPr>
        <w:t>С</w:t>
      </w:r>
      <w:proofErr w:type="spellEnd"/>
      <w:r w:rsidRPr="00083790">
        <w:rPr>
          <w:sz w:val="28"/>
          <w:szCs w:val="28"/>
        </w:rPr>
        <w:t xml:space="preserve"> и давлении 2-4 кгс/см</w:t>
      </w:r>
      <w:proofErr w:type="gramStart"/>
      <w:r w:rsidRPr="00083790">
        <w:rPr>
          <w:sz w:val="28"/>
          <w:szCs w:val="28"/>
          <w:vertAlign w:val="superscript"/>
        </w:rPr>
        <w:t>2</w:t>
      </w:r>
      <w:proofErr w:type="gramEnd"/>
      <w:r w:rsidRPr="00083790">
        <w:rPr>
          <w:sz w:val="28"/>
          <w:szCs w:val="28"/>
        </w:rPr>
        <w:t>. Температура пара должна быть выше температуры насыщения на 50</w:t>
      </w:r>
      <w:r w:rsidRPr="00083790">
        <w:rPr>
          <w:sz w:val="28"/>
          <w:szCs w:val="28"/>
          <w:vertAlign w:val="superscript"/>
        </w:rPr>
        <w:t>о</w:t>
      </w:r>
      <w:r w:rsidRPr="00083790">
        <w:rPr>
          <w:sz w:val="28"/>
          <w:szCs w:val="28"/>
        </w:rPr>
        <w:t>С при данном давлении.</w:t>
      </w:r>
    </w:p>
    <w:p w:rsidR="00703C16" w:rsidRPr="00083790" w:rsidRDefault="00703C16" w:rsidP="00703C16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Открыть стопорные клапаны ЦВД (регулирующие клапаны ЦВД закрыты), медленно открывая байпас ГПЗ, подать пар в паровпускные трубы до регулирующих клапанов.</w:t>
      </w:r>
    </w:p>
    <w:p w:rsidR="00703C16" w:rsidRPr="00083790" w:rsidRDefault="00703C16" w:rsidP="00703C16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Перепускные трубы и корпуса стопорных клапанов прогреть до 150 </w:t>
      </w:r>
      <w:proofErr w:type="spellStart"/>
      <w:r w:rsidRPr="00083790">
        <w:rPr>
          <w:sz w:val="28"/>
          <w:szCs w:val="28"/>
          <w:vertAlign w:val="superscript"/>
        </w:rPr>
        <w:t>о</w:t>
      </w:r>
      <w:r w:rsidRPr="00083790">
        <w:rPr>
          <w:sz w:val="28"/>
          <w:szCs w:val="28"/>
        </w:rPr>
        <w:t>С</w:t>
      </w:r>
      <w:proofErr w:type="spellEnd"/>
      <w:r w:rsidRPr="00083790">
        <w:rPr>
          <w:sz w:val="28"/>
          <w:szCs w:val="28"/>
        </w:rPr>
        <w:t>.</w:t>
      </w:r>
    </w:p>
    <w:p w:rsidR="00703C16" w:rsidRPr="00083790" w:rsidRDefault="00703C16" w:rsidP="00703C16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4.5. Прогрев ЦВД производится паром, поступающим через РОУ в холодные нитки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>, а затем в выхлопную часть ЦВД, откуда отводится через дренаж и отборы из концевых уплотнений. При этом регулирующие клапаны ЦВД закрыты.</w:t>
      </w:r>
    </w:p>
    <w:p w:rsidR="00703C16" w:rsidRPr="00083790" w:rsidRDefault="00703C16" w:rsidP="00703C16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Давление пара в холодных нитках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 xml:space="preserve"> держать 3-4 кгс/см</w:t>
      </w:r>
      <w:proofErr w:type="gramStart"/>
      <w:r w:rsidRPr="00083790">
        <w:rPr>
          <w:sz w:val="28"/>
          <w:szCs w:val="28"/>
          <w:vertAlign w:val="superscript"/>
        </w:rPr>
        <w:t>2</w:t>
      </w:r>
      <w:proofErr w:type="gramEnd"/>
      <w:r w:rsidRPr="00083790">
        <w:rPr>
          <w:sz w:val="28"/>
          <w:szCs w:val="28"/>
        </w:rPr>
        <w:t xml:space="preserve">, чтобы не допустить снятия ротора с </w:t>
      </w:r>
      <w:proofErr w:type="spellStart"/>
      <w:r w:rsidRPr="00083790">
        <w:rPr>
          <w:sz w:val="28"/>
          <w:szCs w:val="28"/>
        </w:rPr>
        <w:t>валоповорота</w:t>
      </w:r>
      <w:proofErr w:type="spellEnd"/>
      <w:r w:rsidRPr="00083790">
        <w:rPr>
          <w:sz w:val="28"/>
          <w:szCs w:val="28"/>
        </w:rPr>
        <w:t>.</w:t>
      </w:r>
    </w:p>
    <w:p w:rsidR="00703C16" w:rsidRPr="00083790" w:rsidRDefault="00703C16" w:rsidP="00703C16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4.6. Прогрев корпусов защитных клапанов ЦСД и перепускных труб до регулирующих клапанов производится обязательно до толчка ротора паром из горячих ниток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>, при открытых защитных клапанах на 10-20 мм по шкале сервомотора. Регулирующие клапаны ЦСД  закрыты.</w:t>
      </w:r>
    </w:p>
    <w:p w:rsidR="00703C16" w:rsidRPr="00083790" w:rsidRDefault="00703C16" w:rsidP="00703C16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Перепускные трубы в корпуса автомати</w:t>
      </w:r>
      <w:r>
        <w:rPr>
          <w:sz w:val="28"/>
          <w:szCs w:val="28"/>
        </w:rPr>
        <w:t xml:space="preserve">ческих затворов ЦСД прогреть до </w:t>
      </w:r>
      <w:r w:rsidRPr="00083790">
        <w:rPr>
          <w:sz w:val="28"/>
          <w:szCs w:val="28"/>
        </w:rPr>
        <w:t xml:space="preserve">100 </w:t>
      </w:r>
      <w:proofErr w:type="spellStart"/>
      <w:r w:rsidRPr="00083790">
        <w:rPr>
          <w:sz w:val="28"/>
          <w:szCs w:val="28"/>
          <w:vertAlign w:val="superscript"/>
        </w:rPr>
        <w:t>о</w:t>
      </w:r>
      <w:r w:rsidRPr="00083790">
        <w:rPr>
          <w:sz w:val="28"/>
          <w:szCs w:val="28"/>
        </w:rPr>
        <w:t>С</w:t>
      </w:r>
      <w:proofErr w:type="spellEnd"/>
      <w:r w:rsidRPr="00083790">
        <w:rPr>
          <w:sz w:val="28"/>
          <w:szCs w:val="28"/>
        </w:rPr>
        <w:t xml:space="preserve">. При прогреве перепускных труб ЦСД следует учесть, что в боковых регулирующих клапанах имеются разгрузочные отверстия, через которые проходит пар в цилиндр и может снять ротор с </w:t>
      </w:r>
      <w:proofErr w:type="spellStart"/>
      <w:r w:rsidRPr="00083790">
        <w:rPr>
          <w:sz w:val="28"/>
          <w:szCs w:val="28"/>
        </w:rPr>
        <w:t>валоповорота</w:t>
      </w:r>
      <w:proofErr w:type="spellEnd"/>
      <w:r w:rsidRPr="00083790">
        <w:rPr>
          <w:sz w:val="28"/>
          <w:szCs w:val="28"/>
        </w:rPr>
        <w:t xml:space="preserve"> при давлении в линии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 xml:space="preserve"> выше 2 кгс/см</w:t>
      </w:r>
      <w:proofErr w:type="gramStart"/>
      <w:r w:rsidRPr="00083790">
        <w:rPr>
          <w:sz w:val="28"/>
          <w:szCs w:val="28"/>
          <w:vertAlign w:val="superscript"/>
        </w:rPr>
        <w:t>2</w:t>
      </w:r>
      <w:proofErr w:type="gramEnd"/>
      <w:r w:rsidRPr="00083790">
        <w:rPr>
          <w:sz w:val="28"/>
          <w:szCs w:val="28"/>
        </w:rPr>
        <w:t xml:space="preserve"> и глубоком вакууме в конденсаторе. 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lastRenderedPageBreak/>
        <w:t xml:space="preserve">Если давление пара в паропроводе перед ЦСД повышенное, следует открыть задвижки на линии сброса пара из горячих ниток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 xml:space="preserve"> в конденсатор. После того, как давление снизится, задвижки закрыть.</w:t>
      </w:r>
    </w:p>
    <w:p w:rsidR="00703C16" w:rsidRPr="00083790" w:rsidRDefault="00703C16" w:rsidP="00703C16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Прогрев ЦВД, перепускных труб и стопорных клапанов ЦВД можно произвести одновременно, подать свежий пар через РОУ в холодные нитки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 xml:space="preserve">, затем в выхлопную часть РОУ в холодные нитки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>, затем в выхлопную часть ЦВД при полностью открытых регулирующих,  стопорных клапанах ЦВД (ГПЗ, байпас ГПЗ закрыты).</w:t>
      </w:r>
    </w:p>
    <w:p w:rsidR="00703C16" w:rsidRPr="00083790" w:rsidRDefault="00703C16" w:rsidP="00703C16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При таком способе прогрева ЦВД и паровпускных узлов возможно повышение оборотов ротора и снятие с </w:t>
      </w:r>
      <w:proofErr w:type="spellStart"/>
      <w:r w:rsidRPr="00083790">
        <w:rPr>
          <w:sz w:val="28"/>
          <w:szCs w:val="28"/>
        </w:rPr>
        <w:t>валоповорота</w:t>
      </w:r>
      <w:proofErr w:type="spellEnd"/>
      <w:r w:rsidRPr="00083790">
        <w:rPr>
          <w:sz w:val="28"/>
          <w:szCs w:val="28"/>
        </w:rPr>
        <w:t xml:space="preserve">, что  допускать  нельзя. 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В случае повышения оборотов следует снизить давление в холодных нитках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 xml:space="preserve">,  чтобы вращался </w:t>
      </w:r>
      <w:proofErr w:type="spellStart"/>
      <w:r w:rsidRPr="00083790">
        <w:rPr>
          <w:sz w:val="28"/>
          <w:szCs w:val="28"/>
        </w:rPr>
        <w:t>валоповоротным</w:t>
      </w:r>
      <w:proofErr w:type="spellEnd"/>
      <w:r w:rsidRPr="00083790">
        <w:rPr>
          <w:sz w:val="28"/>
          <w:szCs w:val="28"/>
        </w:rPr>
        <w:t xml:space="preserve"> устройством.</w:t>
      </w:r>
    </w:p>
    <w:p w:rsidR="00703C16" w:rsidRPr="00083790" w:rsidRDefault="00703C16" w:rsidP="00703C16">
      <w:pPr>
        <w:ind w:firstLine="708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4.7. В процессе прогрева паропроводов и турбины проверить, что дренажная система </w:t>
      </w:r>
      <w:proofErr w:type="gramStart"/>
      <w:r w:rsidRPr="00083790">
        <w:rPr>
          <w:sz w:val="28"/>
          <w:szCs w:val="28"/>
        </w:rPr>
        <w:t>работает нормально и забитых дренажей нет</w:t>
      </w:r>
      <w:proofErr w:type="gramEnd"/>
      <w:r w:rsidRPr="00083790">
        <w:rPr>
          <w:sz w:val="28"/>
          <w:szCs w:val="28"/>
        </w:rPr>
        <w:t>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4.8. Во время прогрева паропроводов и пуска турбины лишний пар, не потребляемый турбиной, сбрасывается через БРОУ в конденсатор.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Конденсатор турбины допускает прием пара до 300 т/ч при давлении до </w:t>
      </w: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 xml:space="preserve"> и температуре не выше 160</w:t>
      </w:r>
      <w:r w:rsidRPr="009E6241">
        <w:rPr>
          <w:sz w:val="28"/>
          <w:szCs w:val="28"/>
        </w:rPr>
        <w:t>º</w:t>
      </w:r>
      <w:r w:rsidRPr="00083790">
        <w:rPr>
          <w:sz w:val="28"/>
          <w:szCs w:val="28"/>
        </w:rPr>
        <w:t>С.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4.9. После прогрева паропроводов, паровпускных узлов ЦВД и ЦСД при температуре свежего пара перед ГПЗ 220-240</w:t>
      </w:r>
      <w:proofErr w:type="gramStart"/>
      <w:r w:rsidRPr="009E6241">
        <w:rPr>
          <w:sz w:val="28"/>
          <w:szCs w:val="28"/>
        </w:rPr>
        <w:t>º</w:t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 xml:space="preserve"> следует закрыть РОУ, подающую пар в холодные нитки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 xml:space="preserve"> и дренажи перепускных труб ЦСД.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Закрыть байпасы ГПЗ. После </w:t>
      </w:r>
      <w:proofErr w:type="spellStart"/>
      <w:r w:rsidRPr="00083790">
        <w:rPr>
          <w:sz w:val="28"/>
          <w:szCs w:val="28"/>
        </w:rPr>
        <w:t>обеспаривания</w:t>
      </w:r>
      <w:proofErr w:type="spellEnd"/>
      <w:r w:rsidRPr="00083790">
        <w:rPr>
          <w:sz w:val="28"/>
          <w:szCs w:val="28"/>
        </w:rPr>
        <w:t xml:space="preserve"> паропроводов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 xml:space="preserve"> проверить, что давление пара перед автоматическим затвором ЦВД и ЦСД снизилось до нуля, закрыть задвижки, сбрасывающие пар горячих ниток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 xml:space="preserve"> в конденсатор.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  <w:u w:val="single"/>
        </w:rPr>
        <w:t>Примечание:</w:t>
      </w:r>
      <w:r w:rsidRPr="00083790">
        <w:rPr>
          <w:sz w:val="28"/>
          <w:szCs w:val="28"/>
        </w:rPr>
        <w:t xml:space="preserve"> РОУ, </w:t>
      </w:r>
      <w:proofErr w:type="gramStart"/>
      <w:r w:rsidRPr="00083790">
        <w:rPr>
          <w:sz w:val="28"/>
          <w:szCs w:val="28"/>
        </w:rPr>
        <w:t>подающая</w:t>
      </w:r>
      <w:proofErr w:type="gramEnd"/>
      <w:r w:rsidRPr="00083790">
        <w:rPr>
          <w:sz w:val="28"/>
          <w:szCs w:val="28"/>
        </w:rPr>
        <w:t xml:space="preserve"> пар в холодные нитки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>, служит</w:t>
      </w:r>
      <w:r>
        <w:rPr>
          <w:sz w:val="28"/>
          <w:szCs w:val="28"/>
        </w:rPr>
        <w:t xml:space="preserve">  </w:t>
      </w:r>
      <w:r w:rsidRPr="00083790">
        <w:rPr>
          <w:sz w:val="28"/>
          <w:szCs w:val="28"/>
        </w:rPr>
        <w:t>только для прогрева паропроводов перед пуском турбины.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4.10. После прогрева паропроводов узлов </w:t>
      </w:r>
      <w:proofErr w:type="spellStart"/>
      <w:r w:rsidRPr="00083790">
        <w:rPr>
          <w:sz w:val="28"/>
          <w:szCs w:val="28"/>
        </w:rPr>
        <w:t>паровпуска</w:t>
      </w:r>
      <w:proofErr w:type="spellEnd"/>
      <w:r w:rsidRPr="00083790">
        <w:rPr>
          <w:sz w:val="28"/>
          <w:szCs w:val="28"/>
        </w:rPr>
        <w:t xml:space="preserve"> и ЦВД перед толчком ротора проверить и записать в журнал:</w:t>
      </w:r>
    </w:p>
    <w:p w:rsidR="00703C16" w:rsidRPr="00083790" w:rsidRDefault="00703C16" w:rsidP="00703C16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температуру металла паропроводов до ГПЗ;</w:t>
      </w:r>
    </w:p>
    <w:p w:rsidR="00703C16" w:rsidRPr="00083790" w:rsidRDefault="00703C16" w:rsidP="00703C16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температуру металла корпусов автоматических затворов ЦВД;</w:t>
      </w:r>
    </w:p>
    <w:p w:rsidR="00703C16" w:rsidRPr="00083790" w:rsidRDefault="00703C16" w:rsidP="00703C16">
      <w:pPr>
        <w:ind w:firstLine="708"/>
        <w:rPr>
          <w:sz w:val="28"/>
          <w:szCs w:val="28"/>
        </w:rPr>
      </w:pP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температуру металла перепускных труб от стопорных клапанов </w:t>
      </w:r>
      <w:proofErr w:type="gramStart"/>
      <w:r w:rsidRPr="00083790">
        <w:rPr>
          <w:sz w:val="28"/>
          <w:szCs w:val="28"/>
        </w:rPr>
        <w:t>до</w:t>
      </w:r>
      <w:proofErr w:type="gramEnd"/>
      <w:r w:rsidRPr="00083790">
        <w:rPr>
          <w:sz w:val="28"/>
          <w:szCs w:val="28"/>
        </w:rPr>
        <w:t xml:space="preserve"> регулирующих;</w:t>
      </w:r>
    </w:p>
    <w:p w:rsidR="00703C16" w:rsidRPr="00083790" w:rsidRDefault="00703C16" w:rsidP="00703C16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температуру метала ЦВД в зоне регулирующей ступени;</w:t>
      </w:r>
    </w:p>
    <w:p w:rsidR="00703C16" w:rsidRPr="00083790" w:rsidRDefault="00703C16" w:rsidP="00703C16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температуру металла горячих ниток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>;</w:t>
      </w:r>
    </w:p>
    <w:p w:rsidR="00703C16" w:rsidRPr="00083790" w:rsidRDefault="00703C16" w:rsidP="00703C16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температуру металла корпусов защитных клапанов ЦСД;</w:t>
      </w:r>
    </w:p>
    <w:p w:rsidR="00703C16" w:rsidRPr="00083790" w:rsidRDefault="00703C16" w:rsidP="00703C16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температуру металла ЦСД в зоне </w:t>
      </w:r>
      <w:proofErr w:type="spellStart"/>
      <w:r w:rsidRPr="00083790">
        <w:rPr>
          <w:sz w:val="28"/>
          <w:szCs w:val="28"/>
        </w:rPr>
        <w:t>паровпуска</w:t>
      </w:r>
      <w:proofErr w:type="spellEnd"/>
      <w:r w:rsidRPr="00083790">
        <w:rPr>
          <w:sz w:val="28"/>
          <w:szCs w:val="28"/>
        </w:rPr>
        <w:t>;</w:t>
      </w:r>
    </w:p>
    <w:p w:rsidR="00703C16" w:rsidRPr="00083790" w:rsidRDefault="00703C16" w:rsidP="00703C16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температуру свежего пара перед ГПЗ;</w:t>
      </w:r>
    </w:p>
    <w:p w:rsidR="00703C16" w:rsidRPr="00083790" w:rsidRDefault="00703C16" w:rsidP="00703C16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относительное расширение роторов ЦВД, ЦСД, ЦНД.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4.11. Перед толчком ротора проверить, что конденсат в </w:t>
      </w:r>
      <w:proofErr w:type="spellStart"/>
      <w:r w:rsidRPr="00083790">
        <w:rPr>
          <w:sz w:val="28"/>
          <w:szCs w:val="28"/>
        </w:rPr>
        <w:t>конденсатосборнике</w:t>
      </w:r>
      <w:proofErr w:type="spellEnd"/>
      <w:r w:rsidRPr="00083790">
        <w:rPr>
          <w:sz w:val="28"/>
          <w:szCs w:val="28"/>
        </w:rPr>
        <w:t xml:space="preserve"> по водоуказательному стеклу находится на допустимом уровне.</w:t>
      </w:r>
    </w:p>
    <w:p w:rsidR="00703C16" w:rsidRPr="00083790" w:rsidRDefault="00703C16" w:rsidP="00703C16">
      <w:pPr>
        <w:ind w:firstLine="708"/>
        <w:jc w:val="both"/>
        <w:rPr>
          <w:sz w:val="28"/>
          <w:szCs w:val="28"/>
        </w:rPr>
      </w:pPr>
      <w:r w:rsidRPr="00083790">
        <w:rPr>
          <w:sz w:val="28"/>
          <w:szCs w:val="28"/>
        </w:rPr>
        <w:lastRenderedPageBreak/>
        <w:t>4.12. Пуск турбины на обороты начинается после того, как параметры пара перед ГПЗ достигнут давления 10-12 кгс/см</w:t>
      </w:r>
      <w:proofErr w:type="gramStart"/>
      <w:r w:rsidRPr="00083790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и температуры пара 220-240</w:t>
      </w:r>
      <w:r w:rsidRPr="00083790">
        <w:rPr>
          <w:sz w:val="28"/>
          <w:szCs w:val="28"/>
          <w:vertAlign w:val="superscript"/>
        </w:rPr>
        <w:t>о</w:t>
      </w:r>
      <w:r w:rsidRPr="00083790">
        <w:rPr>
          <w:sz w:val="28"/>
          <w:szCs w:val="28"/>
        </w:rPr>
        <w:t xml:space="preserve">С, а температура пара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 xml:space="preserve"> перед защитными клапанами ЦСД 140-160</w:t>
      </w:r>
      <w:r w:rsidRPr="00083790">
        <w:rPr>
          <w:sz w:val="28"/>
          <w:szCs w:val="28"/>
          <w:vertAlign w:val="superscript"/>
        </w:rPr>
        <w:t>о</w:t>
      </w:r>
      <w:r w:rsidRPr="00083790">
        <w:rPr>
          <w:sz w:val="28"/>
          <w:szCs w:val="28"/>
        </w:rPr>
        <w:t>С, давление не менее 2 кгс/см</w:t>
      </w:r>
      <w:r w:rsidRPr="00083790">
        <w:rPr>
          <w:sz w:val="28"/>
          <w:szCs w:val="28"/>
          <w:vertAlign w:val="superscript"/>
        </w:rPr>
        <w:t>2</w:t>
      </w:r>
      <w:r w:rsidRPr="00083790">
        <w:rPr>
          <w:sz w:val="28"/>
          <w:szCs w:val="28"/>
        </w:rPr>
        <w:t>.</w:t>
      </w:r>
    </w:p>
    <w:p w:rsidR="00703C16" w:rsidRPr="00083790" w:rsidRDefault="00703C16" w:rsidP="00703C16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4.13. Толчок ротора, повышение оборотов турбины осуществляется подачей пара в турбину через байпас ГПЗ при полностью открытых стопорных, защитных и регулирующих клапанах ЦВД и ЦСД.</w:t>
      </w:r>
    </w:p>
    <w:p w:rsidR="00703C16" w:rsidRPr="00083790" w:rsidRDefault="00703C16" w:rsidP="00703C16">
      <w:pPr>
        <w:ind w:firstLine="708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4.14. Механизмом управления (МУТ) открыть стопорные, защитные клапаны ЦВД, ЦСД, регулирующие клапаны ЦВД и ЦСД.</w:t>
      </w:r>
    </w:p>
    <w:p w:rsidR="00703C16" w:rsidRPr="00083790" w:rsidRDefault="00703C16" w:rsidP="00703C16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Медленно открывая байпас ГПЗ в течение 3-5 мин., довести обороты ротора до 500 </w:t>
      </w:r>
      <w:proofErr w:type="gramStart"/>
      <w:r w:rsidRPr="00083790">
        <w:rPr>
          <w:sz w:val="28"/>
          <w:szCs w:val="28"/>
        </w:rPr>
        <w:t>об</w:t>
      </w:r>
      <w:proofErr w:type="gramEnd"/>
      <w:r w:rsidRPr="00083790">
        <w:rPr>
          <w:sz w:val="28"/>
          <w:szCs w:val="28"/>
        </w:rPr>
        <w:t>/</w:t>
      </w:r>
      <w:proofErr w:type="gramStart"/>
      <w:r w:rsidRPr="00083790">
        <w:rPr>
          <w:sz w:val="28"/>
          <w:szCs w:val="28"/>
        </w:rPr>
        <w:t>мин</w:t>
      </w:r>
      <w:proofErr w:type="gramEnd"/>
      <w:r w:rsidRPr="00083790">
        <w:rPr>
          <w:sz w:val="28"/>
          <w:szCs w:val="28"/>
        </w:rPr>
        <w:t xml:space="preserve">. После толчка ротора немедленно проверить отключение электродвигателя и расцепление шестерен </w:t>
      </w:r>
      <w:proofErr w:type="spellStart"/>
      <w:r w:rsidRPr="00083790">
        <w:rPr>
          <w:sz w:val="28"/>
          <w:szCs w:val="28"/>
        </w:rPr>
        <w:t>валоповоротного</w:t>
      </w:r>
      <w:proofErr w:type="spellEnd"/>
      <w:r w:rsidRPr="00083790">
        <w:rPr>
          <w:sz w:val="28"/>
          <w:szCs w:val="28"/>
        </w:rPr>
        <w:t xml:space="preserve"> устройства.</w:t>
      </w:r>
    </w:p>
    <w:p w:rsidR="00703C16" w:rsidRPr="00083790" w:rsidRDefault="00703C16" w:rsidP="00703C16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4.15. </w:t>
      </w:r>
      <w:proofErr w:type="gramStart"/>
      <w:r w:rsidRPr="00083790">
        <w:rPr>
          <w:sz w:val="28"/>
          <w:szCs w:val="28"/>
        </w:rPr>
        <w:t>Для более удобного прослушивания турбины при 500 об/мин рекомендуется быстро закрыть доступ пара в турбину и тщательно прослушать, не допуская остановки ротора, снова восстановить обороты до 500 об/мин. При вращении ротора  500 об/мин. прослушать турбину в течение 5-10 минут.</w:t>
      </w:r>
      <w:proofErr w:type="gramEnd"/>
    </w:p>
    <w:p w:rsidR="00703C16" w:rsidRPr="00083790" w:rsidRDefault="00703C16" w:rsidP="00703C16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4.16. Убедившись в нормальной работе турбины при 500 </w:t>
      </w:r>
      <w:proofErr w:type="gramStart"/>
      <w:r w:rsidRPr="00083790">
        <w:rPr>
          <w:sz w:val="28"/>
          <w:szCs w:val="28"/>
        </w:rPr>
        <w:t>об</w:t>
      </w:r>
      <w:proofErr w:type="gramEnd"/>
      <w:r w:rsidRPr="00083790">
        <w:rPr>
          <w:sz w:val="28"/>
          <w:szCs w:val="28"/>
        </w:rPr>
        <w:t>/мин приступить к дальнейшему повышению оборотов.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При повышении числа </w:t>
      </w:r>
      <w:proofErr w:type="gramStart"/>
      <w:r w:rsidRPr="00083790">
        <w:rPr>
          <w:sz w:val="28"/>
          <w:szCs w:val="28"/>
        </w:rPr>
        <w:t>оборотов</w:t>
      </w:r>
      <w:proofErr w:type="gramEnd"/>
      <w:r w:rsidRPr="00083790">
        <w:rPr>
          <w:sz w:val="28"/>
          <w:szCs w:val="28"/>
        </w:rPr>
        <w:t xml:space="preserve"> регулирующие клапаны прикрываются, поэтому для поддержания клапанов открытыми по мере повышения оборотов ротора следует вращать маховик механизма управления в сторону </w:t>
      </w:r>
      <w:r w:rsidRPr="00083790">
        <w:rPr>
          <w:sz w:val="28"/>
          <w:szCs w:val="28"/>
        </w:rPr>
        <w:sym w:font="Symbol" w:char="F0B2"/>
      </w:r>
      <w:r w:rsidRPr="00083790">
        <w:rPr>
          <w:sz w:val="28"/>
          <w:szCs w:val="28"/>
        </w:rPr>
        <w:t>прибавить</w:t>
      </w:r>
      <w:r w:rsidRPr="00083790">
        <w:rPr>
          <w:sz w:val="28"/>
          <w:szCs w:val="28"/>
        </w:rPr>
        <w:sym w:font="Symbol" w:char="F0B2"/>
      </w:r>
      <w:r w:rsidRPr="00083790">
        <w:rPr>
          <w:sz w:val="28"/>
          <w:szCs w:val="28"/>
        </w:rPr>
        <w:t>. Продолжительность повышения оборотов ротора до номинальных определяется допустимыми скоростями прогрева паровпускных узлов турбины. В период набора оборотов темп повышения параметров свежего пара замедлен и к моменту включения генератора в сеть параметры пара перед турбиной должны быть 20-30 кгс/см</w:t>
      </w:r>
      <w:proofErr w:type="gramStart"/>
      <w:r w:rsidRPr="00083790">
        <w:rPr>
          <w:sz w:val="28"/>
          <w:szCs w:val="28"/>
          <w:vertAlign w:val="superscript"/>
        </w:rPr>
        <w:t>2</w:t>
      </w:r>
      <w:proofErr w:type="gramEnd"/>
      <w:r w:rsidRPr="00083790">
        <w:rPr>
          <w:sz w:val="28"/>
          <w:szCs w:val="28"/>
        </w:rPr>
        <w:t xml:space="preserve"> и 320-340 </w:t>
      </w:r>
      <w:proofErr w:type="spellStart"/>
      <w:r w:rsidRPr="00083790">
        <w:rPr>
          <w:sz w:val="28"/>
          <w:szCs w:val="28"/>
          <w:vertAlign w:val="superscript"/>
        </w:rPr>
        <w:t>о</w:t>
      </w:r>
      <w:r w:rsidRPr="00083790">
        <w:rPr>
          <w:sz w:val="28"/>
          <w:szCs w:val="28"/>
        </w:rPr>
        <w:t>С</w:t>
      </w:r>
      <w:proofErr w:type="spellEnd"/>
      <w:r w:rsidRPr="00083790">
        <w:rPr>
          <w:sz w:val="28"/>
          <w:szCs w:val="28"/>
        </w:rPr>
        <w:t>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4.17. По мере увеличения расхода пара в турбину прикрывать БРОУ, пропускающую свежий пар, с таким расчетом, чтобы она была полностью закрыта после включения генератора в сеть.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4.18. Медленно открывая байпас ГПЗ в течение 10-15 минут, поднять обороты ротора до 1200 </w:t>
      </w:r>
      <w:proofErr w:type="gramStart"/>
      <w:r w:rsidRPr="00083790">
        <w:rPr>
          <w:sz w:val="28"/>
          <w:szCs w:val="28"/>
        </w:rPr>
        <w:t>об</w:t>
      </w:r>
      <w:proofErr w:type="gramEnd"/>
      <w:r w:rsidRPr="00083790">
        <w:rPr>
          <w:sz w:val="28"/>
          <w:szCs w:val="28"/>
        </w:rPr>
        <w:t>/</w:t>
      </w:r>
      <w:proofErr w:type="gramStart"/>
      <w:r w:rsidRPr="00083790">
        <w:rPr>
          <w:sz w:val="28"/>
          <w:szCs w:val="28"/>
        </w:rPr>
        <w:t>мин</w:t>
      </w:r>
      <w:proofErr w:type="gramEnd"/>
      <w:r w:rsidRPr="00083790">
        <w:rPr>
          <w:sz w:val="28"/>
          <w:szCs w:val="28"/>
        </w:rPr>
        <w:t xml:space="preserve"> и выдержать на этих оборотах около 15 минут для прослушивания и прогрева цилиндров.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4.19. Включить обогрев фланцев и шпилек ЦВД и обогрев фланцев ЦСД для обеспечения равномерного прогрева. Предварительно прогреть паропроводы подачи пара на обогрев фланцев. При прогреве фланцев следует вспомнить условия пункта 3.26.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4.20. В течение 5 - 8 минут поднять обороты ротора с 1200 до 3000 </w:t>
      </w:r>
      <w:proofErr w:type="gramStart"/>
      <w:r w:rsidRPr="00083790">
        <w:rPr>
          <w:sz w:val="28"/>
          <w:szCs w:val="28"/>
        </w:rPr>
        <w:t>об</w:t>
      </w:r>
      <w:proofErr w:type="gramEnd"/>
      <w:r w:rsidRPr="00083790">
        <w:rPr>
          <w:sz w:val="28"/>
          <w:szCs w:val="28"/>
        </w:rPr>
        <w:t>/</w:t>
      </w:r>
      <w:proofErr w:type="gramStart"/>
      <w:r w:rsidRPr="00083790">
        <w:rPr>
          <w:sz w:val="28"/>
          <w:szCs w:val="28"/>
        </w:rPr>
        <w:t>мин</w:t>
      </w:r>
      <w:proofErr w:type="gramEnd"/>
      <w:r w:rsidRPr="00083790">
        <w:rPr>
          <w:sz w:val="28"/>
          <w:szCs w:val="28"/>
        </w:rPr>
        <w:t>. Набор оборотов производить непрерывно, не допуская какие-либо выдержки на оборотах от 1500 до 2700.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При 3000 </w:t>
      </w:r>
      <w:proofErr w:type="gramStart"/>
      <w:r w:rsidRPr="00083790">
        <w:rPr>
          <w:sz w:val="28"/>
          <w:szCs w:val="28"/>
        </w:rPr>
        <w:t>об</w:t>
      </w:r>
      <w:proofErr w:type="gramEnd"/>
      <w:r w:rsidRPr="00083790">
        <w:rPr>
          <w:sz w:val="28"/>
          <w:szCs w:val="28"/>
        </w:rPr>
        <w:t>/</w:t>
      </w:r>
      <w:proofErr w:type="gramStart"/>
      <w:r w:rsidRPr="00083790">
        <w:rPr>
          <w:sz w:val="28"/>
          <w:szCs w:val="28"/>
        </w:rPr>
        <w:t>мин</w:t>
      </w:r>
      <w:proofErr w:type="gramEnd"/>
      <w:r w:rsidRPr="00083790">
        <w:rPr>
          <w:sz w:val="28"/>
          <w:szCs w:val="28"/>
        </w:rPr>
        <w:t>. сделать выдержку 20-25 минут для прогрева и проверки работы всего оборудования турбоустановки. Проверить работу системы регулирования и защиты, плотность закрытия регулирующих клапанов ЦВД и ЦСД, автоматических затворов ЦВД и ЦСД согласно указаниям инструкции по регулированию.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4.21. При достижении давления масла от центробежного насоса (до обратного клапана) 18 кгс/см</w:t>
      </w:r>
      <w:proofErr w:type="gramStart"/>
      <w:r w:rsidRPr="00083790">
        <w:rPr>
          <w:sz w:val="28"/>
          <w:szCs w:val="28"/>
          <w:vertAlign w:val="superscript"/>
        </w:rPr>
        <w:t>2</w:t>
      </w:r>
      <w:proofErr w:type="gramEnd"/>
      <w:r w:rsidRPr="00083790">
        <w:rPr>
          <w:sz w:val="28"/>
          <w:szCs w:val="28"/>
        </w:rPr>
        <w:t>, что соответствует 2850 об/мин. вращения ротора, медленно закрыть задвижку на напорной линии пускового насоса и остановить его.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После отключения пускового маслонасоса снова открыть задвижку на напорной линии, наблюдая, что давление масла в системе регулирования остается постоянным.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В случае, если при закрытии напорной задвижки пускового маслонасоса давление в системе регулирования снижается до 17 кг/см</w:t>
      </w:r>
      <w:proofErr w:type="gramStart"/>
      <w:r w:rsidRPr="00083790">
        <w:rPr>
          <w:sz w:val="28"/>
          <w:szCs w:val="28"/>
          <w:vertAlign w:val="superscript"/>
        </w:rPr>
        <w:t>2</w:t>
      </w:r>
      <w:proofErr w:type="gramEnd"/>
      <w:r w:rsidRPr="00083790">
        <w:rPr>
          <w:sz w:val="28"/>
          <w:szCs w:val="28"/>
        </w:rPr>
        <w:t>, закрыти</w:t>
      </w:r>
      <w:r>
        <w:rPr>
          <w:sz w:val="28"/>
          <w:szCs w:val="28"/>
        </w:rPr>
        <w:t>е</w:t>
      </w:r>
      <w:r w:rsidRPr="00083790">
        <w:rPr>
          <w:sz w:val="28"/>
          <w:szCs w:val="28"/>
        </w:rPr>
        <w:t xml:space="preserve"> задвижки </w:t>
      </w:r>
      <w:r w:rsidRPr="00432283">
        <w:rPr>
          <w:sz w:val="28"/>
          <w:szCs w:val="28"/>
        </w:rPr>
        <w:t>прекратить и</w:t>
      </w:r>
      <w:r w:rsidRPr="00083790">
        <w:rPr>
          <w:sz w:val="28"/>
          <w:szCs w:val="28"/>
        </w:rPr>
        <w:t xml:space="preserve"> открыть её полностью.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4.22. При наборе оборотов следить за температурой масла, поступающего на подшипники. Если температура масла после маслоохладителей превышает 45</w:t>
      </w:r>
      <w:proofErr w:type="gramStart"/>
      <w:r w:rsidRPr="00083790">
        <w:rPr>
          <w:sz w:val="28"/>
          <w:szCs w:val="28"/>
        </w:rPr>
        <w:t>ºС</w:t>
      </w:r>
      <w:proofErr w:type="gramEnd"/>
      <w:r w:rsidRPr="00083790">
        <w:rPr>
          <w:sz w:val="28"/>
          <w:szCs w:val="28"/>
        </w:rPr>
        <w:t>, следует подать в маслоохладители охлаждающую воду и отрегулировать её расход так, чтобы температура масла была в пределах 40 - 45ºС.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4.23. К моменту достижения ротором турбины номинального числа оборотов и включения в сеть параметры пара перед турбиной должны быть:</w:t>
      </w:r>
    </w:p>
    <w:p w:rsidR="00703C16" w:rsidRPr="00083790" w:rsidRDefault="00703C16" w:rsidP="00703C16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tab/>
        <w:t xml:space="preserve">а) давление острого пара </w:t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20-30 кгс/см</w:t>
      </w:r>
      <w:proofErr w:type="gramStart"/>
      <w:r w:rsidRPr="00083790">
        <w:rPr>
          <w:sz w:val="28"/>
          <w:szCs w:val="28"/>
          <w:vertAlign w:val="superscript"/>
        </w:rPr>
        <w:t>2</w:t>
      </w:r>
      <w:proofErr w:type="gramEnd"/>
      <w:r w:rsidRPr="00083790">
        <w:rPr>
          <w:sz w:val="28"/>
          <w:szCs w:val="28"/>
        </w:rPr>
        <w:t>;</w:t>
      </w:r>
    </w:p>
    <w:p w:rsidR="00703C16" w:rsidRPr="00083790" w:rsidRDefault="00703C16" w:rsidP="00703C16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tab/>
        <w:t xml:space="preserve">б) температура острого пара </w:t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320-340 </w:t>
      </w:r>
      <w:proofErr w:type="spellStart"/>
      <w:r w:rsidRPr="00083790">
        <w:rPr>
          <w:sz w:val="28"/>
          <w:szCs w:val="28"/>
          <w:vertAlign w:val="superscript"/>
        </w:rPr>
        <w:t>о</w:t>
      </w:r>
      <w:r w:rsidRPr="00083790">
        <w:rPr>
          <w:sz w:val="28"/>
          <w:szCs w:val="28"/>
        </w:rPr>
        <w:t>С</w:t>
      </w:r>
      <w:proofErr w:type="spellEnd"/>
      <w:r w:rsidRPr="00083790">
        <w:rPr>
          <w:sz w:val="28"/>
          <w:szCs w:val="28"/>
        </w:rPr>
        <w:t>;</w:t>
      </w:r>
    </w:p>
    <w:p w:rsidR="00703C16" w:rsidRPr="00083790" w:rsidRDefault="00703C16" w:rsidP="00703C16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tab/>
        <w:t xml:space="preserve">в) температура пара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 xml:space="preserve">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260-280 </w:t>
      </w:r>
      <w:proofErr w:type="spellStart"/>
      <w:r w:rsidRPr="00083790">
        <w:rPr>
          <w:sz w:val="28"/>
          <w:szCs w:val="28"/>
          <w:vertAlign w:val="superscript"/>
        </w:rPr>
        <w:t>о</w:t>
      </w:r>
      <w:r w:rsidRPr="00083790">
        <w:rPr>
          <w:sz w:val="28"/>
          <w:szCs w:val="28"/>
        </w:rPr>
        <w:t>С</w:t>
      </w:r>
      <w:proofErr w:type="spellEnd"/>
      <w:r w:rsidRPr="00083790">
        <w:rPr>
          <w:sz w:val="28"/>
          <w:szCs w:val="28"/>
        </w:rPr>
        <w:t>.</w:t>
      </w:r>
    </w:p>
    <w:p w:rsidR="00703C16" w:rsidRPr="00083790" w:rsidRDefault="00703C16" w:rsidP="00703C16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4.24. Проверить по термопарам, что паропроводы прогреты до указанных температур, приступить к синхронизации регулирующими клапанами:</w:t>
      </w:r>
    </w:p>
    <w:p w:rsidR="00703C16" w:rsidRPr="00083790" w:rsidRDefault="00703C16" w:rsidP="00703C16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tab/>
        <w:t>а) механизмом управления прикрыть регулирующие клапаны до тех пор, пока обороты ротора будут снижаться;</w:t>
      </w:r>
    </w:p>
    <w:p w:rsidR="00703C16" w:rsidRPr="00083790" w:rsidRDefault="00703C16" w:rsidP="00703C16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tab/>
        <w:t>б) полностью открыть ГПЗ и закрыть байпас ГПЗ;</w:t>
      </w:r>
    </w:p>
    <w:p w:rsidR="00703C16" w:rsidRPr="00083790" w:rsidRDefault="00703C16" w:rsidP="00703C16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</w:t>
      </w:r>
      <w:r w:rsidRPr="00083790">
        <w:rPr>
          <w:sz w:val="28"/>
          <w:szCs w:val="28"/>
        </w:rPr>
        <w:tab/>
        <w:t xml:space="preserve"> в) воздействуя механизмом управления на регулирующие клапаны, установить обороты ротора 3000 </w:t>
      </w:r>
      <w:proofErr w:type="gramStart"/>
      <w:r w:rsidRPr="00083790">
        <w:rPr>
          <w:sz w:val="28"/>
          <w:szCs w:val="28"/>
        </w:rPr>
        <w:t>об</w:t>
      </w:r>
      <w:proofErr w:type="gramEnd"/>
      <w:r w:rsidRPr="00083790">
        <w:rPr>
          <w:sz w:val="28"/>
          <w:szCs w:val="28"/>
        </w:rPr>
        <w:t>/</w:t>
      </w:r>
      <w:proofErr w:type="gramStart"/>
      <w:r w:rsidRPr="00083790">
        <w:rPr>
          <w:sz w:val="28"/>
          <w:szCs w:val="28"/>
        </w:rPr>
        <w:t>мин</w:t>
      </w:r>
      <w:proofErr w:type="gramEnd"/>
      <w:r w:rsidRPr="00083790">
        <w:rPr>
          <w:sz w:val="28"/>
          <w:szCs w:val="28"/>
        </w:rPr>
        <w:t xml:space="preserve"> и произвести синхронизацию.</w:t>
      </w:r>
    </w:p>
    <w:p w:rsidR="00703C16" w:rsidRPr="00083790" w:rsidRDefault="00703C16" w:rsidP="00703C16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4.25. Набор оборотов ротора, </w:t>
      </w:r>
      <w:proofErr w:type="spellStart"/>
      <w:r w:rsidRPr="00083790">
        <w:rPr>
          <w:sz w:val="28"/>
          <w:szCs w:val="28"/>
        </w:rPr>
        <w:t>нагружение</w:t>
      </w:r>
      <w:proofErr w:type="spellEnd"/>
      <w:r w:rsidRPr="00083790">
        <w:rPr>
          <w:sz w:val="28"/>
          <w:szCs w:val="28"/>
        </w:rPr>
        <w:t xml:space="preserve"> турбины и повышение параметров пара вести по графику </w:t>
      </w:r>
      <w:r w:rsidRPr="00083790">
        <w:rPr>
          <w:sz w:val="28"/>
          <w:szCs w:val="28"/>
        </w:rPr>
        <w:sym w:font="Symbol" w:char="F0B2"/>
      </w:r>
      <w:r w:rsidRPr="00083790">
        <w:rPr>
          <w:sz w:val="28"/>
          <w:szCs w:val="28"/>
        </w:rPr>
        <w:t>Пуск турбины из холодного состояния</w:t>
      </w:r>
      <w:r w:rsidRPr="00083790">
        <w:rPr>
          <w:sz w:val="28"/>
          <w:szCs w:val="28"/>
        </w:rPr>
        <w:sym w:font="Symbol" w:char="F0B2"/>
      </w:r>
      <w:r w:rsidRPr="00083790">
        <w:rPr>
          <w:sz w:val="28"/>
          <w:szCs w:val="28"/>
        </w:rPr>
        <w:t>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4.26. При наборе оборотов, особенно при установившемся режиме, принять меры, чтобы не допустить заброса воды в проточную часть или концевые уплотнения.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Заброс воды в турбину может произойти вследствие недостаточного прогрева паропроводов перед пуском, при переполнении подогревателей из-за отказа защитного устройства, плохой продувки паропроводов к концевым уплотнениям.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4.27. В случае возникновения гидравлических ударов в паропроводе острого пара или на отборах следует открыть продувку на этих паропроводах, проверить уровень воды в подогревателях. При необходимости отключить подогреватель по пару.</w:t>
      </w:r>
    </w:p>
    <w:p w:rsidR="00703C16" w:rsidRPr="00083790" w:rsidRDefault="00703C16" w:rsidP="00703C16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Если при пуске обнаружены признаки заноса воды в проточную часть, турбину следует остановить воздействием на электромагнитный выключатель.</w:t>
      </w:r>
    </w:p>
    <w:p w:rsidR="007E4E24" w:rsidRDefault="007E4E24"/>
    <w:p w:rsidR="00EC6973" w:rsidRPr="00083790" w:rsidRDefault="00EC6973" w:rsidP="00EC6973">
      <w:pPr>
        <w:rPr>
          <w:sz w:val="28"/>
          <w:szCs w:val="28"/>
        </w:rPr>
      </w:pPr>
      <w:r>
        <w:t xml:space="preserve">Тема 2:     </w:t>
      </w:r>
      <w:r w:rsidRPr="00083790">
        <w:rPr>
          <w:b/>
          <w:sz w:val="28"/>
          <w:szCs w:val="28"/>
        </w:rPr>
        <w:t>НАГРУЖЕНИЕ ТУРБИНЫ</w:t>
      </w:r>
    </w:p>
    <w:p w:rsidR="00EC6973" w:rsidRPr="00083790" w:rsidRDefault="00EC6973" w:rsidP="00EC6973">
      <w:pPr>
        <w:rPr>
          <w:sz w:val="28"/>
          <w:szCs w:val="28"/>
        </w:rPr>
      </w:pPr>
    </w:p>
    <w:p w:rsidR="00EC6973" w:rsidRPr="00083790" w:rsidRDefault="00EC6973" w:rsidP="00EC6973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5.1. После синхронизации и включения генератора в сеть взять нагрузку 5-7 МВт, при этой нагрузке прогреть и прослушать турбину в течение 30 минут. За это время параметры пара должны повыситься до следующих величин:</w:t>
      </w:r>
    </w:p>
    <w:p w:rsidR="00EC6973" w:rsidRPr="00083790" w:rsidRDefault="00EC6973" w:rsidP="00EC6973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tab/>
        <w:t>а) давление острого пара около 30 кгс/см</w:t>
      </w:r>
      <w:proofErr w:type="gramStart"/>
      <w:r w:rsidRPr="00083790">
        <w:rPr>
          <w:sz w:val="28"/>
          <w:szCs w:val="28"/>
          <w:vertAlign w:val="superscript"/>
        </w:rPr>
        <w:t>2</w:t>
      </w:r>
      <w:proofErr w:type="gramEnd"/>
      <w:r w:rsidRPr="00083790">
        <w:rPr>
          <w:sz w:val="28"/>
          <w:szCs w:val="28"/>
        </w:rPr>
        <w:t>;</w:t>
      </w:r>
    </w:p>
    <w:p w:rsidR="00EC6973" w:rsidRPr="00083790" w:rsidRDefault="00EC6973" w:rsidP="00EC6973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tab/>
        <w:t xml:space="preserve">б) температура острого пара до 350 </w:t>
      </w:r>
      <w:proofErr w:type="spellStart"/>
      <w:r w:rsidRPr="00083790">
        <w:rPr>
          <w:sz w:val="28"/>
          <w:szCs w:val="28"/>
          <w:vertAlign w:val="superscript"/>
        </w:rPr>
        <w:t>о</w:t>
      </w:r>
      <w:r w:rsidRPr="00083790">
        <w:rPr>
          <w:sz w:val="28"/>
          <w:szCs w:val="28"/>
        </w:rPr>
        <w:t>С</w:t>
      </w:r>
      <w:proofErr w:type="spellEnd"/>
      <w:r w:rsidRPr="00083790">
        <w:rPr>
          <w:sz w:val="28"/>
          <w:szCs w:val="28"/>
        </w:rPr>
        <w:t>;</w:t>
      </w:r>
    </w:p>
    <w:p w:rsidR="00EC6973" w:rsidRPr="00083790" w:rsidRDefault="00EC6973" w:rsidP="00EC6973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tab/>
        <w:t xml:space="preserve">в) температура пара перед ЦСД примерно 320 </w:t>
      </w:r>
      <w:proofErr w:type="spellStart"/>
      <w:r w:rsidRPr="00083790">
        <w:rPr>
          <w:sz w:val="28"/>
          <w:szCs w:val="28"/>
          <w:vertAlign w:val="superscript"/>
        </w:rPr>
        <w:t>о</w:t>
      </w:r>
      <w:r w:rsidRPr="00083790">
        <w:rPr>
          <w:sz w:val="28"/>
          <w:szCs w:val="28"/>
        </w:rPr>
        <w:t>С</w:t>
      </w:r>
      <w:proofErr w:type="spellEnd"/>
      <w:r w:rsidRPr="00083790">
        <w:rPr>
          <w:sz w:val="28"/>
          <w:szCs w:val="28"/>
        </w:rPr>
        <w:t>.</w:t>
      </w:r>
    </w:p>
    <w:p w:rsidR="00EC6973" w:rsidRPr="00083790" w:rsidRDefault="00EC6973" w:rsidP="00EC6973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Тепловое расширение турбины должно быть около 10 мм по указателю.</w:t>
      </w:r>
    </w:p>
    <w:p w:rsidR="00EC6973" w:rsidRPr="00083790" w:rsidRDefault="00EC6973" w:rsidP="00EC6973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5.2.После работы турбины под нагрузкой 5-7 МВт в течение 5-10 минут след</w:t>
      </w:r>
      <w:r w:rsidRPr="00083790">
        <w:rPr>
          <w:sz w:val="28"/>
          <w:szCs w:val="28"/>
        </w:rPr>
        <w:t>у</w:t>
      </w:r>
      <w:r w:rsidRPr="00083790">
        <w:rPr>
          <w:sz w:val="28"/>
          <w:szCs w:val="28"/>
        </w:rPr>
        <w:t>ет закрыть вентили всех дренажей цилиндров и паропроводов.</w:t>
      </w:r>
    </w:p>
    <w:p w:rsidR="00EC6973" w:rsidRPr="00083790" w:rsidRDefault="00EC6973" w:rsidP="00EC6973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5.3. Во время прогрева турбины под нагрузкой постоянно следить за относ</w:t>
      </w:r>
      <w:r w:rsidRPr="00083790">
        <w:rPr>
          <w:sz w:val="28"/>
          <w:szCs w:val="28"/>
        </w:rPr>
        <w:t>и</w:t>
      </w:r>
      <w:r w:rsidRPr="00083790">
        <w:rPr>
          <w:sz w:val="28"/>
          <w:szCs w:val="28"/>
        </w:rPr>
        <w:t>тельным расширением роторов, не допуская их отклонения за допустимые пределы. В случае необходимости принять меры, указанные в пункте 3.29.</w:t>
      </w:r>
    </w:p>
    <w:p w:rsidR="00EC6973" w:rsidRPr="00083790" w:rsidRDefault="00EC6973" w:rsidP="00EC6973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5.4. Пуск турбины должен производиться таким образом, чтобы на всех реж</w:t>
      </w:r>
      <w:r w:rsidRPr="00083790">
        <w:rPr>
          <w:sz w:val="28"/>
          <w:szCs w:val="28"/>
        </w:rPr>
        <w:t>и</w:t>
      </w:r>
      <w:r w:rsidRPr="00083790">
        <w:rPr>
          <w:sz w:val="28"/>
          <w:szCs w:val="28"/>
        </w:rPr>
        <w:t>мах разность температур внутренней и наружной поверхностей стенки корпуса ЦВД в зоне регулирующей ступени не превышала 35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С.</w:t>
      </w:r>
    </w:p>
    <w:p w:rsidR="00EC6973" w:rsidRPr="00083790" w:rsidRDefault="00EC6973" w:rsidP="00EC6973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5.5. При </w:t>
      </w:r>
      <w:proofErr w:type="spellStart"/>
      <w:r w:rsidRPr="00083790">
        <w:rPr>
          <w:sz w:val="28"/>
          <w:szCs w:val="28"/>
        </w:rPr>
        <w:t>нагружении</w:t>
      </w:r>
      <w:proofErr w:type="spellEnd"/>
      <w:r w:rsidRPr="00083790">
        <w:rPr>
          <w:sz w:val="28"/>
          <w:szCs w:val="28"/>
        </w:rPr>
        <w:t xml:space="preserve"> турбины температура пара должна повышаться плавно от 400 до 500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 xml:space="preserve"> со скоростью не более 1,0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 в минуту.</w:t>
      </w:r>
    </w:p>
    <w:p w:rsidR="00EC6973" w:rsidRPr="00083790" w:rsidRDefault="00EC6973" w:rsidP="00EC6973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Следует иметь </w:t>
      </w:r>
      <w:proofErr w:type="gramStart"/>
      <w:r w:rsidRPr="00083790">
        <w:rPr>
          <w:sz w:val="28"/>
          <w:szCs w:val="28"/>
        </w:rPr>
        <w:t>ввиду</w:t>
      </w:r>
      <w:proofErr w:type="gramEnd"/>
      <w:r w:rsidRPr="00083790">
        <w:rPr>
          <w:sz w:val="28"/>
          <w:szCs w:val="28"/>
        </w:rPr>
        <w:t xml:space="preserve">, что </w:t>
      </w:r>
      <w:proofErr w:type="gramStart"/>
      <w:r w:rsidRPr="00083790">
        <w:rPr>
          <w:sz w:val="28"/>
          <w:szCs w:val="28"/>
        </w:rPr>
        <w:t>на</w:t>
      </w:r>
      <w:proofErr w:type="gramEnd"/>
      <w:r w:rsidRPr="00083790">
        <w:rPr>
          <w:sz w:val="28"/>
          <w:szCs w:val="28"/>
        </w:rPr>
        <w:t xml:space="preserve"> относительное положение ротора ЦВД решающее влияние имеет скорость подъема температуры свежего пара, поэтому её подъем ну</w:t>
      </w:r>
      <w:r w:rsidRPr="00083790">
        <w:rPr>
          <w:sz w:val="28"/>
          <w:szCs w:val="28"/>
        </w:rPr>
        <w:t>ж</w:t>
      </w:r>
      <w:r w:rsidRPr="00083790">
        <w:rPr>
          <w:sz w:val="28"/>
          <w:szCs w:val="28"/>
        </w:rPr>
        <w:t>но вести плавно, без всяких резких изменений. Быстрое увеличение температуры св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жего пара на 10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 xml:space="preserve"> вызывает относительное удлинение ротора ВД пр</w:t>
      </w:r>
      <w:r w:rsidRPr="00083790">
        <w:rPr>
          <w:sz w:val="28"/>
          <w:szCs w:val="28"/>
        </w:rPr>
        <w:t>и</w:t>
      </w:r>
      <w:r w:rsidRPr="00083790">
        <w:rPr>
          <w:sz w:val="28"/>
          <w:szCs w:val="28"/>
        </w:rPr>
        <w:t>мерно на 0,1 мм.</w:t>
      </w:r>
    </w:p>
    <w:p w:rsidR="00EC6973" w:rsidRPr="00083790" w:rsidRDefault="00EC6973" w:rsidP="00EC6973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5.6. Убедившись в нормальной работе турбины под нагрузкой 5-7 МВт, в теч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ние 30 мин. плавно довести нагрузку до 30 МВт и при этой нагрузке сделать выдер</w:t>
      </w:r>
      <w:r w:rsidRPr="00083790">
        <w:rPr>
          <w:sz w:val="28"/>
          <w:szCs w:val="28"/>
        </w:rPr>
        <w:t>ж</w:t>
      </w:r>
      <w:r w:rsidRPr="00083790">
        <w:rPr>
          <w:sz w:val="28"/>
          <w:szCs w:val="28"/>
        </w:rPr>
        <w:t>ку или прогрев турбины в течение 20 минут.</w:t>
      </w:r>
    </w:p>
    <w:p w:rsidR="00EC6973" w:rsidRPr="00083790" w:rsidRDefault="00EC6973" w:rsidP="00EC6973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При появлении парений из штоков автоматических затворов и регулирующих клапанов следует открыть задвижку на паропроводе отсоса пара из штоков в деаэр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тор.</w:t>
      </w:r>
    </w:p>
    <w:p w:rsidR="00EC6973" w:rsidRPr="00083790" w:rsidRDefault="00EC6973" w:rsidP="00EC6973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После выдержки при 30 МВт параметры пара должны быть:</w:t>
      </w:r>
    </w:p>
    <w:p w:rsidR="00EC6973" w:rsidRPr="00083790" w:rsidRDefault="00EC6973" w:rsidP="00EC6973">
      <w:pPr>
        <w:ind w:firstLine="720"/>
        <w:rPr>
          <w:sz w:val="28"/>
          <w:szCs w:val="28"/>
        </w:rPr>
      </w:pPr>
      <w:r w:rsidRPr="00083790">
        <w:rPr>
          <w:sz w:val="28"/>
          <w:szCs w:val="28"/>
        </w:rPr>
        <w:t>а) давление острого пара около 70 кгс/см</w:t>
      </w:r>
      <w:proofErr w:type="gramStart"/>
      <w:r w:rsidRPr="00083790">
        <w:rPr>
          <w:sz w:val="28"/>
          <w:szCs w:val="28"/>
          <w:vertAlign w:val="superscript"/>
        </w:rPr>
        <w:t>2</w:t>
      </w:r>
      <w:proofErr w:type="gramEnd"/>
      <w:r w:rsidRPr="00083790">
        <w:rPr>
          <w:sz w:val="28"/>
          <w:szCs w:val="28"/>
        </w:rPr>
        <w:t>;</w:t>
      </w:r>
    </w:p>
    <w:p w:rsidR="00EC6973" w:rsidRPr="00083790" w:rsidRDefault="00EC6973" w:rsidP="00EC6973">
      <w:pPr>
        <w:ind w:firstLine="720"/>
        <w:rPr>
          <w:sz w:val="28"/>
          <w:szCs w:val="28"/>
        </w:rPr>
      </w:pPr>
      <w:r w:rsidRPr="00083790">
        <w:rPr>
          <w:sz w:val="28"/>
          <w:szCs w:val="28"/>
        </w:rPr>
        <w:t xml:space="preserve">б) температура острого пара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440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>;</w:t>
      </w:r>
    </w:p>
    <w:p w:rsidR="00EC6973" w:rsidRPr="00083790" w:rsidRDefault="00EC6973" w:rsidP="00EC6973">
      <w:pPr>
        <w:ind w:firstLine="720"/>
        <w:rPr>
          <w:sz w:val="28"/>
          <w:szCs w:val="28"/>
        </w:rPr>
      </w:pPr>
      <w:r w:rsidRPr="00083790">
        <w:rPr>
          <w:sz w:val="28"/>
          <w:szCs w:val="28"/>
        </w:rPr>
        <w:t xml:space="preserve">в) температура пара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 xml:space="preserve">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430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С.</w:t>
      </w:r>
    </w:p>
    <w:p w:rsidR="00EC6973" w:rsidRPr="00083790" w:rsidRDefault="00EC6973" w:rsidP="00EC6973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Тепловое расширение турбины должно быть около 20 мм по указателю, уст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новленному на раме переднего подшипника.</w:t>
      </w:r>
    </w:p>
    <w:p w:rsidR="00EC6973" w:rsidRPr="00083790" w:rsidRDefault="00EC6973" w:rsidP="00EC6973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5.7. При нагрузке 30 МВт закрыть все дренажи паропроводов отбора на подо</w:t>
      </w:r>
      <w:r w:rsidRPr="00083790">
        <w:rPr>
          <w:sz w:val="28"/>
          <w:szCs w:val="28"/>
        </w:rPr>
        <w:t>г</w:t>
      </w:r>
      <w:r w:rsidRPr="00083790">
        <w:rPr>
          <w:sz w:val="28"/>
          <w:szCs w:val="28"/>
        </w:rPr>
        <w:t>реватели низкого давления.</w:t>
      </w:r>
    </w:p>
    <w:p w:rsidR="00EC6973" w:rsidRPr="00083790" w:rsidRDefault="00EC6973" w:rsidP="00EC6973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5.8. После прогрева турбины при 30 МВт в течение 20 минут плавно повысить нагрузку до 60 МВт в течение 50 минут и при этой нагрузке сделать выдержку в теч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ние 30 минут для прогрева турбины.</w:t>
      </w:r>
    </w:p>
    <w:p w:rsidR="00EC6973" w:rsidRPr="00083790" w:rsidRDefault="00EC6973" w:rsidP="00EC6973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5.9. При нагрузке 60-70 М</w:t>
      </w:r>
      <w:proofErr w:type="gramStart"/>
      <w:r w:rsidRPr="00083790">
        <w:rPr>
          <w:sz w:val="28"/>
          <w:szCs w:val="28"/>
        </w:rPr>
        <w:t>Вт вкл</w:t>
      </w:r>
      <w:proofErr w:type="gramEnd"/>
      <w:r w:rsidRPr="00083790">
        <w:rPr>
          <w:sz w:val="28"/>
          <w:szCs w:val="28"/>
        </w:rPr>
        <w:t>ючить по пару подогреватели высокого давл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ния,  закрыть дренажи паропроводов отбора пара на подогреватели высокого давл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ния.</w:t>
      </w:r>
    </w:p>
    <w:p w:rsidR="00EC6973" w:rsidRPr="00083790" w:rsidRDefault="00EC6973" w:rsidP="00EC6973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5.10. При нагрузке 70 М</w:t>
      </w:r>
      <w:proofErr w:type="gramStart"/>
      <w:r w:rsidRPr="00083790">
        <w:rPr>
          <w:sz w:val="28"/>
          <w:szCs w:val="28"/>
        </w:rPr>
        <w:t>Вт вкл</w:t>
      </w:r>
      <w:proofErr w:type="gramEnd"/>
      <w:r w:rsidRPr="00083790">
        <w:rPr>
          <w:sz w:val="28"/>
          <w:szCs w:val="28"/>
        </w:rPr>
        <w:t>ючить один из сливных насосов ПНД-2 и проверить, что регулирующий клапан, установленный на нагнетательной линии устойчиво держит уровень в подогревателе низкого давления.</w:t>
      </w:r>
    </w:p>
    <w:p w:rsidR="00EC6973" w:rsidRPr="00083790" w:rsidRDefault="00EC6973" w:rsidP="00EC6973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Отключить линию отвода конденсата из ПНД-2 в конденсаторы. Второй сливной насос оставить в резерве.</w:t>
      </w:r>
    </w:p>
    <w:p w:rsidR="00EC6973" w:rsidRPr="00083790" w:rsidRDefault="00EC6973" w:rsidP="00EC6973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5.11. Подачу пара на обогрев фланцев и шпилек закрыть после достижения у</w:t>
      </w:r>
      <w:r w:rsidRPr="00083790">
        <w:rPr>
          <w:sz w:val="28"/>
          <w:szCs w:val="28"/>
        </w:rPr>
        <w:t>с</w:t>
      </w:r>
      <w:r w:rsidRPr="00083790">
        <w:rPr>
          <w:sz w:val="28"/>
          <w:szCs w:val="28"/>
        </w:rPr>
        <w:t>тойчивой температуры металла при минимальной разности по ширине фланцев 20-30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С.</w:t>
      </w:r>
    </w:p>
    <w:p w:rsidR="00EC6973" w:rsidRPr="00083790" w:rsidRDefault="00EC6973" w:rsidP="00EC6973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5.12. После прогрева турбины при 60 МВт параметры пара перед турбиной должны быть:</w:t>
      </w:r>
    </w:p>
    <w:p w:rsidR="00EC6973" w:rsidRPr="00083790" w:rsidRDefault="00EC6973" w:rsidP="00EC6973">
      <w:pPr>
        <w:ind w:firstLine="720"/>
        <w:rPr>
          <w:sz w:val="28"/>
          <w:szCs w:val="28"/>
        </w:rPr>
      </w:pPr>
      <w:r w:rsidRPr="00083790">
        <w:rPr>
          <w:sz w:val="28"/>
          <w:szCs w:val="28"/>
        </w:rPr>
        <w:t xml:space="preserve">а) давление острого пара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105 кгс/см</w:t>
      </w:r>
      <w:r w:rsidRPr="00083790">
        <w:rPr>
          <w:sz w:val="28"/>
          <w:szCs w:val="28"/>
          <w:vertAlign w:val="superscript"/>
        </w:rPr>
        <w:t>2</w:t>
      </w:r>
      <w:r w:rsidRPr="00083790">
        <w:rPr>
          <w:sz w:val="28"/>
          <w:szCs w:val="28"/>
        </w:rPr>
        <w:t>;</w:t>
      </w:r>
    </w:p>
    <w:p w:rsidR="00EC6973" w:rsidRPr="00083790" w:rsidRDefault="00EC6973" w:rsidP="00EC6973">
      <w:pPr>
        <w:ind w:firstLine="720"/>
        <w:rPr>
          <w:sz w:val="28"/>
          <w:szCs w:val="28"/>
        </w:rPr>
      </w:pPr>
      <w:r w:rsidRPr="00083790">
        <w:rPr>
          <w:sz w:val="28"/>
          <w:szCs w:val="28"/>
        </w:rPr>
        <w:t xml:space="preserve">б) температура острого пара </w:t>
      </w:r>
      <w:r w:rsidRPr="00083790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500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>;</w:t>
      </w:r>
    </w:p>
    <w:p w:rsidR="00EC6973" w:rsidRPr="00083790" w:rsidRDefault="00EC6973" w:rsidP="00EC6973">
      <w:pPr>
        <w:ind w:firstLine="720"/>
        <w:rPr>
          <w:sz w:val="28"/>
          <w:szCs w:val="28"/>
        </w:rPr>
      </w:pPr>
      <w:r w:rsidRPr="00083790">
        <w:rPr>
          <w:sz w:val="28"/>
          <w:szCs w:val="28"/>
        </w:rPr>
        <w:t xml:space="preserve">в) температура пара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 xml:space="preserve"> </w:t>
      </w:r>
      <w:r w:rsidRPr="00083790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490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С.</w:t>
      </w:r>
    </w:p>
    <w:p w:rsidR="00EC6973" w:rsidRPr="00083790" w:rsidRDefault="00EC6973" w:rsidP="00EC6973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Тепловое расширение турбины около 28 мм по указателю.</w:t>
      </w:r>
    </w:p>
    <w:p w:rsidR="00EC6973" w:rsidRPr="00083790" w:rsidRDefault="00EC6973" w:rsidP="00EC6973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5.13. При нагрузке 60-70 МВт и постоянном давлении в деаэраторе 6 кгс/см</w:t>
      </w:r>
      <w:proofErr w:type="gramStart"/>
      <w:r w:rsidRPr="00083790">
        <w:rPr>
          <w:sz w:val="28"/>
          <w:szCs w:val="28"/>
          <w:vertAlign w:val="superscript"/>
        </w:rPr>
        <w:t>2</w:t>
      </w:r>
      <w:proofErr w:type="gramEnd"/>
      <w:r w:rsidRPr="00083790">
        <w:rPr>
          <w:sz w:val="28"/>
          <w:szCs w:val="28"/>
        </w:rPr>
        <w:t xml:space="preserve"> питание деаэратора паром подключить от 2-го отбора турбины и закрыть подачу пара на деаэратор от постороннего источника.</w:t>
      </w:r>
    </w:p>
    <w:p w:rsidR="00EC6973" w:rsidRPr="00083790" w:rsidRDefault="00EC6973" w:rsidP="00EC6973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5.14. Работу водоструйных эжекторов и подачу пара на концевые уплотнения турбины перевести с ДПВ.</w:t>
      </w:r>
    </w:p>
    <w:p w:rsidR="00EC6973" w:rsidRPr="00083790" w:rsidRDefault="00EC6973" w:rsidP="00EC6973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5.15. Плавно, в течение 80 минут повысить нагрузку с 60 МВт до 120 МВт, о</w:t>
      </w:r>
      <w:r w:rsidRPr="00083790">
        <w:rPr>
          <w:sz w:val="28"/>
          <w:szCs w:val="28"/>
        </w:rPr>
        <w:t>д</w:t>
      </w:r>
      <w:r w:rsidRPr="00083790">
        <w:rPr>
          <w:sz w:val="28"/>
          <w:szCs w:val="28"/>
        </w:rPr>
        <w:t xml:space="preserve">новременно с повышением нагрузки поднять давление свежего пара </w:t>
      </w:r>
      <w:proofErr w:type="gramStart"/>
      <w:r w:rsidRPr="00083790">
        <w:rPr>
          <w:sz w:val="28"/>
          <w:szCs w:val="28"/>
        </w:rPr>
        <w:t>до</w:t>
      </w:r>
      <w:proofErr w:type="gramEnd"/>
      <w:r w:rsidRPr="00083790">
        <w:rPr>
          <w:sz w:val="28"/>
          <w:szCs w:val="28"/>
        </w:rPr>
        <w:t xml:space="preserve"> номинальн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>го.</w:t>
      </w:r>
    </w:p>
    <w:p w:rsidR="00EC6973" w:rsidRPr="00083790" w:rsidRDefault="00EC6973" w:rsidP="00EC6973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При достижении номинальной нагрузки параметры пара должны быть следу</w:t>
      </w:r>
      <w:r w:rsidRPr="00083790">
        <w:rPr>
          <w:sz w:val="28"/>
          <w:szCs w:val="28"/>
        </w:rPr>
        <w:t>ю</w:t>
      </w:r>
      <w:r w:rsidRPr="00083790">
        <w:rPr>
          <w:sz w:val="28"/>
          <w:szCs w:val="28"/>
        </w:rPr>
        <w:t>щие:</w:t>
      </w:r>
    </w:p>
    <w:p w:rsidR="00EC6973" w:rsidRPr="00083790" w:rsidRDefault="00EC6973" w:rsidP="00EC6973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а) давление острого пара перед ЦВД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130 кгс/см</w:t>
      </w:r>
      <w:proofErr w:type="gramStart"/>
      <w:r w:rsidRPr="00083790">
        <w:rPr>
          <w:sz w:val="28"/>
          <w:szCs w:val="28"/>
          <w:vertAlign w:val="superscript"/>
        </w:rPr>
        <w:t>2</w:t>
      </w:r>
      <w:proofErr w:type="gramEnd"/>
      <w:r w:rsidRPr="00083790">
        <w:rPr>
          <w:sz w:val="28"/>
          <w:szCs w:val="28"/>
        </w:rPr>
        <w:t>;</w:t>
      </w:r>
    </w:p>
    <w:p w:rsidR="00EC6973" w:rsidRPr="00083790" w:rsidRDefault="00EC6973" w:rsidP="00EC6973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б) температура острого пара перед ЦВД около 530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>;</w:t>
      </w:r>
    </w:p>
    <w:p w:rsidR="00EC6973" w:rsidRPr="00083790" w:rsidRDefault="00EC6973" w:rsidP="00EC6973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в) температура пара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 xml:space="preserve">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530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С.</w:t>
      </w:r>
    </w:p>
    <w:p w:rsidR="00EC6973" w:rsidRPr="00083790" w:rsidRDefault="00EC6973" w:rsidP="00EC6973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Турбина полностью прогрета,  тепловое расширение турбины около 34 мм.</w:t>
      </w:r>
    </w:p>
    <w:p w:rsidR="00EC6973" w:rsidRPr="00083790" w:rsidRDefault="00EC6973" w:rsidP="00EC6973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5.16. В течение 30 минут плавно повысить температуру свежего пара до </w:t>
      </w:r>
      <w:proofErr w:type="gramStart"/>
      <w:r w:rsidRPr="00083790">
        <w:rPr>
          <w:sz w:val="28"/>
          <w:szCs w:val="28"/>
        </w:rPr>
        <w:t>ном</w:t>
      </w:r>
      <w:r w:rsidRPr="00083790">
        <w:rPr>
          <w:sz w:val="28"/>
          <w:szCs w:val="28"/>
        </w:rPr>
        <w:t>и</w:t>
      </w:r>
      <w:r w:rsidRPr="00083790">
        <w:rPr>
          <w:sz w:val="28"/>
          <w:szCs w:val="28"/>
        </w:rPr>
        <w:t>нальной</w:t>
      </w:r>
      <w:proofErr w:type="gramEnd"/>
      <w:r w:rsidRPr="00083790">
        <w:rPr>
          <w:sz w:val="28"/>
          <w:szCs w:val="28"/>
        </w:rPr>
        <w:t>.</w:t>
      </w:r>
    </w:p>
    <w:p w:rsidR="00EC6973" w:rsidRPr="00083790" w:rsidRDefault="00EC6973" w:rsidP="00EC6973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5.17. При нагрузке примерно 150 МВт перевести питание деаэратора паром из 3-го отбора турбины, подачу пара на деаэратор из 2-го отбора закрыть. Включить в работу второй конденсатный насос.</w:t>
      </w:r>
    </w:p>
    <w:p w:rsidR="00EC6973" w:rsidRPr="00083790" w:rsidRDefault="00EC6973" w:rsidP="00EC6973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5.18. При нагрузке 170-180 М</w:t>
      </w:r>
      <w:proofErr w:type="gramStart"/>
      <w:r w:rsidRPr="00083790">
        <w:rPr>
          <w:sz w:val="28"/>
          <w:szCs w:val="28"/>
        </w:rPr>
        <w:t>Вт вкл</w:t>
      </w:r>
      <w:proofErr w:type="gramEnd"/>
      <w:r w:rsidRPr="00083790">
        <w:rPr>
          <w:sz w:val="28"/>
          <w:szCs w:val="28"/>
        </w:rPr>
        <w:t xml:space="preserve">ючить в работу второй питательный насос. </w:t>
      </w:r>
    </w:p>
    <w:p w:rsidR="00EC6973" w:rsidRDefault="00EC6973">
      <w:r>
        <w:t>Задание :Законспектировать инструкцию и проработать.</w:t>
      </w:r>
    </w:p>
    <w:sectPr w:rsidR="00EC6973" w:rsidSect="007E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2AE"/>
    <w:multiLevelType w:val="multilevel"/>
    <w:tmpl w:val="5D420822"/>
    <w:lvl w:ilvl="0">
      <w:start w:val="28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2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BC216C6"/>
    <w:multiLevelType w:val="singleLevel"/>
    <w:tmpl w:val="4DC4E702"/>
    <w:lvl w:ilvl="0">
      <w:start w:val="5"/>
      <w:numFmt w:val="decimal"/>
      <w:lvlText w:val="%1. "/>
      <w:legacy w:legacy="1" w:legacySpace="0" w:legacyIndent="283"/>
      <w:lvlJc w:val="left"/>
      <w:pPr>
        <w:ind w:left="2552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">
    <w:nsid w:val="423D5BDC"/>
    <w:multiLevelType w:val="singleLevel"/>
    <w:tmpl w:val="F4A888E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3">
    <w:nsid w:val="4F425B3C"/>
    <w:multiLevelType w:val="multilevel"/>
    <w:tmpl w:val="A8B6EEEC"/>
    <w:lvl w:ilvl="0">
      <w:start w:val="2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06C4D48"/>
    <w:multiLevelType w:val="multilevel"/>
    <w:tmpl w:val="20362190"/>
    <w:lvl w:ilvl="0">
      <w:start w:val="2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2" w:hanging="1035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16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savePreviewPicture/>
  <w:compat/>
  <w:rsids>
    <w:rsidRoot w:val="00703C16"/>
    <w:rsid w:val="002E39C9"/>
    <w:rsid w:val="00703C16"/>
    <w:rsid w:val="007E4E24"/>
    <w:rsid w:val="00EC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2156</Words>
  <Characters>12293</Characters>
  <Application>Microsoft Office Word</Application>
  <DocSecurity>0</DocSecurity>
  <Lines>102</Lines>
  <Paragraphs>28</Paragraphs>
  <ScaleCrop>false</ScaleCrop>
  <Company/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204главный</dc:creator>
  <cp:lastModifiedBy>204главный</cp:lastModifiedBy>
  <cp:revision>2</cp:revision>
  <dcterms:created xsi:type="dcterms:W3CDTF">2022-01-26T02:42:00Z</dcterms:created>
  <dcterms:modified xsi:type="dcterms:W3CDTF">2022-01-26T03:32:00Z</dcterms:modified>
</cp:coreProperties>
</file>