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A4" w:rsidRPr="009B72D9" w:rsidRDefault="009B72D9" w:rsidP="009B72D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Лекции</w:t>
      </w:r>
      <w:r w:rsidR="00C906AE" w:rsidRPr="009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Pr="009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</w:t>
      </w:r>
      <w:r w:rsidR="00C906AE" w:rsidRPr="009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Декабристы в Бурятии</w:t>
      </w:r>
      <w:r w:rsidRPr="009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B72D9">
        <w:rPr>
          <w:rFonts w:ascii="Times New Roman" w:hAnsi="Times New Roman" w:cs="Times New Roman"/>
          <w:b/>
          <w:sz w:val="24"/>
          <w:szCs w:val="24"/>
        </w:rPr>
        <w:t>В.В. Бараев «Высоких мыслей достоянье»</w:t>
      </w:r>
    </w:p>
    <w:p w:rsidR="00C906AE" w:rsidRPr="009B72D9" w:rsidRDefault="00C906AE" w:rsidP="009B72D9">
      <w:pPr>
        <w:shd w:val="clear" w:color="auto" w:fill="FFFFFF"/>
        <w:spacing w:before="150" w:after="100" w:afterAutospacing="1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B72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Между благом и честью. Наследие декабристов в Бурятии.</w:t>
      </w:r>
    </w:p>
    <w:p w:rsidR="00C906AE" w:rsidRPr="009B72D9" w:rsidRDefault="00C906AE" w:rsidP="009B72D9">
      <w:pPr>
        <w:shd w:val="clear" w:color="auto" w:fill="FFFFFF"/>
        <w:spacing w:before="225" w:after="15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Бурятии отбывали ссылку всего 14 декабристов, поселившихся здесь после отбытия каторжных работ. </w:t>
      </w:r>
      <w:r w:rsidRPr="009B72D9">
        <w:rPr>
          <w:rFonts w:ascii="Times New Roman" w:hAnsi="Times New Roman" w:cs="Times New Roman"/>
          <w:sz w:val="24"/>
          <w:szCs w:val="24"/>
          <w:shd w:val="clear" w:color="auto" w:fill="FFFFFF"/>
        </w:rPr>
        <w:t>Все они были дворянами, то есть людьми обеспеченными. Но заметим, что все они предпочли не предаваться праздности, отбывая срок ссылки, а занялись просветительской деятельностью. Почему? Мы вынуждены признать, что это была все же особая генерация молодого поколения русского дворянства.</w:t>
      </w:r>
    </w:p>
    <w:p w:rsidR="00C906AE" w:rsidRPr="009B72D9" w:rsidRDefault="00C906AE" w:rsidP="009B72D9">
      <w:pPr>
        <w:pStyle w:val="a3"/>
        <w:shd w:val="clear" w:color="auto" w:fill="FFFFFF"/>
        <w:spacing w:before="375" w:beforeAutospacing="0" w:after="0" w:afterAutospacing="0"/>
        <w:textAlignment w:val="center"/>
      </w:pPr>
      <w:r w:rsidRPr="009B72D9">
        <w:t>Как известно, из арестованных 300 человек, отказавшихся присягнуть новому императору, лишь пятерых повесили, осудили на каторжные работы - 125, остальных оправдали. Дело в том, что на ранних этапах в тайных обществах участвовало много молодых людей, горячо обсуждавших проблемы Отечества и желавших сделать что-то на его благо. Но вот что?</w:t>
      </w:r>
    </w:p>
    <w:p w:rsidR="00C906AE" w:rsidRPr="009B72D9" w:rsidRDefault="00C906AE" w:rsidP="009B72D9">
      <w:pPr>
        <w:pStyle w:val="a3"/>
        <w:shd w:val="clear" w:color="auto" w:fill="FFFFFF"/>
        <w:spacing w:before="375" w:beforeAutospacing="0" w:after="0" w:afterAutospacing="0"/>
        <w:textAlignment w:val="center"/>
      </w:pPr>
      <w:r w:rsidRPr="009B72D9">
        <w:t xml:space="preserve">Выходит, следствие пришло к выводу, что большая часть участников этих тайных обществ ничего противозаконного и не замышляла, ограничиваясь исключительно теоретическими обсуждениями. Воспитанники элитных военных училищ, они полагали своей главной целью служить на благо Отечества, </w:t>
      </w:r>
      <w:proofErr w:type="gramStart"/>
      <w:r w:rsidRPr="009B72D9">
        <w:t>и</w:t>
      </w:r>
      <w:proofErr w:type="gramEnd"/>
      <w:r w:rsidRPr="009B72D9">
        <w:t xml:space="preserve"> если бы не участие в обществах, они могли бы служить государю в качестве высших чиновников. Но к 1825 году молодёжь, побывавшая в Европе, изучив опыт революций (особенно Французской), главную проблему увидела именно в институте монархии. И все они порицали систему крепостничества.</w:t>
      </w:r>
    </w:p>
    <w:p w:rsidR="00C906AE" w:rsidRPr="009B72D9" w:rsidRDefault="00C906AE" w:rsidP="009B72D9">
      <w:pPr>
        <w:pStyle w:val="a3"/>
        <w:shd w:val="clear" w:color="auto" w:fill="FFFFFF"/>
        <w:spacing w:before="375" w:beforeAutospacing="0" w:after="0" w:afterAutospacing="0"/>
        <w:textAlignment w:val="center"/>
      </w:pPr>
      <w:r w:rsidRPr="009B72D9">
        <w:t>После провала мятежа 14 декабря молодые дворяне отправились по этапу в Сибирь, где в Петровском заводе для них выстроили специальную тюрьму. Число 14 странным образом повторяется в количестве декабристов, отбывавших срок ссылки в Бурятии (в то время это были территории Забайкальской области и Иркутской губернии). Декабристы оставили положительный след в истории нашего края. Как говорится, нет худа без добра.</w:t>
      </w:r>
    </w:p>
    <w:p w:rsidR="00C906AE" w:rsidRPr="009B72D9" w:rsidRDefault="00C906AE" w:rsidP="009B72D9">
      <w:pPr>
        <w:pStyle w:val="a3"/>
        <w:shd w:val="clear" w:color="auto" w:fill="FFFFFF"/>
        <w:spacing w:before="375" w:beforeAutospacing="0" w:after="0" w:afterAutospacing="0"/>
        <w:textAlignment w:val="center"/>
      </w:pPr>
      <w:r w:rsidRPr="009B72D9">
        <w:t>Например, в посёлке Баргузин жили в ссылке братья Кюхельбекеры: Михаил и Вильгельм. Михаил Карлович жил в Баргузине после 10 июля 1831 года. Здесь он женился на мещанке Анне Токаревой, причём открыл в своём доме бесплатную больницу и аптеку для местных жителей. Он на свои деньги приобретал лекарства и сам оказывал медицинскую помощь. А ещё он организовал школу, которая сперва располагалась также в его доме. И здесь он обучал местных жителей (любого возраста, что любопытно) чтению, письму, арифметике. И занимался этим до самой смерти (1859 г.).</w:t>
      </w:r>
    </w:p>
    <w:p w:rsidR="00C906AE" w:rsidRPr="009B72D9" w:rsidRDefault="00C906AE" w:rsidP="009B72D9">
      <w:pPr>
        <w:pStyle w:val="a3"/>
        <w:shd w:val="clear" w:color="auto" w:fill="FFFFFF"/>
        <w:spacing w:before="375" w:beforeAutospacing="0" w:after="0" w:afterAutospacing="0"/>
        <w:textAlignment w:val="center"/>
      </w:pPr>
      <w:r w:rsidRPr="009B72D9">
        <w:t xml:space="preserve">Его брат Вильгельм больше нам знаком, потому что в юности дружил с Александром Пушкиным, однокашником по Царскосельскому лицею. Вильгельм (лицейская кличка «Кюхля») жил в Баргузине с 20 января 1836 года. Он тоже женился на местной девице – дочери почтмейстера </w:t>
      </w:r>
      <w:proofErr w:type="spellStart"/>
      <w:r w:rsidRPr="009B72D9">
        <w:t>Дросиде</w:t>
      </w:r>
      <w:proofErr w:type="spellEnd"/>
      <w:r w:rsidRPr="009B72D9">
        <w:t xml:space="preserve"> </w:t>
      </w:r>
      <w:proofErr w:type="spellStart"/>
      <w:r w:rsidRPr="009B72D9">
        <w:t>Артеновой</w:t>
      </w:r>
      <w:proofErr w:type="spellEnd"/>
      <w:r w:rsidRPr="009B72D9">
        <w:t xml:space="preserve">. Но спустя три года Вильгельм ходатайствовал о переводе его в </w:t>
      </w:r>
      <w:proofErr w:type="spellStart"/>
      <w:r w:rsidRPr="009B72D9">
        <w:t>Акшинскую</w:t>
      </w:r>
      <w:proofErr w:type="spellEnd"/>
      <w:r w:rsidRPr="009B72D9">
        <w:t xml:space="preserve"> крепость. Просвещением местных крестьян почти не занимался. Его основная деятельность – литературное творчество.</w:t>
      </w:r>
    </w:p>
    <w:p w:rsidR="00C906AE" w:rsidRPr="009B72D9" w:rsidRDefault="00C906AE" w:rsidP="009B72D9">
      <w:pPr>
        <w:pStyle w:val="a3"/>
        <w:shd w:val="clear" w:color="auto" w:fill="FFFFFF"/>
        <w:spacing w:before="375" w:beforeAutospacing="0" w:after="0" w:afterAutospacing="0"/>
        <w:textAlignment w:val="center"/>
      </w:pPr>
      <w:r w:rsidRPr="009B72D9">
        <w:t xml:space="preserve">В </w:t>
      </w:r>
      <w:proofErr w:type="spellStart"/>
      <w:r w:rsidRPr="009B72D9">
        <w:t>Верхнеудинске</w:t>
      </w:r>
      <w:proofErr w:type="spellEnd"/>
      <w:r w:rsidRPr="009B72D9">
        <w:t>, столице нынешней Бурятии, жили Яков Максимович Андреевич и Александр Николаевич Муравьёв. Андреевич вскоре умер, а вот Александр Муравьёв, отставной полковник гвардии Генерального штаба, вскоре был назначен… городничим в Иркутск! То есть Государь кадрами не разбрасывался и даже серьёзно провинившихся офицеров мог вновь привлечь на службу.</w:t>
      </w:r>
    </w:p>
    <w:p w:rsidR="00C906AE" w:rsidRPr="009B72D9" w:rsidRDefault="00C906AE" w:rsidP="009B72D9">
      <w:pPr>
        <w:pStyle w:val="a3"/>
        <w:shd w:val="clear" w:color="auto" w:fill="FFFFFF"/>
        <w:spacing w:before="375" w:beforeAutospacing="0" w:after="0" w:afterAutospacing="0"/>
        <w:textAlignment w:val="center"/>
      </w:pPr>
      <w:r w:rsidRPr="009B72D9">
        <w:t xml:space="preserve">Интересно, что князь Евгений Оболенский, один из активных участников восстания, отбывая ссылку в селе </w:t>
      </w:r>
      <w:proofErr w:type="spellStart"/>
      <w:r w:rsidRPr="009B72D9">
        <w:t>Итанцы</w:t>
      </w:r>
      <w:proofErr w:type="spellEnd"/>
      <w:r w:rsidRPr="009B72D9">
        <w:t xml:space="preserve">, пытался организовать здесь мыловарение. А вот Андрей Борисов, отбывавший ссылку в </w:t>
      </w:r>
      <w:proofErr w:type="spellStart"/>
      <w:r w:rsidRPr="009B72D9">
        <w:t>Подлопатках</w:t>
      </w:r>
      <w:proofErr w:type="spellEnd"/>
      <w:r w:rsidRPr="009B72D9">
        <w:t>, вёл природоведческие наблюдения, собирал гербарий.</w:t>
      </w:r>
    </w:p>
    <w:p w:rsidR="00C906AE" w:rsidRPr="009B72D9" w:rsidRDefault="00C906AE" w:rsidP="009B72D9">
      <w:pPr>
        <w:pStyle w:val="a3"/>
        <w:shd w:val="clear" w:color="auto" w:fill="FFFFFF"/>
        <w:spacing w:before="375" w:beforeAutospacing="0" w:after="0" w:afterAutospacing="0"/>
        <w:textAlignment w:val="center"/>
      </w:pPr>
      <w:r w:rsidRPr="009B72D9">
        <w:lastRenderedPageBreak/>
        <w:t xml:space="preserve">Как видим, не все декабристы желали просвещать простой народ. Как это делали братья Бестужевы и Константин </w:t>
      </w:r>
      <w:proofErr w:type="spellStart"/>
      <w:r w:rsidRPr="009B72D9">
        <w:t>Торсон</w:t>
      </w:r>
      <w:proofErr w:type="spellEnd"/>
      <w:r w:rsidRPr="009B72D9">
        <w:t xml:space="preserve">, отбывавший ссылку в </w:t>
      </w:r>
      <w:proofErr w:type="spellStart"/>
      <w:r w:rsidRPr="009B72D9">
        <w:t>Селенгинске</w:t>
      </w:r>
      <w:proofErr w:type="spellEnd"/>
      <w:r w:rsidRPr="009B72D9">
        <w:t xml:space="preserve">. В своём доме </w:t>
      </w:r>
      <w:proofErr w:type="spellStart"/>
      <w:r w:rsidRPr="009B72D9">
        <w:t>Торсон</w:t>
      </w:r>
      <w:proofErr w:type="spellEnd"/>
      <w:r w:rsidRPr="009B72D9">
        <w:t xml:space="preserve"> вместе с братьями Бестужевыми организовал школу для обучения грамоте и ремеслам детей местных жителей. Кстати, </w:t>
      </w:r>
      <w:proofErr w:type="spellStart"/>
      <w:r w:rsidRPr="009B72D9">
        <w:t>Торсон</w:t>
      </w:r>
      <w:proofErr w:type="spellEnd"/>
      <w:r w:rsidRPr="009B72D9">
        <w:t xml:space="preserve"> занимался постройкой и усовершенствованием сельскохозяйственных машин, а также выращивал в Бурятии арбузы и дыни!</w:t>
      </w:r>
    </w:p>
    <w:p w:rsidR="00C906AE" w:rsidRPr="009B72D9" w:rsidRDefault="00C906AE" w:rsidP="009B72D9">
      <w:pPr>
        <w:pStyle w:val="2"/>
        <w:shd w:val="clear" w:color="auto" w:fill="FFFFFF"/>
        <w:spacing w:before="0" w:beforeAutospacing="0" w:after="450" w:afterAutospacing="0"/>
        <w:ind w:left="150"/>
        <w:jc w:val="center"/>
        <w:textAlignment w:val="center"/>
        <w:rPr>
          <w:sz w:val="24"/>
          <w:szCs w:val="24"/>
        </w:rPr>
      </w:pPr>
      <w:r w:rsidRPr="009B72D9">
        <w:rPr>
          <w:sz w:val="24"/>
          <w:szCs w:val="24"/>
        </w:rPr>
        <w:t>Плоды просвещения</w:t>
      </w:r>
    </w:p>
    <w:p w:rsidR="00C906AE" w:rsidRPr="009B72D9" w:rsidRDefault="00C906AE" w:rsidP="009B72D9">
      <w:pPr>
        <w:pStyle w:val="a3"/>
        <w:shd w:val="clear" w:color="auto" w:fill="FFFFFF"/>
        <w:spacing w:before="375" w:beforeAutospacing="0" w:after="0" w:afterAutospacing="0"/>
        <w:textAlignment w:val="center"/>
      </w:pPr>
      <w:r w:rsidRPr="009B72D9">
        <w:t>Этот ряд примеров можно было бы продолжить. Отметим, что ещё одним следом декабристов в Сибири были библиотеки, которые сформировались у бывших офицеров за время ссылки, а впоследствии пополнили различные местные библиотеки. Учёные, изучавшие декабристское наследие, отмечают, что к просветительской деятельности декабристы начали активно готовиться, ещё будучи узниками Петровского каземата, на каторге.</w:t>
      </w:r>
    </w:p>
    <w:p w:rsidR="00C906AE" w:rsidRPr="009B72D9" w:rsidRDefault="00C906AE" w:rsidP="009B72D9">
      <w:pPr>
        <w:pStyle w:val="a3"/>
        <w:shd w:val="clear" w:color="auto" w:fill="FFFFFF"/>
        <w:spacing w:before="375" w:beforeAutospacing="0" w:after="0" w:afterAutospacing="0"/>
        <w:textAlignment w:val="center"/>
      </w:pPr>
      <w:r w:rsidRPr="009B72D9">
        <w:t>Они усиленно занимались самообразованием, делились друг с другом знаниями в различных отраслях наук и уже в то время искали возможности воспитания молодого поколения. Там же, в Петровске, им удалось открыть школу для детей местных жителей.</w:t>
      </w:r>
    </w:p>
    <w:p w:rsidR="00C906AE" w:rsidRPr="009B72D9" w:rsidRDefault="00C906AE" w:rsidP="009B72D9">
      <w:pPr>
        <w:pStyle w:val="a3"/>
        <w:shd w:val="clear" w:color="auto" w:fill="FFFFFF"/>
        <w:spacing w:before="375" w:beforeAutospacing="0" w:after="0" w:afterAutospacing="0"/>
        <w:textAlignment w:val="center"/>
      </w:pPr>
      <w:r w:rsidRPr="009B72D9">
        <w:t>Школа работала 8 лет, вплоть до отбытия декабристов на поселение. Обучение в тюремной школе было строго дифференцированным: одних детей готовили в высшие учебные заведения, других – в уездные училища, третьих учили начальной грамоте и всех – ремеслам. Обучение было столь успешным, что ученики декабристов поступали даже в Горный институт, Академию художеств, Петербургский технологический университет.</w:t>
      </w:r>
    </w:p>
    <w:p w:rsidR="00C906AE" w:rsidRPr="009B72D9" w:rsidRDefault="00C906AE" w:rsidP="009B72D9">
      <w:pPr>
        <w:pStyle w:val="a3"/>
        <w:shd w:val="clear" w:color="auto" w:fill="FFFFFF"/>
        <w:spacing w:before="375" w:beforeAutospacing="0" w:after="0" w:afterAutospacing="0"/>
        <w:textAlignment w:val="center"/>
      </w:pPr>
      <w:r w:rsidRPr="009B72D9">
        <w:t xml:space="preserve">Это немудрено: в то время Сибирь, в том числе и Бурятия, имели только низшие учебные заведения. Но даже школ, дающих самые элементарные знания, было явно недостаточно для удовлетворения потребности в обучении детей. Поэтому сибиряки предпочитали обучать детей частным образом, а не отдавать детей в городские училища, расположенные порой за десятки и сотни километров: </w:t>
      </w:r>
      <w:proofErr w:type="gramStart"/>
      <w:r w:rsidRPr="009B72D9">
        <w:t>это</w:t>
      </w:r>
      <w:proofErr w:type="gramEnd"/>
      <w:r w:rsidRPr="009B72D9">
        <w:t xml:space="preserve"> и стоило намного дешевле, и дети, как подсобная рабочая сила, оставались дома.</w:t>
      </w:r>
    </w:p>
    <w:p w:rsidR="00C906AE" w:rsidRPr="009B72D9" w:rsidRDefault="00C906AE" w:rsidP="009B72D9">
      <w:pPr>
        <w:pStyle w:val="a3"/>
        <w:shd w:val="clear" w:color="auto" w:fill="FFFFFF"/>
        <w:spacing w:before="375" w:beforeAutospacing="0" w:after="0" w:afterAutospacing="0"/>
        <w:textAlignment w:val="center"/>
      </w:pPr>
      <w:r w:rsidRPr="009B72D9">
        <w:t>Проблемой для декабристов было то, что по выходе на поселение государственным преступникам разрешалось заниматься земледелием, торговлей и промыслами, медицинской практикой, но категорически запрещалось обучать детей, так как правительство опасалось, и не без основания, их влияния на молодое поколение.</w:t>
      </w:r>
    </w:p>
    <w:p w:rsidR="00C906AE" w:rsidRPr="009B72D9" w:rsidRDefault="00C906AE" w:rsidP="009B72D9">
      <w:pPr>
        <w:pStyle w:val="a3"/>
        <w:shd w:val="clear" w:color="auto" w:fill="FFFFFF"/>
        <w:spacing w:before="375" w:beforeAutospacing="0" w:after="0" w:afterAutospacing="0"/>
        <w:textAlignment w:val="center"/>
      </w:pPr>
      <w:r w:rsidRPr="009B72D9">
        <w:t>Однако декабристы выискивали пути обхода подобных запретов, и многие из них занимались педагогической деятельностью. При этом они не просто продолжали существовавшую и ранее в Сибири учительскую практику ссыльных, но подняли её на более высокую ступень: создавали учебники и учебные пособия, разрабатывали и внедряли новые прогрессивные методы обучения.</w:t>
      </w:r>
    </w:p>
    <w:p w:rsidR="00C906AE" w:rsidRPr="009B72D9" w:rsidRDefault="00C906AE" w:rsidP="009B72D9">
      <w:pPr>
        <w:pStyle w:val="a3"/>
        <w:shd w:val="clear" w:color="auto" w:fill="FFFFFF"/>
        <w:spacing w:before="375" w:beforeAutospacing="0" w:after="0" w:afterAutospacing="0"/>
        <w:textAlignment w:val="center"/>
      </w:pPr>
      <w:r w:rsidRPr="009B72D9">
        <w:t>Можно предположить, что просвещение народа стало целью декабристов, увидевших именно в этом способ продвижения реформы общественного строя в России. И деятельность по открытию школ была не спонтанным движением души, а стратегическим ходом, спланированным на собраниях каторжников. Об этом говорит хотя бы такой факт, что открытием школ отмечена деятельность декабристов во всех регионах Сибири, куда были разосланы декабристы в ссылку после отбытия каторжных работ.</w:t>
      </w:r>
    </w:p>
    <w:p w:rsidR="00C906AE" w:rsidRPr="009B72D9" w:rsidRDefault="00C906AE" w:rsidP="009B72D9">
      <w:pPr>
        <w:pStyle w:val="a3"/>
        <w:shd w:val="clear" w:color="auto" w:fill="FFFFFF"/>
        <w:spacing w:before="375" w:beforeAutospacing="0" w:after="0" w:afterAutospacing="0"/>
        <w:textAlignment w:val="center"/>
      </w:pPr>
      <w:r w:rsidRPr="009B72D9">
        <w:t>Так, Муравьёв-Апостол открыл школу в Вилюйске, С. Кривцов и братья Беляевы – в Минусинске, В. Раевский – в селе Олонки, Д. Завалишин (бывший преподаватель Кадетского корпуса) открыл несколько сельских приходских училищ в Забайкалье. Интересно, что декабристы считали необходимым работать и над повышением квалификации трудящихся – это наряду с просвещением должно улучшить благосостояние народа, его самосознание.</w:t>
      </w:r>
    </w:p>
    <w:p w:rsidR="00C906AE" w:rsidRPr="009B72D9" w:rsidRDefault="00C906AE" w:rsidP="009B72D9">
      <w:pPr>
        <w:pStyle w:val="a3"/>
        <w:shd w:val="clear" w:color="auto" w:fill="FFFFFF"/>
        <w:spacing w:before="375" w:beforeAutospacing="0" w:after="0" w:afterAutospacing="0"/>
        <w:textAlignment w:val="center"/>
      </w:pPr>
      <w:r w:rsidRPr="009B72D9">
        <w:rPr>
          <w:noProof/>
        </w:rPr>
        <w:lastRenderedPageBreak/>
        <w:drawing>
          <wp:inline distT="0" distB="0" distL="0" distR="0" wp14:anchorId="7BAE86FB" wp14:editId="717D5054">
            <wp:extent cx="6667500" cy="4597400"/>
            <wp:effectExtent l="0" t="0" r="0" b="0"/>
            <wp:docPr id="7" name="Рисунок 7" descr="https://arigus.tv/video/VE/2019/JPG/1602_de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igus.tv/video/VE/2019/JPG/1602_dec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6AE" w:rsidRPr="009B72D9" w:rsidRDefault="00C906AE" w:rsidP="009B72D9">
      <w:pPr>
        <w:pStyle w:val="a3"/>
        <w:shd w:val="clear" w:color="auto" w:fill="FFFFFF"/>
        <w:spacing w:before="375" w:beforeAutospacing="0" w:after="0" w:afterAutospacing="0"/>
        <w:textAlignment w:val="center"/>
      </w:pPr>
      <w:proofErr w:type="spellStart"/>
      <w:r w:rsidRPr="009B72D9">
        <w:t>Упоминавшиеся</w:t>
      </w:r>
      <w:proofErr w:type="spellEnd"/>
      <w:r w:rsidRPr="009B72D9">
        <w:t xml:space="preserve"> выше Николай и Михаил Бестужевы и Константин </w:t>
      </w:r>
      <w:proofErr w:type="spellStart"/>
      <w:r w:rsidRPr="009B72D9">
        <w:t>Торсон</w:t>
      </w:r>
      <w:proofErr w:type="spellEnd"/>
      <w:r w:rsidRPr="009B72D9">
        <w:t xml:space="preserve"> устроили школу для совместного обучения мальчиков и девочек, бурят и русских, в которой обучали общеобразовательным предметам и ремесленному делу. В этой школе царил дух содружества, особо успевающих награждали подарками – книгами, инструментами и одеждой, отстающим помогали все вместе, подбадривали их.</w:t>
      </w:r>
    </w:p>
    <w:p w:rsidR="00C906AE" w:rsidRPr="009B72D9" w:rsidRDefault="00C906AE" w:rsidP="009B72D9">
      <w:pPr>
        <w:pStyle w:val="a3"/>
        <w:shd w:val="clear" w:color="auto" w:fill="FFFFFF"/>
        <w:spacing w:before="375" w:beforeAutospacing="0" w:after="0" w:afterAutospacing="0"/>
        <w:textAlignment w:val="center"/>
      </w:pPr>
      <w:r w:rsidRPr="009B72D9">
        <w:t xml:space="preserve">Ученики этой школы, поступившие в Иркутскую и Казанскую гимназии, были там в числе лучших, а те, кто проходил полный курс средней школы, успешно поступал затем в высшие учебные заведения. А. М. Лушников – в Академию художеств, А. В. </w:t>
      </w:r>
      <w:proofErr w:type="spellStart"/>
      <w:r w:rsidRPr="009B72D9">
        <w:t>Янучковский</w:t>
      </w:r>
      <w:proofErr w:type="spellEnd"/>
      <w:r w:rsidRPr="009B72D9">
        <w:t xml:space="preserve"> – в Петербургский горный институт, а Алексей Старцев – в медицинский институт.</w:t>
      </w:r>
    </w:p>
    <w:p w:rsidR="00C906AE" w:rsidRPr="009B72D9" w:rsidRDefault="00C906AE" w:rsidP="009B72D9">
      <w:pPr>
        <w:pStyle w:val="a3"/>
        <w:shd w:val="clear" w:color="auto" w:fill="FFFFFF"/>
        <w:spacing w:before="375" w:beforeAutospacing="0" w:after="0" w:afterAutospacing="0"/>
        <w:textAlignment w:val="center"/>
      </w:pPr>
      <w:r w:rsidRPr="009B72D9">
        <w:t xml:space="preserve">Наибольшие успехи показали ученики Бестужевых и </w:t>
      </w:r>
      <w:proofErr w:type="spellStart"/>
      <w:r w:rsidRPr="009B72D9">
        <w:t>Торсона</w:t>
      </w:r>
      <w:proofErr w:type="spellEnd"/>
      <w:r w:rsidRPr="009B72D9">
        <w:t xml:space="preserve"> в профессионально-технической области. Бывая в улусах, Николай Александрович и Михаил Александрович Бестужевы знакомили их жителей с различными ремеслами, приглашали бурят отдавать сыновей в свою школу, где их научат ремеслу.</w:t>
      </w:r>
    </w:p>
    <w:p w:rsidR="00C906AE" w:rsidRPr="009B72D9" w:rsidRDefault="00C906AE" w:rsidP="009B72D9">
      <w:pPr>
        <w:pStyle w:val="a3"/>
        <w:shd w:val="clear" w:color="auto" w:fill="FFFFFF"/>
        <w:spacing w:before="375" w:beforeAutospacing="0" w:after="0" w:afterAutospacing="0"/>
        <w:textAlignment w:val="center"/>
      </w:pPr>
      <w:r w:rsidRPr="009B72D9">
        <w:t>Владимир Ильич Ленин утверждал, что декабристы были «страшно далеки» от народа. Наверное, когда они выходили на Сенатскую площадь, так и было. Но каторга многому научила детей дворян – в том числе слышать голос простого народа. И понимать его.</w:t>
      </w:r>
      <w:r w:rsidR="009B72D9" w:rsidRPr="009B72D9">
        <w:br/>
      </w:r>
    </w:p>
    <w:p w:rsidR="009B72D9" w:rsidRPr="009B72D9" w:rsidRDefault="009B72D9" w:rsidP="009B72D9">
      <w:pPr>
        <w:pStyle w:val="a3"/>
        <w:shd w:val="clear" w:color="auto" w:fill="FFFFFF"/>
        <w:spacing w:before="375" w:beforeAutospacing="0" w:after="0" w:afterAutospacing="0"/>
        <w:jc w:val="center"/>
        <w:textAlignment w:val="center"/>
        <w:rPr>
          <w:b/>
        </w:rPr>
      </w:pPr>
      <w:r w:rsidRPr="009B72D9">
        <w:rPr>
          <w:b/>
        </w:rPr>
        <w:t>В.В. Бараев «Высоких мыслей достоянье». Повесть о Михаиле Бестужеве</w:t>
      </w:r>
    </w:p>
    <w:p w:rsidR="009B72D9" w:rsidRPr="009B72D9" w:rsidRDefault="009B72D9" w:rsidP="009B72D9">
      <w:pPr>
        <w:pStyle w:val="a3"/>
        <w:spacing w:before="0" w:beforeAutospacing="0" w:after="0" w:afterAutospacing="0"/>
        <w:textAlignment w:val="baseline"/>
      </w:pPr>
      <w:r w:rsidRPr="009B72D9">
        <w:t>Творчество Владимира Бараева с</w:t>
      </w:r>
      <w:r w:rsidRPr="009B72D9">
        <w:t>вязано с декабристской темой. Он</w:t>
      </w:r>
      <w:r w:rsidRPr="009B72D9">
        <w:t xml:space="preserve"> родился на Ангаре, вырос в Забайкалье, на Селенге, где долгие годы жили на поселе</w:t>
      </w:r>
      <w:r w:rsidRPr="009B72D9">
        <w:t>нии братья Бестужевы, и много ле</w:t>
      </w:r>
      <w:r w:rsidRPr="009B72D9">
        <w:t>т посвятил поиску их потомков; материалы этих поисков публиковались во многих журналах, в местных газетах.</w:t>
      </w:r>
    </w:p>
    <w:p w:rsidR="009B72D9" w:rsidRPr="009B72D9" w:rsidRDefault="009B72D9" w:rsidP="009B72D9">
      <w:pPr>
        <w:pStyle w:val="a3"/>
        <w:spacing w:before="0" w:beforeAutospacing="0" w:after="0" w:afterAutospacing="0"/>
        <w:textAlignment w:val="baseline"/>
      </w:pPr>
      <w:r w:rsidRPr="009B72D9">
        <w:lastRenderedPageBreak/>
        <w:t>Повесть «Высоких мыслей достоянье» посвящена декабристу Михаилу Бестужеву (1800–1871), члену Северного общества, участнику восстания на Сенатской площади 14 дека</w:t>
      </w:r>
      <w:r w:rsidRPr="009B72D9">
        <w:t>бря 1825 года. Действие развивае</w:t>
      </w:r>
      <w:r w:rsidRPr="009B72D9">
        <w:t>тся в двух временных пластах: прошлое героя (в основном события 14 декабря 1825 года) и его настоящее (Сибирь, 1857–1858 годы).</w:t>
      </w:r>
    </w:p>
    <w:p w:rsidR="009B72D9" w:rsidRPr="009B72D9" w:rsidRDefault="009B72D9" w:rsidP="009B72D9">
      <w:pPr>
        <w:pStyle w:val="a3"/>
        <w:spacing w:before="0" w:beforeAutospacing="0" w:after="0" w:afterAutospacing="0"/>
        <w:textAlignment w:val="baseline"/>
      </w:pPr>
      <w:r w:rsidRPr="009B72D9">
        <w:rPr>
          <w:b/>
        </w:rPr>
        <w:t>Домашнее задание</w:t>
      </w:r>
      <w:r w:rsidRPr="009B72D9">
        <w:t>: прочитать повесть.</w:t>
      </w:r>
    </w:p>
    <w:p w:rsidR="00C906AE" w:rsidRPr="009B72D9" w:rsidRDefault="00C906AE" w:rsidP="009B72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06AE" w:rsidRPr="009B72D9" w:rsidSect="00176B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B9A"/>
    <w:multiLevelType w:val="multilevel"/>
    <w:tmpl w:val="C23A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A07DCF"/>
    <w:multiLevelType w:val="multilevel"/>
    <w:tmpl w:val="600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4D647E"/>
    <w:multiLevelType w:val="multilevel"/>
    <w:tmpl w:val="0F20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D039EF"/>
    <w:multiLevelType w:val="multilevel"/>
    <w:tmpl w:val="B110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450F4F"/>
    <w:multiLevelType w:val="multilevel"/>
    <w:tmpl w:val="D73E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B84B9A"/>
    <w:multiLevelType w:val="multilevel"/>
    <w:tmpl w:val="4506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011DB6"/>
    <w:multiLevelType w:val="multilevel"/>
    <w:tmpl w:val="1034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21"/>
    <w:rsid w:val="00176BED"/>
    <w:rsid w:val="003B7E6C"/>
    <w:rsid w:val="009B72D9"/>
    <w:rsid w:val="00A15E21"/>
    <w:rsid w:val="00C906AE"/>
    <w:rsid w:val="00D4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59E2"/>
  <w15:chartTrackingRefBased/>
  <w15:docId w15:val="{A3715AC4-2102-41F3-87F8-A48E4179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06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76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B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6BED"/>
  </w:style>
  <w:style w:type="paragraph" w:customStyle="1" w:styleId="msonormal0">
    <w:name w:val="msonormal"/>
    <w:basedOn w:val="a"/>
    <w:rsid w:val="00176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176BED"/>
  </w:style>
  <w:style w:type="character" w:customStyle="1" w:styleId="w">
    <w:name w:val="w"/>
    <w:basedOn w:val="a0"/>
    <w:rsid w:val="00176BED"/>
  </w:style>
  <w:style w:type="paragraph" w:styleId="a3">
    <w:name w:val="Normal (Web)"/>
    <w:basedOn w:val="a"/>
    <w:uiPriority w:val="99"/>
    <w:semiHidden/>
    <w:unhideWhenUsed/>
    <w:rsid w:val="00176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ionindex">
    <w:name w:val="selection_index"/>
    <w:basedOn w:val="a0"/>
    <w:rsid w:val="00176BED"/>
  </w:style>
  <w:style w:type="character" w:styleId="a4">
    <w:name w:val="Hyperlink"/>
    <w:basedOn w:val="a0"/>
    <w:uiPriority w:val="99"/>
    <w:semiHidden/>
    <w:unhideWhenUsed/>
    <w:rsid w:val="00176B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76BED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C906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9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9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2022-02-01T00:56:00Z</dcterms:created>
  <dcterms:modified xsi:type="dcterms:W3CDTF">2022-02-01T01:29:00Z</dcterms:modified>
</cp:coreProperties>
</file>