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5B0" w:rsidRPr="003055B0" w:rsidRDefault="00D85FAE" w:rsidP="00D85FAE">
      <w:pPr>
        <w:shd w:val="clear" w:color="auto" w:fill="FFFFFF"/>
        <w:spacing w:before="100" w:beforeAutospacing="1" w:after="365" w:line="240" w:lineRule="auto"/>
        <w:jc w:val="center"/>
        <w:rPr>
          <w:rFonts w:ascii="Times New Roman" w:eastAsia="Times New Roman" w:hAnsi="Times New Roman" w:cs="Times New Roman"/>
          <w:color w:val="1D1D1B"/>
          <w:sz w:val="28"/>
          <w:szCs w:val="24"/>
        </w:rPr>
      </w:pPr>
      <w:r w:rsidRPr="00D85FAE">
        <w:rPr>
          <w:rFonts w:ascii="Times New Roman" w:eastAsia="Times New Roman" w:hAnsi="Times New Roman" w:cs="Times New Roman"/>
          <w:b/>
          <w:bCs/>
          <w:color w:val="1D1D1B"/>
          <w:sz w:val="28"/>
          <w:szCs w:val="24"/>
          <w:u w:val="single"/>
        </w:rPr>
        <w:t>Урок №1</w:t>
      </w:r>
      <w:r>
        <w:rPr>
          <w:rFonts w:ascii="Times New Roman" w:eastAsia="Times New Roman" w:hAnsi="Times New Roman" w:cs="Times New Roman"/>
          <w:b/>
          <w:bCs/>
          <w:color w:val="1D1D1B"/>
          <w:sz w:val="28"/>
          <w:szCs w:val="24"/>
          <w:u w:val="single"/>
        </w:rPr>
        <w:t>, т</w:t>
      </w:r>
      <w:r w:rsidR="003055B0" w:rsidRPr="00D85FAE">
        <w:rPr>
          <w:rFonts w:ascii="Times New Roman" w:eastAsia="Times New Roman" w:hAnsi="Times New Roman" w:cs="Times New Roman"/>
          <w:b/>
          <w:bCs/>
          <w:color w:val="1D1D1B"/>
          <w:sz w:val="28"/>
          <w:szCs w:val="24"/>
          <w:u w:val="single"/>
        </w:rPr>
        <w:t>ема</w:t>
      </w:r>
      <w:r w:rsidR="003055B0" w:rsidRPr="00D85FAE">
        <w:rPr>
          <w:rFonts w:ascii="Times New Roman" w:eastAsia="Times New Roman" w:hAnsi="Times New Roman" w:cs="Times New Roman"/>
          <w:b/>
          <w:bCs/>
          <w:color w:val="1D1D1B"/>
          <w:sz w:val="28"/>
          <w:szCs w:val="24"/>
          <w:highlight w:val="cyan"/>
        </w:rPr>
        <w:t xml:space="preserve">: </w:t>
      </w:r>
      <w:r w:rsidR="003055B0" w:rsidRPr="003055B0">
        <w:rPr>
          <w:rFonts w:ascii="Times New Roman" w:eastAsia="Times New Roman" w:hAnsi="Times New Roman" w:cs="Times New Roman"/>
          <w:b/>
          <w:bCs/>
          <w:color w:val="1D1D1B"/>
          <w:sz w:val="28"/>
          <w:szCs w:val="24"/>
          <w:highlight w:val="cyan"/>
        </w:rPr>
        <w:t>Геополитическое положение России и внешняя политика в 90-е гг.</w:t>
      </w:r>
    </w:p>
    <w:p w:rsidR="003055B0" w:rsidRDefault="003055B0" w:rsidP="003055B0">
      <w:pPr>
        <w:shd w:val="clear" w:color="auto" w:fill="FFFFFF"/>
        <w:spacing w:before="100" w:beforeAutospacing="1" w:after="0" w:line="240" w:lineRule="auto"/>
        <w:rPr>
          <w:rFonts w:ascii="Times New Roman" w:eastAsia="Times New Roman" w:hAnsi="Times New Roman" w:cs="Times New Roman"/>
          <w:b/>
          <w:bCs/>
          <w:color w:val="1D1D1B"/>
          <w:sz w:val="28"/>
          <w:szCs w:val="24"/>
        </w:rPr>
      </w:pPr>
      <w:r>
        <w:rPr>
          <w:rFonts w:ascii="Times New Roman" w:eastAsia="Times New Roman" w:hAnsi="Times New Roman" w:cs="Times New Roman"/>
          <w:b/>
          <w:bCs/>
          <w:color w:val="1D1D1B"/>
          <w:sz w:val="28"/>
          <w:szCs w:val="24"/>
        </w:rPr>
        <w:t>План:</w:t>
      </w:r>
    </w:p>
    <w:p w:rsidR="003055B0" w:rsidRPr="003055B0" w:rsidRDefault="003055B0" w:rsidP="003055B0">
      <w:pPr>
        <w:pStyle w:val="a4"/>
        <w:numPr>
          <w:ilvl w:val="0"/>
          <w:numId w:val="2"/>
        </w:numPr>
        <w:shd w:val="clear" w:color="auto" w:fill="FFFFFF"/>
        <w:spacing w:after="0" w:line="240" w:lineRule="auto"/>
        <w:rPr>
          <w:rFonts w:ascii="Times New Roman" w:eastAsia="Times New Roman" w:hAnsi="Times New Roman" w:cs="Times New Roman"/>
          <w:color w:val="1D1D1B"/>
          <w:sz w:val="28"/>
          <w:szCs w:val="24"/>
        </w:rPr>
      </w:pPr>
      <w:r w:rsidRPr="003055B0">
        <w:rPr>
          <w:rFonts w:ascii="Times New Roman" w:eastAsia="Times New Roman" w:hAnsi="Times New Roman" w:cs="Times New Roman"/>
          <w:color w:val="1D1D1B"/>
          <w:sz w:val="28"/>
          <w:szCs w:val="24"/>
        </w:rPr>
        <w:t>Новое место России в мире.</w:t>
      </w:r>
    </w:p>
    <w:p w:rsidR="003055B0" w:rsidRPr="003055B0" w:rsidRDefault="003055B0" w:rsidP="003055B0">
      <w:pPr>
        <w:pStyle w:val="a4"/>
        <w:numPr>
          <w:ilvl w:val="0"/>
          <w:numId w:val="2"/>
        </w:numPr>
        <w:shd w:val="clear" w:color="auto" w:fill="FFFFFF"/>
        <w:spacing w:after="0" w:line="240" w:lineRule="auto"/>
        <w:rPr>
          <w:rFonts w:ascii="Times New Roman" w:eastAsia="Times New Roman" w:hAnsi="Times New Roman" w:cs="Times New Roman"/>
          <w:color w:val="1D1D1B"/>
          <w:sz w:val="28"/>
          <w:szCs w:val="24"/>
        </w:rPr>
      </w:pPr>
      <w:r w:rsidRPr="003055B0">
        <w:rPr>
          <w:rFonts w:ascii="Times New Roman" w:eastAsia="Times New Roman" w:hAnsi="Times New Roman" w:cs="Times New Roman"/>
          <w:color w:val="1D1D1B"/>
          <w:sz w:val="28"/>
          <w:szCs w:val="24"/>
        </w:rPr>
        <w:t xml:space="preserve">Взаимоотношения </w:t>
      </w:r>
      <w:r>
        <w:rPr>
          <w:rFonts w:ascii="Times New Roman" w:eastAsia="Times New Roman" w:hAnsi="Times New Roman" w:cs="Times New Roman"/>
          <w:color w:val="1D1D1B"/>
          <w:sz w:val="28"/>
          <w:szCs w:val="24"/>
        </w:rPr>
        <w:t xml:space="preserve">РФ </w:t>
      </w:r>
      <w:r w:rsidRPr="003055B0">
        <w:rPr>
          <w:rFonts w:ascii="Times New Roman" w:eastAsia="Times New Roman" w:hAnsi="Times New Roman" w:cs="Times New Roman"/>
          <w:color w:val="1D1D1B"/>
          <w:sz w:val="28"/>
          <w:szCs w:val="24"/>
        </w:rPr>
        <w:t>с США и странами Запада.</w:t>
      </w:r>
    </w:p>
    <w:p w:rsidR="003055B0" w:rsidRPr="003055B0" w:rsidRDefault="003055B0" w:rsidP="003055B0">
      <w:pPr>
        <w:pStyle w:val="a4"/>
        <w:numPr>
          <w:ilvl w:val="0"/>
          <w:numId w:val="2"/>
        </w:numPr>
        <w:shd w:val="clear" w:color="auto" w:fill="FFFFFF"/>
        <w:spacing w:after="0" w:line="240" w:lineRule="auto"/>
        <w:rPr>
          <w:rFonts w:ascii="Times New Roman" w:eastAsia="Times New Roman" w:hAnsi="Times New Roman" w:cs="Times New Roman"/>
          <w:color w:val="1D1D1B"/>
          <w:sz w:val="28"/>
          <w:szCs w:val="24"/>
        </w:rPr>
      </w:pPr>
      <w:r w:rsidRPr="003055B0">
        <w:rPr>
          <w:rFonts w:ascii="Times New Roman" w:eastAsia="Times New Roman" w:hAnsi="Times New Roman" w:cs="Times New Roman"/>
          <w:color w:val="1D1D1B"/>
          <w:sz w:val="28"/>
          <w:szCs w:val="24"/>
        </w:rPr>
        <w:t>Агрессия НАТО в Югославии и изменение политика России в отношении Запада.</w:t>
      </w:r>
    </w:p>
    <w:p w:rsidR="003055B0" w:rsidRDefault="003055B0" w:rsidP="003055B0">
      <w:pPr>
        <w:pStyle w:val="a4"/>
        <w:numPr>
          <w:ilvl w:val="0"/>
          <w:numId w:val="2"/>
        </w:numPr>
        <w:shd w:val="clear" w:color="auto" w:fill="FFFFFF"/>
        <w:spacing w:after="0" w:line="240" w:lineRule="auto"/>
        <w:rPr>
          <w:rFonts w:ascii="Times New Roman" w:eastAsia="Times New Roman" w:hAnsi="Times New Roman" w:cs="Times New Roman"/>
          <w:color w:val="1D1D1B"/>
          <w:sz w:val="28"/>
          <w:szCs w:val="24"/>
        </w:rPr>
      </w:pPr>
      <w:r w:rsidRPr="003055B0">
        <w:rPr>
          <w:rFonts w:ascii="Times New Roman" w:eastAsia="Times New Roman" w:hAnsi="Times New Roman" w:cs="Times New Roman"/>
          <w:color w:val="1D1D1B"/>
          <w:sz w:val="28"/>
          <w:szCs w:val="24"/>
        </w:rPr>
        <w:t>Восточный вектор внешней политики.</w:t>
      </w:r>
    </w:p>
    <w:p w:rsidR="00D85FAE" w:rsidRDefault="00D85FAE" w:rsidP="00D85FAE">
      <w:pPr>
        <w:shd w:val="clear" w:color="auto" w:fill="FFFFFF"/>
        <w:spacing w:after="0" w:line="240" w:lineRule="auto"/>
        <w:rPr>
          <w:rFonts w:ascii="Times New Roman" w:eastAsia="Times New Roman" w:hAnsi="Times New Roman" w:cs="Times New Roman"/>
          <w:color w:val="1D1D1B"/>
          <w:sz w:val="28"/>
          <w:szCs w:val="24"/>
        </w:rPr>
      </w:pPr>
    </w:p>
    <w:p w:rsidR="00D85FAE" w:rsidRDefault="00D85FAE" w:rsidP="00D85FAE">
      <w:pPr>
        <w:shd w:val="clear" w:color="auto" w:fill="FFFFFF"/>
        <w:spacing w:after="0" w:line="240" w:lineRule="auto"/>
        <w:rPr>
          <w:rFonts w:ascii="Times New Roman" w:eastAsia="Times New Roman" w:hAnsi="Times New Roman" w:cs="Times New Roman"/>
          <w:color w:val="1D1D1B"/>
          <w:sz w:val="28"/>
          <w:szCs w:val="24"/>
        </w:rPr>
      </w:pPr>
    </w:p>
    <w:p w:rsidR="00D85FAE" w:rsidRPr="00D85FAE" w:rsidRDefault="00D85FAE" w:rsidP="00D85FAE">
      <w:pPr>
        <w:shd w:val="clear" w:color="auto" w:fill="FFFFFF"/>
        <w:spacing w:after="0" w:line="0" w:lineRule="auto"/>
        <w:textAlignment w:val="baseline"/>
        <w:rPr>
          <w:rFonts w:ascii="ff3" w:eastAsia="Times New Roman" w:hAnsi="ff3" w:cs="Times New Roman"/>
          <w:color w:val="000000"/>
          <w:sz w:val="88"/>
          <w:szCs w:val="88"/>
        </w:rPr>
      </w:pPr>
      <w:r w:rsidRPr="00D85FAE">
        <w:rPr>
          <w:rFonts w:ascii="inherit" w:eastAsia="Times New Roman" w:hAnsi="inherit" w:cs="Times New Roman"/>
          <w:color w:val="000000"/>
          <w:spacing w:val="-15"/>
          <w:sz w:val="75"/>
        </w:rPr>
        <w:t>уч</w:t>
      </w:r>
      <w:r w:rsidRPr="00D85FAE">
        <w:rPr>
          <w:rFonts w:ascii="inherit" w:eastAsia="Times New Roman" w:hAnsi="inherit" w:cs="Times New Roman"/>
          <w:color w:val="000000"/>
          <w:sz w:val="75"/>
        </w:rPr>
        <w:t xml:space="preserve">ащиеся должны усвоить знания по современной истории России,   </w:t>
      </w:r>
      <w:r w:rsidRPr="00D85FAE">
        <w:rPr>
          <w:rFonts w:ascii="ff4" w:eastAsia="Times New Roman" w:hAnsi="ff4" w:cs="Times New Roman"/>
          <w:color w:val="000000"/>
          <w:sz w:val="75"/>
        </w:rPr>
        <w:t xml:space="preserve"> </w:t>
      </w:r>
    </w:p>
    <w:p w:rsidR="00D85FAE" w:rsidRPr="00D85FAE" w:rsidRDefault="00D85FAE" w:rsidP="00D85FAE">
      <w:pPr>
        <w:shd w:val="clear" w:color="auto" w:fill="FFFFFF"/>
        <w:spacing w:after="0" w:line="240" w:lineRule="auto"/>
        <w:textAlignment w:val="baseline"/>
        <w:rPr>
          <w:rFonts w:ascii="ff4" w:eastAsia="Times New Roman" w:hAnsi="ff4" w:cs="Times New Roman"/>
          <w:b/>
          <w:color w:val="000000"/>
          <w:sz w:val="28"/>
          <w:szCs w:val="28"/>
          <w:highlight w:val="yellow"/>
        </w:rPr>
      </w:pPr>
      <w:r w:rsidRPr="00D85FAE">
        <w:rPr>
          <w:rFonts w:ascii="ff4" w:eastAsia="Times New Roman" w:hAnsi="ff4" w:cs="Times New Roman"/>
          <w:b/>
          <w:color w:val="000000"/>
          <w:sz w:val="28"/>
          <w:szCs w:val="28"/>
        </w:rPr>
        <w:t xml:space="preserve">  </w:t>
      </w:r>
      <w:r w:rsidRPr="00D85FAE">
        <w:rPr>
          <w:rFonts w:ascii="ff4" w:eastAsia="Times New Roman" w:hAnsi="ff4" w:cs="Times New Roman"/>
          <w:b/>
          <w:color w:val="000000"/>
          <w:sz w:val="28"/>
          <w:szCs w:val="28"/>
          <w:highlight w:val="yellow"/>
        </w:rPr>
        <w:t>Вы должны знать</w:t>
      </w:r>
      <w:r w:rsidRPr="00D85FAE">
        <w:rPr>
          <w:rFonts w:ascii="ff3" w:eastAsia="Times New Roman" w:hAnsi="ff3" w:cs="Times New Roman"/>
          <w:b/>
          <w:color w:val="000000"/>
          <w:sz w:val="28"/>
          <w:szCs w:val="28"/>
          <w:highlight w:val="yellow"/>
        </w:rPr>
        <w:t xml:space="preserve"> современных политиков,  персоналии современной </w:t>
      </w:r>
      <w:r w:rsidRPr="00D85FAE">
        <w:rPr>
          <w:rFonts w:ascii="ff3" w:eastAsia="Times New Roman" w:hAnsi="ff3" w:cs="Times New Roman"/>
          <w:b/>
          <w:color w:val="000000"/>
          <w:sz w:val="28"/>
          <w:szCs w:val="28"/>
        </w:rPr>
        <w:t xml:space="preserve"> эпохи</w:t>
      </w:r>
      <w:r w:rsidRPr="00D85FAE">
        <w:rPr>
          <w:rFonts w:ascii="ff3" w:eastAsia="Times New Roman" w:hAnsi="ff3" w:cs="Times New Roman"/>
          <w:b/>
          <w:color w:val="000000"/>
          <w:sz w:val="28"/>
          <w:szCs w:val="28"/>
          <w:highlight w:val="yellow"/>
        </w:rPr>
        <w:t>, которые влияют на весь ход  мирового развития</w:t>
      </w:r>
    </w:p>
    <w:p w:rsidR="00D85FAE" w:rsidRPr="00D85FAE" w:rsidRDefault="00D85FAE" w:rsidP="00D85FAE">
      <w:pPr>
        <w:shd w:val="clear" w:color="auto" w:fill="FFFFFF"/>
        <w:spacing w:after="0" w:line="240" w:lineRule="auto"/>
        <w:textAlignment w:val="baseline"/>
        <w:rPr>
          <w:rFonts w:ascii="ff4" w:eastAsia="Times New Roman" w:hAnsi="ff4" w:cs="Times New Roman"/>
          <w:b/>
          <w:color w:val="000000"/>
          <w:sz w:val="28"/>
          <w:szCs w:val="28"/>
          <w:highlight w:val="yellow"/>
        </w:rPr>
      </w:pPr>
      <w:r w:rsidRPr="00D85FAE">
        <w:rPr>
          <w:rFonts w:ascii="ff4" w:eastAsia="Times New Roman" w:hAnsi="ff4" w:cs="Times New Roman"/>
          <w:b/>
          <w:color w:val="000000"/>
          <w:sz w:val="28"/>
          <w:szCs w:val="28"/>
          <w:highlight w:val="yellow"/>
        </w:rPr>
        <w:t xml:space="preserve">               - </w:t>
      </w:r>
      <w:r w:rsidRPr="00D85FAE">
        <w:rPr>
          <w:rFonts w:ascii="ff3" w:eastAsia="Times New Roman" w:hAnsi="ff3" w:cs="Times New Roman"/>
          <w:b/>
          <w:color w:val="000000"/>
          <w:sz w:val="28"/>
          <w:szCs w:val="28"/>
        </w:rPr>
        <w:t>развивать и</w:t>
      </w:r>
      <w:r w:rsidRPr="00D85FAE">
        <w:rPr>
          <w:rFonts w:ascii="ff3" w:eastAsia="Times New Roman" w:hAnsi="ff3" w:cs="Times New Roman"/>
          <w:b/>
          <w:color w:val="000000"/>
          <w:sz w:val="28"/>
          <w:szCs w:val="28"/>
          <w:highlight w:val="yellow"/>
        </w:rPr>
        <w:t xml:space="preserve">сследовательские </w:t>
      </w:r>
      <w:r w:rsidRPr="00D85FAE">
        <w:rPr>
          <w:rFonts w:ascii="ff3" w:eastAsia="Times New Roman" w:hAnsi="ff3" w:cs="Times New Roman"/>
          <w:b/>
          <w:color w:val="000000"/>
          <w:sz w:val="28"/>
          <w:szCs w:val="28"/>
        </w:rPr>
        <w:t xml:space="preserve"> навыки</w:t>
      </w:r>
      <w:r w:rsidRPr="00D85FAE">
        <w:rPr>
          <w:rFonts w:ascii="ff3" w:eastAsia="Times New Roman" w:hAnsi="ff3" w:cs="Times New Roman"/>
          <w:b/>
          <w:color w:val="000000"/>
          <w:sz w:val="28"/>
          <w:szCs w:val="28"/>
          <w:highlight w:val="yellow"/>
        </w:rPr>
        <w:t xml:space="preserve"> </w:t>
      </w:r>
      <w:r w:rsidRPr="00D85FAE">
        <w:rPr>
          <w:rFonts w:ascii="ff3" w:eastAsia="Times New Roman" w:hAnsi="ff3" w:cs="Times New Roman"/>
          <w:b/>
          <w:color w:val="000000"/>
          <w:sz w:val="28"/>
          <w:szCs w:val="28"/>
        </w:rPr>
        <w:t xml:space="preserve"> </w:t>
      </w:r>
      <w:r w:rsidRPr="00D85FAE">
        <w:rPr>
          <w:rFonts w:ascii="ff4" w:eastAsia="Times New Roman" w:hAnsi="ff4" w:cs="Times New Roman"/>
          <w:b/>
          <w:color w:val="000000"/>
          <w:sz w:val="28"/>
          <w:szCs w:val="28"/>
        </w:rPr>
        <w:t xml:space="preserve"> </w:t>
      </w:r>
      <w:r w:rsidRPr="00D85FAE">
        <w:rPr>
          <w:rFonts w:ascii="ff4" w:eastAsia="Times New Roman" w:hAnsi="ff4" w:cs="Times New Roman"/>
          <w:b/>
          <w:color w:val="000000"/>
          <w:sz w:val="28"/>
          <w:szCs w:val="28"/>
          <w:highlight w:val="yellow"/>
        </w:rPr>
        <w:t>учебной р</w:t>
      </w:r>
      <w:r w:rsidRPr="00D85FAE">
        <w:rPr>
          <w:rFonts w:ascii="ff3" w:eastAsia="Times New Roman" w:hAnsi="ff3" w:cs="Times New Roman"/>
          <w:b/>
          <w:color w:val="000000"/>
          <w:sz w:val="28"/>
          <w:szCs w:val="28"/>
          <w:highlight w:val="yellow"/>
        </w:rPr>
        <w:t>аботы, нааходить нужную литературу по темам</w:t>
      </w:r>
      <w:r w:rsidRPr="00D85FAE">
        <w:rPr>
          <w:rFonts w:ascii="ff3" w:eastAsia="Times New Roman" w:hAnsi="ff3" w:cs="Times New Roman"/>
          <w:b/>
          <w:color w:val="000000"/>
          <w:sz w:val="28"/>
          <w:szCs w:val="28"/>
        </w:rPr>
        <w:t>;</w:t>
      </w:r>
      <w:r w:rsidRPr="00D85FAE">
        <w:rPr>
          <w:rFonts w:ascii="ff4" w:eastAsia="Times New Roman" w:hAnsi="ff4" w:cs="Times New Roman"/>
          <w:b/>
          <w:color w:val="000000"/>
          <w:sz w:val="28"/>
          <w:szCs w:val="28"/>
          <w:highlight w:val="yellow"/>
        </w:rPr>
        <w:t xml:space="preserve"> </w:t>
      </w:r>
    </w:p>
    <w:p w:rsidR="00D85FAE" w:rsidRPr="00D85FAE" w:rsidRDefault="00D85FAE" w:rsidP="00D85FAE">
      <w:pPr>
        <w:shd w:val="clear" w:color="auto" w:fill="FFFFFF"/>
        <w:spacing w:after="0" w:line="240" w:lineRule="auto"/>
        <w:textAlignment w:val="baseline"/>
        <w:rPr>
          <w:rFonts w:ascii="ff4" w:eastAsia="Times New Roman" w:hAnsi="ff4" w:cs="Times New Roman"/>
          <w:b/>
          <w:color w:val="000000"/>
          <w:sz w:val="28"/>
          <w:szCs w:val="28"/>
          <w:highlight w:val="yellow"/>
        </w:rPr>
      </w:pPr>
      <w:r w:rsidRPr="00D85FAE">
        <w:rPr>
          <w:rFonts w:ascii="ff4" w:eastAsia="Times New Roman" w:hAnsi="ff4" w:cs="Times New Roman"/>
          <w:b/>
          <w:color w:val="000000"/>
          <w:sz w:val="28"/>
          <w:szCs w:val="28"/>
          <w:highlight w:val="yellow"/>
        </w:rPr>
        <w:t xml:space="preserve">               - </w:t>
      </w:r>
      <w:r w:rsidRPr="00D85FAE">
        <w:rPr>
          <w:rFonts w:ascii="ff3" w:eastAsia="Times New Roman" w:hAnsi="ff3" w:cs="Times New Roman"/>
          <w:b/>
          <w:color w:val="000000"/>
          <w:sz w:val="28"/>
          <w:szCs w:val="28"/>
        </w:rPr>
        <w:t>развивать умение формулировать и отстаивать свою позицию;</w:t>
      </w:r>
      <w:r w:rsidRPr="00D85FAE">
        <w:rPr>
          <w:rFonts w:ascii="ff4" w:eastAsia="Times New Roman" w:hAnsi="ff4" w:cs="Times New Roman"/>
          <w:b/>
          <w:color w:val="000000"/>
          <w:sz w:val="28"/>
          <w:szCs w:val="28"/>
          <w:highlight w:val="yellow"/>
        </w:rPr>
        <w:t xml:space="preserve"> </w:t>
      </w:r>
    </w:p>
    <w:p w:rsidR="00D85FAE" w:rsidRPr="00D85FAE" w:rsidRDefault="00D85FAE" w:rsidP="00D85FAE">
      <w:pPr>
        <w:shd w:val="clear" w:color="auto" w:fill="FFFFFF"/>
        <w:spacing w:after="0" w:line="240" w:lineRule="auto"/>
        <w:textAlignment w:val="baseline"/>
        <w:rPr>
          <w:rFonts w:ascii="ff4" w:eastAsia="Times New Roman" w:hAnsi="ff4" w:cs="Times New Roman"/>
          <w:b/>
          <w:color w:val="000000"/>
          <w:sz w:val="28"/>
          <w:szCs w:val="28"/>
          <w:highlight w:val="yellow"/>
        </w:rPr>
      </w:pPr>
      <w:r w:rsidRPr="00D85FAE">
        <w:rPr>
          <w:rFonts w:ascii="ff4" w:eastAsia="Times New Roman" w:hAnsi="ff4" w:cs="Times New Roman"/>
          <w:b/>
          <w:color w:val="000000"/>
          <w:sz w:val="28"/>
          <w:szCs w:val="28"/>
          <w:highlight w:val="yellow"/>
        </w:rPr>
        <w:t xml:space="preserve">               - </w:t>
      </w:r>
      <w:r w:rsidRPr="00D85FAE">
        <w:rPr>
          <w:rFonts w:ascii="ff3" w:eastAsia="Times New Roman" w:hAnsi="ff3" w:cs="Times New Roman"/>
          <w:b/>
          <w:color w:val="000000"/>
          <w:sz w:val="28"/>
          <w:szCs w:val="28"/>
        </w:rPr>
        <w:t xml:space="preserve">воспитывать стремление к самообразованию, к саморазвитию, активной </w:t>
      </w:r>
      <w:r w:rsidRPr="00D85FAE">
        <w:rPr>
          <w:rFonts w:ascii="ff4" w:eastAsia="Times New Roman" w:hAnsi="ff4" w:cs="Times New Roman"/>
          <w:b/>
          <w:color w:val="000000"/>
          <w:sz w:val="28"/>
          <w:szCs w:val="28"/>
        </w:rPr>
        <w:t xml:space="preserve"> </w:t>
      </w:r>
      <w:r w:rsidRPr="00D85FAE">
        <w:rPr>
          <w:rFonts w:ascii="ff4" w:eastAsia="Times New Roman" w:hAnsi="ff4" w:cs="Times New Roman"/>
          <w:b/>
          <w:color w:val="000000"/>
          <w:sz w:val="28"/>
          <w:szCs w:val="28"/>
          <w:highlight w:val="yellow"/>
        </w:rPr>
        <w:t>г</w:t>
      </w:r>
      <w:r w:rsidRPr="00D85FAE">
        <w:rPr>
          <w:rFonts w:ascii="ff3" w:eastAsia="Times New Roman" w:hAnsi="ff3" w:cs="Times New Roman"/>
          <w:b/>
          <w:color w:val="000000"/>
          <w:sz w:val="28"/>
          <w:szCs w:val="28"/>
        </w:rPr>
        <w:t>ражданской позиции</w:t>
      </w:r>
      <w:r w:rsidRPr="00D85FAE">
        <w:rPr>
          <w:rFonts w:ascii="ff4" w:eastAsia="Times New Roman" w:hAnsi="ff4" w:cs="Times New Roman"/>
          <w:b/>
          <w:color w:val="000000"/>
          <w:sz w:val="28"/>
          <w:szCs w:val="28"/>
          <w:highlight w:val="yellow"/>
        </w:rPr>
        <w:t xml:space="preserve">; </w:t>
      </w:r>
    </w:p>
    <w:p w:rsidR="00D85FAE" w:rsidRPr="00D85FAE" w:rsidRDefault="00D85FAE" w:rsidP="00D85FAE">
      <w:pPr>
        <w:shd w:val="clear" w:color="auto" w:fill="FFFFFF"/>
        <w:spacing w:after="0" w:line="240" w:lineRule="auto"/>
        <w:textAlignment w:val="baseline"/>
        <w:rPr>
          <w:rFonts w:ascii="ff4" w:eastAsia="Times New Roman" w:hAnsi="ff4" w:cs="Times New Roman"/>
          <w:b/>
          <w:color w:val="000000"/>
          <w:sz w:val="28"/>
          <w:szCs w:val="28"/>
        </w:rPr>
      </w:pPr>
      <w:r w:rsidRPr="00D85FAE">
        <w:rPr>
          <w:rFonts w:ascii="ff4" w:eastAsia="Times New Roman" w:hAnsi="ff4" w:cs="Times New Roman"/>
          <w:b/>
          <w:color w:val="000000"/>
          <w:sz w:val="28"/>
          <w:szCs w:val="28"/>
          <w:highlight w:val="yellow"/>
        </w:rPr>
        <w:t xml:space="preserve">               - </w:t>
      </w:r>
      <w:r w:rsidRPr="00D85FAE">
        <w:rPr>
          <w:rFonts w:ascii="ff3" w:eastAsia="Times New Roman" w:hAnsi="ff3" w:cs="Times New Roman"/>
          <w:b/>
          <w:color w:val="000000"/>
          <w:sz w:val="28"/>
          <w:szCs w:val="28"/>
        </w:rPr>
        <w:t>применять имеющиеся знания к конкретным ситуациям</w:t>
      </w:r>
    </w:p>
    <w:p w:rsidR="00D85FAE" w:rsidRPr="00D85FAE" w:rsidRDefault="00D85FAE" w:rsidP="00D85FAE">
      <w:pPr>
        <w:shd w:val="clear" w:color="auto" w:fill="FFFFFF"/>
        <w:spacing w:after="0" w:line="240" w:lineRule="auto"/>
        <w:rPr>
          <w:rFonts w:ascii="Times New Roman" w:eastAsia="Times New Roman" w:hAnsi="Times New Roman" w:cs="Times New Roman"/>
          <w:b/>
          <w:color w:val="1D1D1B"/>
          <w:sz w:val="28"/>
          <w:szCs w:val="28"/>
        </w:rPr>
      </w:pPr>
    </w:p>
    <w:p w:rsidR="003055B0" w:rsidRPr="003055B0" w:rsidRDefault="003055B0" w:rsidP="00D85FAE">
      <w:pPr>
        <w:pStyle w:val="a4"/>
        <w:shd w:val="clear" w:color="auto" w:fill="FFFFFF"/>
        <w:spacing w:after="0" w:line="240" w:lineRule="auto"/>
        <w:rPr>
          <w:rFonts w:ascii="Times New Roman" w:eastAsia="Times New Roman" w:hAnsi="Times New Roman" w:cs="Times New Roman"/>
          <w:color w:val="1D1D1B"/>
          <w:sz w:val="28"/>
          <w:szCs w:val="24"/>
        </w:rPr>
      </w:pPr>
    </w:p>
    <w:p w:rsidR="003055B0" w:rsidRDefault="003055B0" w:rsidP="003055B0">
      <w:pPr>
        <w:shd w:val="clear" w:color="auto" w:fill="FFFFFF"/>
        <w:spacing w:after="0" w:line="240" w:lineRule="auto"/>
        <w:rPr>
          <w:rFonts w:ascii="Times New Roman" w:eastAsia="Times New Roman" w:hAnsi="Times New Roman" w:cs="Times New Roman"/>
          <w:b/>
          <w:bCs/>
          <w:color w:val="1D1D1B"/>
          <w:sz w:val="28"/>
          <w:szCs w:val="24"/>
        </w:rPr>
      </w:pPr>
      <w:r>
        <w:rPr>
          <w:rFonts w:ascii="Times New Roman" w:eastAsia="Times New Roman" w:hAnsi="Times New Roman" w:cs="Times New Roman"/>
          <w:b/>
          <w:bCs/>
          <w:color w:val="1D1D1B"/>
          <w:sz w:val="28"/>
          <w:szCs w:val="24"/>
        </w:rPr>
        <w:t>Основные понятия (т</w:t>
      </w:r>
      <w:r w:rsidRPr="003055B0">
        <w:rPr>
          <w:rFonts w:ascii="Times New Roman" w:eastAsia="Times New Roman" w:hAnsi="Times New Roman" w:cs="Times New Roman"/>
          <w:b/>
          <w:bCs/>
          <w:color w:val="1D1D1B"/>
          <w:sz w:val="28"/>
          <w:szCs w:val="24"/>
        </w:rPr>
        <w:t>езаурус</w:t>
      </w:r>
      <w:r>
        <w:rPr>
          <w:rFonts w:ascii="Times New Roman" w:eastAsia="Times New Roman" w:hAnsi="Times New Roman" w:cs="Times New Roman"/>
          <w:b/>
          <w:bCs/>
          <w:color w:val="1D1D1B"/>
          <w:sz w:val="28"/>
          <w:szCs w:val="24"/>
        </w:rPr>
        <w:t>)</w:t>
      </w:r>
      <w:r w:rsidRPr="003055B0">
        <w:rPr>
          <w:rFonts w:ascii="Times New Roman" w:eastAsia="Times New Roman" w:hAnsi="Times New Roman" w:cs="Times New Roman"/>
          <w:b/>
          <w:bCs/>
          <w:color w:val="1D1D1B"/>
          <w:sz w:val="28"/>
          <w:szCs w:val="24"/>
        </w:rPr>
        <w:t>:</w:t>
      </w:r>
    </w:p>
    <w:p w:rsidR="003055B0" w:rsidRPr="003055B0" w:rsidRDefault="003055B0" w:rsidP="003055B0">
      <w:pPr>
        <w:shd w:val="clear" w:color="auto" w:fill="FFFFFF"/>
        <w:spacing w:after="0" w:line="240" w:lineRule="auto"/>
        <w:rPr>
          <w:rFonts w:ascii="Times New Roman" w:eastAsia="Times New Roman" w:hAnsi="Times New Roman" w:cs="Times New Roman"/>
          <w:color w:val="1D1D1B"/>
          <w:sz w:val="28"/>
          <w:szCs w:val="24"/>
        </w:rPr>
      </w:pPr>
    </w:p>
    <w:p w:rsidR="003055B0" w:rsidRPr="003055B0" w:rsidRDefault="003055B0" w:rsidP="003055B0">
      <w:pPr>
        <w:pStyle w:val="a4"/>
        <w:numPr>
          <w:ilvl w:val="0"/>
          <w:numId w:val="3"/>
        </w:numPr>
        <w:shd w:val="clear" w:color="auto" w:fill="FFFFFF"/>
        <w:spacing w:after="0" w:line="240" w:lineRule="auto"/>
        <w:rPr>
          <w:rFonts w:ascii="Times New Roman" w:eastAsia="Times New Roman" w:hAnsi="Times New Roman" w:cs="Times New Roman"/>
          <w:color w:val="1D1D1B"/>
          <w:sz w:val="28"/>
          <w:szCs w:val="24"/>
        </w:rPr>
      </w:pPr>
      <w:r w:rsidRPr="003055B0">
        <w:rPr>
          <w:rFonts w:ascii="Times New Roman" w:eastAsia="Times New Roman" w:hAnsi="Times New Roman" w:cs="Times New Roman"/>
          <w:b/>
          <w:bCs/>
          <w:color w:val="1D1D1B"/>
          <w:sz w:val="28"/>
          <w:szCs w:val="24"/>
        </w:rPr>
        <w:t>Геополитика</w:t>
      </w:r>
      <w:r w:rsidRPr="003055B0">
        <w:rPr>
          <w:rFonts w:ascii="Times New Roman" w:eastAsia="Times New Roman" w:hAnsi="Times New Roman" w:cs="Times New Roman"/>
          <w:color w:val="1D1D1B"/>
          <w:sz w:val="28"/>
          <w:szCs w:val="24"/>
        </w:rPr>
        <w:t> – это концепция, которая провозглашает зависимость внешней политики страны от её географических факторов (положение страны, природные ресурсы, климат и др.)</w:t>
      </w:r>
    </w:p>
    <w:p w:rsidR="003055B0" w:rsidRPr="003055B0" w:rsidRDefault="003055B0" w:rsidP="003055B0">
      <w:pPr>
        <w:pStyle w:val="a4"/>
        <w:numPr>
          <w:ilvl w:val="0"/>
          <w:numId w:val="3"/>
        </w:numPr>
        <w:shd w:val="clear" w:color="auto" w:fill="FFFFFF"/>
        <w:spacing w:before="100" w:beforeAutospacing="1" w:after="365" w:line="240" w:lineRule="auto"/>
        <w:rPr>
          <w:rFonts w:ascii="Times New Roman" w:eastAsia="Times New Roman" w:hAnsi="Times New Roman" w:cs="Times New Roman"/>
          <w:color w:val="1D1D1B"/>
          <w:sz w:val="28"/>
          <w:szCs w:val="24"/>
        </w:rPr>
      </w:pPr>
      <w:r w:rsidRPr="003055B0">
        <w:rPr>
          <w:rFonts w:ascii="Times New Roman" w:eastAsia="Times New Roman" w:hAnsi="Times New Roman" w:cs="Times New Roman"/>
          <w:b/>
          <w:bCs/>
          <w:color w:val="1D1D1B"/>
          <w:sz w:val="28"/>
          <w:szCs w:val="24"/>
        </w:rPr>
        <w:t>АТЭС</w:t>
      </w:r>
      <w:r w:rsidRPr="003055B0">
        <w:rPr>
          <w:rFonts w:ascii="Times New Roman" w:eastAsia="Times New Roman" w:hAnsi="Times New Roman" w:cs="Times New Roman"/>
          <w:color w:val="1D1D1B"/>
          <w:sz w:val="28"/>
          <w:szCs w:val="24"/>
        </w:rPr>
        <w:t> - Азиатское Тихоокеанское экономическое сотрудничество. Целью АТЭС является повышение экономического роста, процветания в регионе и укрепление азиатско-тихоокеанского сообщества.</w:t>
      </w:r>
    </w:p>
    <w:p w:rsidR="003055B0" w:rsidRPr="003055B0" w:rsidRDefault="003055B0" w:rsidP="003055B0">
      <w:pPr>
        <w:pStyle w:val="a4"/>
        <w:numPr>
          <w:ilvl w:val="0"/>
          <w:numId w:val="3"/>
        </w:numPr>
        <w:shd w:val="clear" w:color="auto" w:fill="FFFFFF"/>
        <w:spacing w:before="100" w:beforeAutospacing="1" w:after="365" w:line="240" w:lineRule="auto"/>
        <w:rPr>
          <w:rFonts w:ascii="Times New Roman" w:eastAsia="Times New Roman" w:hAnsi="Times New Roman" w:cs="Times New Roman"/>
          <w:color w:val="1D1D1B"/>
          <w:sz w:val="28"/>
          <w:szCs w:val="24"/>
        </w:rPr>
      </w:pPr>
      <w:r w:rsidRPr="003055B0">
        <w:rPr>
          <w:rFonts w:ascii="Times New Roman" w:eastAsia="Times New Roman" w:hAnsi="Times New Roman" w:cs="Times New Roman"/>
          <w:b/>
          <w:bCs/>
          <w:color w:val="1D1D1B"/>
          <w:sz w:val="28"/>
          <w:szCs w:val="24"/>
        </w:rPr>
        <w:t>ГУУАМ </w:t>
      </w:r>
      <w:r w:rsidRPr="003055B0">
        <w:rPr>
          <w:rFonts w:ascii="Times New Roman" w:eastAsia="Times New Roman" w:hAnsi="Times New Roman" w:cs="Times New Roman"/>
          <w:color w:val="1D1D1B"/>
          <w:sz w:val="28"/>
          <w:szCs w:val="24"/>
        </w:rPr>
        <w:t>- Грузия Украина Узбекистан Азербайджан Молдова. Это региональная организация (образованная в 1997 году) в каком-то роде альтернатива, а точнее противоположник СНГ.</w:t>
      </w:r>
    </w:p>
    <w:p w:rsidR="003055B0" w:rsidRPr="003055B0" w:rsidRDefault="003055B0" w:rsidP="003055B0">
      <w:pPr>
        <w:pStyle w:val="a4"/>
        <w:numPr>
          <w:ilvl w:val="0"/>
          <w:numId w:val="3"/>
        </w:numPr>
        <w:shd w:val="clear" w:color="auto" w:fill="FFFFFF"/>
        <w:spacing w:before="100" w:beforeAutospacing="1" w:after="365" w:line="240" w:lineRule="auto"/>
        <w:rPr>
          <w:rFonts w:ascii="Times New Roman" w:eastAsia="Times New Roman" w:hAnsi="Times New Roman" w:cs="Times New Roman"/>
          <w:color w:val="1D1D1B"/>
          <w:sz w:val="28"/>
          <w:szCs w:val="24"/>
        </w:rPr>
      </w:pPr>
      <w:r w:rsidRPr="003055B0">
        <w:rPr>
          <w:rFonts w:ascii="Times New Roman" w:eastAsia="Times New Roman" w:hAnsi="Times New Roman" w:cs="Times New Roman"/>
          <w:b/>
          <w:bCs/>
          <w:color w:val="1D1D1B"/>
          <w:sz w:val="28"/>
          <w:szCs w:val="24"/>
        </w:rPr>
        <w:t>Концепция внешней политики</w:t>
      </w:r>
      <w:r w:rsidRPr="003055B0">
        <w:rPr>
          <w:rFonts w:ascii="Times New Roman" w:eastAsia="Times New Roman" w:hAnsi="Times New Roman" w:cs="Times New Roman"/>
          <w:color w:val="1D1D1B"/>
          <w:sz w:val="28"/>
          <w:szCs w:val="24"/>
        </w:rPr>
        <w:t> — система взглядов на место и роль страны в мире и вытекающие из этого задачи на международной арене.</w:t>
      </w:r>
    </w:p>
    <w:p w:rsidR="003055B0" w:rsidRPr="003055B0" w:rsidRDefault="003055B0" w:rsidP="003055B0">
      <w:pPr>
        <w:pStyle w:val="a4"/>
        <w:numPr>
          <w:ilvl w:val="0"/>
          <w:numId w:val="3"/>
        </w:numPr>
        <w:shd w:val="clear" w:color="auto" w:fill="FFFFFF"/>
        <w:spacing w:before="100" w:beforeAutospacing="1" w:after="365" w:line="240" w:lineRule="auto"/>
        <w:rPr>
          <w:rFonts w:ascii="Times New Roman" w:eastAsia="Times New Roman" w:hAnsi="Times New Roman" w:cs="Times New Roman"/>
          <w:color w:val="1D1D1B"/>
          <w:sz w:val="28"/>
          <w:szCs w:val="24"/>
        </w:rPr>
      </w:pPr>
      <w:r w:rsidRPr="003055B0">
        <w:rPr>
          <w:rFonts w:ascii="Times New Roman" w:eastAsia="Times New Roman" w:hAnsi="Times New Roman" w:cs="Times New Roman"/>
          <w:b/>
          <w:bCs/>
          <w:color w:val="1D1D1B"/>
          <w:sz w:val="28"/>
          <w:szCs w:val="24"/>
        </w:rPr>
        <w:t>НАТО</w:t>
      </w:r>
      <w:r w:rsidRPr="003055B0">
        <w:rPr>
          <w:rFonts w:ascii="Times New Roman" w:eastAsia="Times New Roman" w:hAnsi="Times New Roman" w:cs="Times New Roman"/>
          <w:color w:val="1D1D1B"/>
          <w:sz w:val="28"/>
          <w:szCs w:val="24"/>
        </w:rPr>
        <w:t> – Организа́ция Североатланти́ческого догово́ра, Североатлантический Альянс</w:t>
      </w:r>
    </w:p>
    <w:p w:rsidR="003055B0" w:rsidRPr="003055B0" w:rsidRDefault="003055B0" w:rsidP="003055B0">
      <w:pPr>
        <w:pStyle w:val="a4"/>
        <w:numPr>
          <w:ilvl w:val="0"/>
          <w:numId w:val="3"/>
        </w:numPr>
        <w:shd w:val="clear" w:color="auto" w:fill="FFFFFF"/>
        <w:spacing w:before="100" w:beforeAutospacing="1" w:after="365" w:line="240" w:lineRule="auto"/>
        <w:rPr>
          <w:rFonts w:ascii="Times New Roman" w:eastAsia="Times New Roman" w:hAnsi="Times New Roman" w:cs="Times New Roman"/>
          <w:color w:val="1D1D1B"/>
          <w:sz w:val="28"/>
          <w:szCs w:val="24"/>
        </w:rPr>
      </w:pPr>
      <w:r w:rsidRPr="003055B0">
        <w:rPr>
          <w:rFonts w:ascii="Times New Roman" w:eastAsia="Times New Roman" w:hAnsi="Times New Roman" w:cs="Times New Roman"/>
          <w:b/>
          <w:bCs/>
          <w:color w:val="1D1D1B"/>
          <w:sz w:val="28"/>
          <w:szCs w:val="24"/>
        </w:rPr>
        <w:t>ОБСЕ</w:t>
      </w:r>
      <w:r w:rsidRPr="003055B0">
        <w:rPr>
          <w:rFonts w:ascii="Times New Roman" w:eastAsia="Times New Roman" w:hAnsi="Times New Roman" w:cs="Times New Roman"/>
          <w:color w:val="1D1D1B"/>
          <w:sz w:val="28"/>
          <w:szCs w:val="24"/>
        </w:rPr>
        <w:t> — Организация по безопасности и сотрудничеству в Европе, крупнейшая в мире региональная организация, занимающаяся вопросами безопасности.</w:t>
      </w:r>
    </w:p>
    <w:p w:rsidR="003055B0" w:rsidRPr="003055B0" w:rsidRDefault="003055B0" w:rsidP="003055B0">
      <w:pPr>
        <w:pStyle w:val="a4"/>
        <w:numPr>
          <w:ilvl w:val="0"/>
          <w:numId w:val="3"/>
        </w:numPr>
        <w:shd w:val="clear" w:color="auto" w:fill="FFFFFF"/>
        <w:spacing w:before="100" w:beforeAutospacing="1" w:after="365" w:line="240" w:lineRule="auto"/>
        <w:rPr>
          <w:rFonts w:ascii="Times New Roman" w:eastAsia="Times New Roman" w:hAnsi="Times New Roman" w:cs="Times New Roman"/>
          <w:color w:val="1D1D1B"/>
          <w:sz w:val="28"/>
          <w:szCs w:val="24"/>
        </w:rPr>
      </w:pPr>
      <w:r w:rsidRPr="003055B0">
        <w:rPr>
          <w:rFonts w:ascii="Times New Roman" w:eastAsia="Times New Roman" w:hAnsi="Times New Roman" w:cs="Times New Roman"/>
          <w:b/>
          <w:bCs/>
          <w:color w:val="1D1D1B"/>
          <w:sz w:val="28"/>
          <w:szCs w:val="24"/>
        </w:rPr>
        <w:t>СНГ</w:t>
      </w:r>
      <w:r w:rsidRPr="003055B0">
        <w:rPr>
          <w:rFonts w:ascii="Times New Roman" w:eastAsia="Times New Roman" w:hAnsi="Times New Roman" w:cs="Times New Roman"/>
          <w:color w:val="1D1D1B"/>
          <w:sz w:val="28"/>
          <w:szCs w:val="24"/>
        </w:rPr>
        <w:t> – содружество независимых государств</w:t>
      </w:r>
    </w:p>
    <w:p w:rsidR="003055B0" w:rsidRPr="003055B0" w:rsidRDefault="003055B0" w:rsidP="003055B0">
      <w:pPr>
        <w:pStyle w:val="a4"/>
        <w:numPr>
          <w:ilvl w:val="0"/>
          <w:numId w:val="3"/>
        </w:numPr>
        <w:shd w:val="clear" w:color="auto" w:fill="FFFFFF"/>
        <w:spacing w:before="100" w:beforeAutospacing="1" w:after="365" w:line="240" w:lineRule="auto"/>
        <w:rPr>
          <w:rFonts w:ascii="Times New Roman" w:eastAsia="Times New Roman" w:hAnsi="Times New Roman" w:cs="Times New Roman"/>
          <w:color w:val="1D1D1B"/>
          <w:sz w:val="28"/>
          <w:szCs w:val="24"/>
        </w:rPr>
      </w:pPr>
      <w:r w:rsidRPr="003055B0">
        <w:rPr>
          <w:rFonts w:ascii="Times New Roman" w:eastAsia="Times New Roman" w:hAnsi="Times New Roman" w:cs="Times New Roman"/>
          <w:b/>
          <w:bCs/>
          <w:color w:val="1D1D1B"/>
          <w:sz w:val="28"/>
          <w:szCs w:val="24"/>
        </w:rPr>
        <w:t>Ключевые слова</w:t>
      </w:r>
      <w:r w:rsidRPr="003055B0">
        <w:rPr>
          <w:rFonts w:ascii="Times New Roman" w:eastAsia="Times New Roman" w:hAnsi="Times New Roman" w:cs="Times New Roman"/>
          <w:color w:val="1D1D1B"/>
          <w:sz w:val="28"/>
          <w:szCs w:val="24"/>
        </w:rPr>
        <w:t xml:space="preserve"> : внешнеполитическая конференция; расширение </w:t>
      </w:r>
      <w:r w:rsidRPr="003055B0">
        <w:rPr>
          <w:rFonts w:ascii="Times New Roman" w:eastAsia="Times New Roman" w:hAnsi="Times New Roman" w:cs="Times New Roman"/>
          <w:b/>
          <w:color w:val="1D1D1B"/>
          <w:sz w:val="28"/>
          <w:szCs w:val="24"/>
        </w:rPr>
        <w:t>НАТО</w:t>
      </w:r>
      <w:r w:rsidRPr="003055B0">
        <w:rPr>
          <w:rFonts w:ascii="Times New Roman" w:eastAsia="Times New Roman" w:hAnsi="Times New Roman" w:cs="Times New Roman"/>
          <w:color w:val="1D1D1B"/>
          <w:sz w:val="28"/>
          <w:szCs w:val="24"/>
        </w:rPr>
        <w:t xml:space="preserve"> на Восток; </w:t>
      </w:r>
      <w:r w:rsidRPr="003055B0">
        <w:rPr>
          <w:rFonts w:ascii="Times New Roman" w:eastAsia="Times New Roman" w:hAnsi="Times New Roman" w:cs="Times New Roman"/>
          <w:b/>
          <w:color w:val="1D1D1B"/>
          <w:sz w:val="28"/>
          <w:szCs w:val="24"/>
        </w:rPr>
        <w:t>НАТО, СНГ, ГУУАМ, АТЭС, ОБСЕ</w:t>
      </w:r>
      <w:r w:rsidRPr="003055B0">
        <w:rPr>
          <w:rFonts w:ascii="Times New Roman" w:eastAsia="Times New Roman" w:hAnsi="Times New Roman" w:cs="Times New Roman"/>
          <w:color w:val="1D1D1B"/>
          <w:sz w:val="28"/>
          <w:szCs w:val="24"/>
        </w:rPr>
        <w:t>, геополитика</w:t>
      </w:r>
    </w:p>
    <w:p w:rsidR="003055B0" w:rsidRPr="003055B0" w:rsidRDefault="003055B0" w:rsidP="003055B0">
      <w:pPr>
        <w:shd w:val="clear" w:color="auto" w:fill="FFFFFF"/>
        <w:spacing w:before="100" w:beforeAutospacing="1" w:after="365" w:line="240" w:lineRule="auto"/>
        <w:rPr>
          <w:rFonts w:ascii="Times New Roman" w:eastAsia="Times New Roman" w:hAnsi="Times New Roman" w:cs="Times New Roman"/>
          <w:b/>
          <w:bCs/>
          <w:color w:val="1D1D1B"/>
          <w:sz w:val="28"/>
          <w:szCs w:val="24"/>
        </w:rPr>
      </w:pPr>
      <w:r>
        <w:rPr>
          <w:rFonts w:ascii="Times New Roman" w:eastAsia="Times New Roman" w:hAnsi="Times New Roman" w:cs="Times New Roman"/>
          <w:b/>
          <w:bCs/>
          <w:color w:val="1D1D1B"/>
          <w:sz w:val="28"/>
          <w:szCs w:val="24"/>
        </w:rPr>
        <w:t>Л</w:t>
      </w:r>
      <w:r w:rsidRPr="003055B0">
        <w:rPr>
          <w:rFonts w:ascii="Times New Roman" w:eastAsia="Times New Roman" w:hAnsi="Times New Roman" w:cs="Times New Roman"/>
          <w:b/>
          <w:bCs/>
          <w:color w:val="1D1D1B"/>
          <w:sz w:val="28"/>
          <w:szCs w:val="24"/>
        </w:rPr>
        <w:t>итература</w:t>
      </w:r>
      <w:r>
        <w:rPr>
          <w:rFonts w:ascii="Times New Roman" w:eastAsia="Times New Roman" w:hAnsi="Times New Roman" w:cs="Times New Roman"/>
          <w:b/>
          <w:bCs/>
          <w:color w:val="1D1D1B"/>
          <w:sz w:val="28"/>
          <w:szCs w:val="24"/>
        </w:rPr>
        <w:t>:</w:t>
      </w:r>
    </w:p>
    <w:p w:rsidR="003055B0" w:rsidRPr="003055B0" w:rsidRDefault="003055B0" w:rsidP="003055B0">
      <w:pPr>
        <w:pStyle w:val="a4"/>
        <w:numPr>
          <w:ilvl w:val="0"/>
          <w:numId w:val="4"/>
        </w:numPr>
        <w:shd w:val="clear" w:color="auto" w:fill="FFFFFF"/>
        <w:spacing w:before="100" w:beforeAutospacing="1" w:after="365" w:line="240" w:lineRule="auto"/>
        <w:rPr>
          <w:rFonts w:ascii="Times New Roman" w:eastAsia="Times New Roman" w:hAnsi="Times New Roman" w:cs="Times New Roman"/>
          <w:color w:val="1D1D1B"/>
          <w:sz w:val="24"/>
          <w:szCs w:val="24"/>
        </w:rPr>
      </w:pPr>
      <w:r w:rsidRPr="003055B0">
        <w:rPr>
          <w:rFonts w:ascii="Times New Roman" w:hAnsi="Times New Roman" w:cs="Times New Roman"/>
          <w:sz w:val="24"/>
          <w:szCs w:val="24"/>
        </w:rPr>
        <w:lastRenderedPageBreak/>
        <w:t>В.В. Артёмов, Ю.Н. Лубченков</w:t>
      </w:r>
      <w:r>
        <w:rPr>
          <w:rFonts w:ascii="Times New Roman" w:hAnsi="Times New Roman" w:cs="Times New Roman"/>
          <w:sz w:val="24"/>
          <w:szCs w:val="24"/>
        </w:rPr>
        <w:t xml:space="preserve"> «История России»</w:t>
      </w:r>
      <w:r w:rsidR="00D85FAE">
        <w:rPr>
          <w:rFonts w:ascii="Times New Roman" w:hAnsi="Times New Roman" w:cs="Times New Roman"/>
          <w:sz w:val="24"/>
          <w:szCs w:val="24"/>
        </w:rPr>
        <w:t>,</w:t>
      </w:r>
      <w:r>
        <w:rPr>
          <w:rFonts w:ascii="Times New Roman" w:hAnsi="Times New Roman" w:cs="Times New Roman"/>
          <w:sz w:val="24"/>
          <w:szCs w:val="24"/>
        </w:rPr>
        <w:t xml:space="preserve"> </w:t>
      </w:r>
      <w:r w:rsidR="00D85FAE" w:rsidRPr="00D85FAE">
        <w:rPr>
          <w:rFonts w:ascii="Times New Roman" w:hAnsi="Times New Roman" w:cs="Times New Roman"/>
          <w:sz w:val="24"/>
          <w:szCs w:val="24"/>
        </w:rPr>
        <w:t>&amp;104</w:t>
      </w:r>
      <w:r w:rsidR="00D85FAE">
        <w:rPr>
          <w:rFonts w:ascii="Times New Roman" w:hAnsi="Times New Roman" w:cs="Times New Roman"/>
          <w:sz w:val="24"/>
          <w:szCs w:val="24"/>
        </w:rPr>
        <w:t xml:space="preserve">  </w:t>
      </w:r>
      <w:r>
        <w:rPr>
          <w:rFonts w:ascii="Times New Roman" w:hAnsi="Times New Roman" w:cs="Times New Roman"/>
          <w:sz w:val="24"/>
          <w:szCs w:val="24"/>
        </w:rPr>
        <w:t>М, «Просвещение», 2017</w:t>
      </w:r>
    </w:p>
    <w:p w:rsidR="003055B0" w:rsidRPr="003055B0" w:rsidRDefault="003055B0" w:rsidP="003055B0">
      <w:pPr>
        <w:pStyle w:val="a4"/>
        <w:numPr>
          <w:ilvl w:val="0"/>
          <w:numId w:val="4"/>
        </w:numPr>
        <w:shd w:val="clear" w:color="auto" w:fill="FFFFFF"/>
        <w:spacing w:before="100" w:beforeAutospacing="1" w:after="365" w:line="240" w:lineRule="auto"/>
        <w:rPr>
          <w:rFonts w:ascii="Times New Roman" w:eastAsia="Times New Roman" w:hAnsi="Times New Roman" w:cs="Times New Roman"/>
          <w:color w:val="1D1D1B"/>
          <w:sz w:val="24"/>
          <w:szCs w:val="24"/>
        </w:rPr>
      </w:pPr>
      <w:r w:rsidRPr="003055B0">
        <w:rPr>
          <w:rFonts w:ascii="Times New Roman" w:eastAsia="Times New Roman" w:hAnsi="Times New Roman" w:cs="Times New Roman"/>
          <w:color w:val="1D1D1B"/>
          <w:sz w:val="24"/>
          <w:szCs w:val="24"/>
        </w:rPr>
        <w:t>Колосов В.А, Туровский Р.Ф. Геополитическое положение России на пороге XXI века: реалии и перспективы</w:t>
      </w:r>
    </w:p>
    <w:p w:rsidR="003055B0" w:rsidRPr="003055B0" w:rsidRDefault="003055B0" w:rsidP="003055B0">
      <w:pPr>
        <w:pStyle w:val="a4"/>
        <w:numPr>
          <w:ilvl w:val="0"/>
          <w:numId w:val="4"/>
        </w:numPr>
        <w:shd w:val="clear" w:color="auto" w:fill="FFFFFF"/>
        <w:spacing w:before="100" w:beforeAutospacing="1" w:after="365" w:line="240" w:lineRule="auto"/>
        <w:rPr>
          <w:rFonts w:ascii="Times New Roman" w:eastAsia="Times New Roman" w:hAnsi="Times New Roman" w:cs="Times New Roman"/>
          <w:color w:val="1D1D1B"/>
          <w:sz w:val="24"/>
          <w:szCs w:val="24"/>
        </w:rPr>
      </w:pPr>
      <w:r w:rsidRPr="003055B0">
        <w:rPr>
          <w:rFonts w:ascii="Times New Roman" w:eastAsia="Times New Roman" w:hAnsi="Times New Roman" w:cs="Times New Roman"/>
          <w:color w:val="1D1D1B"/>
          <w:sz w:val="24"/>
          <w:szCs w:val="24"/>
        </w:rPr>
        <w:t>Ресурсы  ИНТЕРЕТА</w:t>
      </w:r>
    </w:p>
    <w:p w:rsidR="003055B0" w:rsidRPr="003055B0" w:rsidRDefault="003055B0" w:rsidP="003055B0">
      <w:pPr>
        <w:pStyle w:val="a4"/>
        <w:numPr>
          <w:ilvl w:val="0"/>
          <w:numId w:val="4"/>
        </w:numPr>
        <w:shd w:val="clear" w:color="auto" w:fill="FFFFFF"/>
        <w:spacing w:before="100" w:beforeAutospacing="1" w:after="365" w:line="240" w:lineRule="auto"/>
        <w:rPr>
          <w:rFonts w:ascii="Times New Roman" w:eastAsia="Times New Roman" w:hAnsi="Times New Roman" w:cs="Times New Roman"/>
          <w:color w:val="1D1D1B"/>
          <w:sz w:val="24"/>
          <w:szCs w:val="24"/>
        </w:rPr>
      </w:pPr>
      <w:r w:rsidRPr="003055B0">
        <w:rPr>
          <w:rFonts w:ascii="Times New Roman" w:eastAsia="Times New Roman" w:hAnsi="Times New Roman" w:cs="Times New Roman"/>
          <w:color w:val="1D1D1B"/>
          <w:sz w:val="24"/>
          <w:szCs w:val="24"/>
        </w:rPr>
        <w:t>История России.10 класс. Учебник для общеобразовательных организаций. В 3 ч. Ч.1. /М.М. Горинов, А.А.Данилов и др./; под ред. А.В. Торкунова.-М.; Просвещение, 2016.</w:t>
      </w:r>
    </w:p>
    <w:p w:rsidR="003055B0" w:rsidRPr="003055B0" w:rsidRDefault="00D85FAE" w:rsidP="003055B0">
      <w:pPr>
        <w:shd w:val="clear" w:color="auto" w:fill="FFFFFF"/>
        <w:spacing w:before="100" w:beforeAutospacing="1" w:after="365" w:line="240" w:lineRule="auto"/>
        <w:rPr>
          <w:rFonts w:ascii="Times New Roman" w:eastAsia="Times New Roman" w:hAnsi="Times New Roman" w:cs="Times New Roman"/>
          <w:color w:val="1D1D1B"/>
          <w:sz w:val="28"/>
          <w:szCs w:val="24"/>
        </w:rPr>
      </w:pPr>
      <w:r w:rsidRPr="00D85FAE">
        <w:rPr>
          <w:rFonts w:ascii="Times New Roman" w:eastAsia="Times New Roman" w:hAnsi="Times New Roman" w:cs="Times New Roman"/>
          <w:b/>
          <w:bCs/>
          <w:color w:val="1D1D1B"/>
          <w:sz w:val="24"/>
          <w:szCs w:val="24"/>
          <w:highlight w:val="cyan"/>
        </w:rPr>
        <w:t>ТЕКСТ, (т</w:t>
      </w:r>
      <w:r w:rsidR="003055B0" w:rsidRPr="003055B0">
        <w:rPr>
          <w:rFonts w:ascii="Times New Roman" w:eastAsia="Times New Roman" w:hAnsi="Times New Roman" w:cs="Times New Roman"/>
          <w:b/>
          <w:bCs/>
          <w:color w:val="1D1D1B"/>
          <w:sz w:val="24"/>
          <w:szCs w:val="24"/>
          <w:highlight w:val="cyan"/>
        </w:rPr>
        <w:t>еоретический материал</w:t>
      </w:r>
      <w:r w:rsidRPr="00D85FAE">
        <w:rPr>
          <w:rFonts w:ascii="Times New Roman" w:eastAsia="Times New Roman" w:hAnsi="Times New Roman" w:cs="Times New Roman"/>
          <w:b/>
          <w:bCs/>
          <w:color w:val="1D1D1B"/>
          <w:sz w:val="28"/>
          <w:szCs w:val="24"/>
          <w:highlight w:val="cyan"/>
        </w:rPr>
        <w:t>)</w:t>
      </w:r>
      <w:r w:rsidR="003055B0" w:rsidRPr="003055B0">
        <w:rPr>
          <w:rFonts w:ascii="Times New Roman" w:eastAsia="Times New Roman" w:hAnsi="Times New Roman" w:cs="Times New Roman"/>
          <w:b/>
          <w:bCs/>
          <w:color w:val="1D1D1B"/>
          <w:sz w:val="28"/>
          <w:szCs w:val="24"/>
          <w:highlight w:val="cyan"/>
        </w:rPr>
        <w:t xml:space="preserve"> для самостоятельного изучения</w:t>
      </w:r>
      <w:r w:rsidRPr="00D85FAE">
        <w:rPr>
          <w:rFonts w:ascii="Times New Roman" w:eastAsia="Times New Roman" w:hAnsi="Times New Roman" w:cs="Times New Roman"/>
          <w:b/>
          <w:bCs/>
          <w:color w:val="1D1D1B"/>
          <w:sz w:val="28"/>
          <w:szCs w:val="24"/>
          <w:highlight w:val="cyan"/>
        </w:rPr>
        <w:t>:</w:t>
      </w:r>
    </w:p>
    <w:p w:rsidR="003055B0" w:rsidRPr="003055B0" w:rsidRDefault="003055B0" w:rsidP="004A409D">
      <w:pPr>
        <w:shd w:val="clear" w:color="auto" w:fill="FFFFFF"/>
        <w:spacing w:after="0" w:line="240" w:lineRule="auto"/>
        <w:jc w:val="both"/>
        <w:rPr>
          <w:rFonts w:ascii="Times New Roman" w:eastAsia="Times New Roman" w:hAnsi="Times New Roman" w:cs="Times New Roman"/>
          <w:color w:val="1D1D1B"/>
          <w:sz w:val="28"/>
          <w:szCs w:val="24"/>
        </w:rPr>
      </w:pPr>
      <w:r w:rsidRPr="003055B0">
        <w:rPr>
          <w:rFonts w:ascii="Times New Roman" w:eastAsia="Times New Roman" w:hAnsi="Times New Roman" w:cs="Times New Roman"/>
          <w:color w:val="1D1D1B"/>
          <w:sz w:val="28"/>
          <w:szCs w:val="24"/>
        </w:rPr>
        <w:t>Распад СССР изменил положение России на международной арене, ее политические и экономические связи с внешним миром. Внешнеполитическая концепция Российской Федерации выдвигала приоритетными задачами сохранение территориальной целостности и независимости, обеспечение благоприятных условий для развития рыночной экономики и включения в мировое сообщество. Предстояло добиться признания России в качестве правопреемницы бывшего Советского Союза в ООН, а также помощи западных стран в проведении курса реформ. Важная роль отводилась внешней торговле России с зарубежными странами. Внешнеэкономические связи рассматривались как одно из средств преодоления хозяйственного кризиса в стране.</w:t>
      </w:r>
    </w:p>
    <w:p w:rsidR="004A409D" w:rsidRPr="004A409D" w:rsidRDefault="003055B0" w:rsidP="004A409D">
      <w:pPr>
        <w:shd w:val="clear" w:color="auto" w:fill="FFFFFF"/>
        <w:spacing w:after="0" w:line="240" w:lineRule="auto"/>
        <w:jc w:val="both"/>
        <w:rPr>
          <w:rFonts w:ascii="Times New Roman" w:eastAsia="Times New Roman" w:hAnsi="Times New Roman" w:cs="Times New Roman"/>
          <w:b/>
          <w:color w:val="1D1D1B"/>
          <w:sz w:val="28"/>
          <w:szCs w:val="24"/>
        </w:rPr>
      </w:pPr>
      <w:r w:rsidRPr="003055B0">
        <w:rPr>
          <w:rFonts w:ascii="Times New Roman" w:eastAsia="Times New Roman" w:hAnsi="Times New Roman" w:cs="Times New Roman"/>
          <w:b/>
          <w:color w:val="1D1D1B"/>
          <w:sz w:val="28"/>
          <w:szCs w:val="24"/>
        </w:rPr>
        <w:t>После августовских событий 1991 г. началось дипломатическое признание России.</w:t>
      </w:r>
    </w:p>
    <w:p w:rsidR="004A409D" w:rsidRPr="004A409D" w:rsidRDefault="003055B0" w:rsidP="004A409D">
      <w:pPr>
        <w:shd w:val="clear" w:color="auto" w:fill="FFFFFF"/>
        <w:spacing w:after="0" w:line="240" w:lineRule="auto"/>
        <w:jc w:val="both"/>
        <w:rPr>
          <w:rFonts w:ascii="Times New Roman" w:eastAsia="Times New Roman" w:hAnsi="Times New Roman" w:cs="Times New Roman"/>
          <w:b/>
          <w:color w:val="1D1D1B"/>
          <w:sz w:val="28"/>
          <w:szCs w:val="24"/>
        </w:rPr>
      </w:pPr>
      <w:r w:rsidRPr="003055B0">
        <w:rPr>
          <w:rFonts w:ascii="Times New Roman" w:eastAsia="Times New Roman" w:hAnsi="Times New Roman" w:cs="Times New Roman"/>
          <w:b/>
          <w:color w:val="1D1D1B"/>
          <w:sz w:val="28"/>
          <w:szCs w:val="24"/>
        </w:rPr>
        <w:t>Для переговоров с российским президентом прибыл глава Болгарии Ж. Желев.</w:t>
      </w:r>
    </w:p>
    <w:p w:rsidR="003055B0" w:rsidRPr="003055B0" w:rsidRDefault="003055B0" w:rsidP="004A409D">
      <w:pPr>
        <w:shd w:val="clear" w:color="auto" w:fill="FFFFFF"/>
        <w:spacing w:after="0" w:line="240" w:lineRule="auto"/>
        <w:jc w:val="both"/>
        <w:rPr>
          <w:rFonts w:ascii="Times New Roman" w:eastAsia="Times New Roman" w:hAnsi="Times New Roman" w:cs="Times New Roman"/>
          <w:color w:val="1D1D1B"/>
          <w:sz w:val="28"/>
          <w:szCs w:val="24"/>
        </w:rPr>
      </w:pPr>
      <w:r w:rsidRPr="003055B0">
        <w:rPr>
          <w:rFonts w:ascii="Times New Roman" w:eastAsia="Times New Roman" w:hAnsi="Times New Roman" w:cs="Times New Roman"/>
          <w:color w:val="1D1D1B"/>
          <w:sz w:val="28"/>
          <w:szCs w:val="24"/>
        </w:rPr>
        <w:t xml:space="preserve">В конце того же года состоялся первый официальный визит </w:t>
      </w:r>
      <w:r w:rsidRPr="003055B0">
        <w:rPr>
          <w:rFonts w:ascii="Times New Roman" w:eastAsia="Times New Roman" w:hAnsi="Times New Roman" w:cs="Times New Roman"/>
          <w:b/>
          <w:i/>
          <w:color w:val="1D1D1B"/>
          <w:sz w:val="28"/>
          <w:szCs w:val="24"/>
        </w:rPr>
        <w:t>Б. Н. Ельцина</w:t>
      </w:r>
      <w:r w:rsidRPr="003055B0">
        <w:rPr>
          <w:rFonts w:ascii="Times New Roman" w:eastAsia="Times New Roman" w:hAnsi="Times New Roman" w:cs="Times New Roman"/>
          <w:color w:val="1D1D1B"/>
          <w:sz w:val="28"/>
          <w:szCs w:val="24"/>
        </w:rPr>
        <w:t xml:space="preserve"> за рубеж — в ФРГ. </w:t>
      </w:r>
      <w:r w:rsidRPr="003055B0">
        <w:rPr>
          <w:rFonts w:ascii="Times New Roman" w:eastAsia="Times New Roman" w:hAnsi="Times New Roman" w:cs="Times New Roman"/>
          <w:b/>
          <w:i/>
          <w:color w:val="1D1D1B"/>
          <w:sz w:val="28"/>
          <w:szCs w:val="24"/>
        </w:rPr>
        <w:t>О признании суверенности России, о переходе к ней прав и обязанностей бывшего СССР заявил</w:t>
      </w:r>
      <w:r w:rsidR="00D85FAE">
        <w:rPr>
          <w:rFonts w:ascii="Times New Roman" w:eastAsia="Times New Roman" w:hAnsi="Times New Roman" w:cs="Times New Roman"/>
          <w:b/>
          <w:i/>
          <w:color w:val="1D1D1B"/>
          <w:sz w:val="28"/>
          <w:szCs w:val="24"/>
        </w:rPr>
        <w:t>и</w:t>
      </w:r>
      <w:r w:rsidRPr="003055B0">
        <w:rPr>
          <w:rFonts w:ascii="Times New Roman" w:eastAsia="Times New Roman" w:hAnsi="Times New Roman" w:cs="Times New Roman"/>
          <w:b/>
          <w:i/>
          <w:color w:val="1D1D1B"/>
          <w:sz w:val="28"/>
          <w:szCs w:val="24"/>
        </w:rPr>
        <w:t xml:space="preserve"> страны </w:t>
      </w:r>
      <w:r w:rsidR="00D85FAE">
        <w:rPr>
          <w:rFonts w:ascii="Times New Roman" w:eastAsia="Times New Roman" w:hAnsi="Times New Roman" w:cs="Times New Roman"/>
          <w:b/>
          <w:i/>
          <w:color w:val="1D1D1B"/>
          <w:sz w:val="28"/>
          <w:szCs w:val="24"/>
        </w:rPr>
        <w:t>ЕС (е</w:t>
      </w:r>
      <w:r w:rsidRPr="003055B0">
        <w:rPr>
          <w:rFonts w:ascii="Times New Roman" w:eastAsia="Times New Roman" w:hAnsi="Times New Roman" w:cs="Times New Roman"/>
          <w:b/>
          <w:i/>
          <w:color w:val="1D1D1B"/>
          <w:sz w:val="28"/>
          <w:szCs w:val="24"/>
        </w:rPr>
        <w:t>вропейского сообщества</w:t>
      </w:r>
      <w:r w:rsidR="00D85FAE">
        <w:rPr>
          <w:rFonts w:ascii="Times New Roman" w:eastAsia="Times New Roman" w:hAnsi="Times New Roman" w:cs="Times New Roman"/>
          <w:b/>
          <w:i/>
          <w:color w:val="1D1D1B"/>
          <w:sz w:val="28"/>
          <w:szCs w:val="24"/>
        </w:rPr>
        <w:t>)</w:t>
      </w:r>
      <w:r w:rsidRPr="003055B0">
        <w:rPr>
          <w:rFonts w:ascii="Times New Roman" w:eastAsia="Times New Roman" w:hAnsi="Times New Roman" w:cs="Times New Roman"/>
          <w:b/>
          <w:i/>
          <w:color w:val="1D1D1B"/>
          <w:sz w:val="28"/>
          <w:szCs w:val="24"/>
        </w:rPr>
        <w:t>.</w:t>
      </w:r>
      <w:r w:rsidRPr="003055B0">
        <w:rPr>
          <w:rFonts w:ascii="Times New Roman" w:eastAsia="Times New Roman" w:hAnsi="Times New Roman" w:cs="Times New Roman"/>
          <w:color w:val="1D1D1B"/>
          <w:sz w:val="28"/>
          <w:szCs w:val="24"/>
        </w:rPr>
        <w:t xml:space="preserve"> В 1993—1994 гг. были заключены соглашения о партнерстве и сотрудничестве между государствами ЕС и Российской Федерацией. Правительство России присоединилось к предложенной</w:t>
      </w:r>
      <w:r w:rsidRPr="003055B0">
        <w:rPr>
          <w:rFonts w:ascii="Times New Roman" w:eastAsia="Times New Roman" w:hAnsi="Times New Roman" w:cs="Times New Roman"/>
          <w:b/>
          <w:color w:val="1D1D1B"/>
          <w:sz w:val="28"/>
          <w:szCs w:val="24"/>
        </w:rPr>
        <w:t xml:space="preserve"> НАТО</w:t>
      </w:r>
      <w:r w:rsidRPr="003055B0">
        <w:rPr>
          <w:rFonts w:ascii="Times New Roman" w:eastAsia="Times New Roman" w:hAnsi="Times New Roman" w:cs="Times New Roman"/>
          <w:color w:val="1D1D1B"/>
          <w:sz w:val="28"/>
          <w:szCs w:val="24"/>
        </w:rPr>
        <w:t xml:space="preserve"> программе </w:t>
      </w:r>
      <w:r w:rsidRPr="003055B0">
        <w:rPr>
          <w:rFonts w:ascii="Times New Roman" w:eastAsia="Times New Roman" w:hAnsi="Times New Roman" w:cs="Times New Roman"/>
          <w:b/>
          <w:color w:val="1D1D1B"/>
          <w:sz w:val="28"/>
          <w:szCs w:val="24"/>
        </w:rPr>
        <w:t>«Партнерство во имя мира».</w:t>
      </w:r>
      <w:r w:rsidRPr="003055B0">
        <w:rPr>
          <w:rFonts w:ascii="Times New Roman" w:eastAsia="Times New Roman" w:hAnsi="Times New Roman" w:cs="Times New Roman"/>
          <w:color w:val="1D1D1B"/>
          <w:sz w:val="28"/>
          <w:szCs w:val="24"/>
        </w:rPr>
        <w:t xml:space="preserve"> Страна была включена в состав </w:t>
      </w:r>
      <w:r w:rsidR="00D85FAE" w:rsidRPr="00D85FAE">
        <w:rPr>
          <w:rFonts w:ascii="Times New Roman" w:eastAsia="Times New Roman" w:hAnsi="Times New Roman" w:cs="Times New Roman"/>
          <w:b/>
          <w:color w:val="1D1D1B"/>
          <w:sz w:val="28"/>
          <w:szCs w:val="24"/>
        </w:rPr>
        <w:t xml:space="preserve">МВФ </w:t>
      </w:r>
      <w:r w:rsidR="00D85FAE">
        <w:rPr>
          <w:rFonts w:ascii="Times New Roman" w:eastAsia="Times New Roman" w:hAnsi="Times New Roman" w:cs="Times New Roman"/>
          <w:color w:val="1D1D1B"/>
          <w:sz w:val="28"/>
          <w:szCs w:val="24"/>
        </w:rPr>
        <w:t>(</w:t>
      </w:r>
      <w:r w:rsidRPr="003055B0">
        <w:rPr>
          <w:rFonts w:ascii="Times New Roman" w:eastAsia="Times New Roman" w:hAnsi="Times New Roman" w:cs="Times New Roman"/>
          <w:b/>
          <w:i/>
          <w:color w:val="1D1D1B"/>
          <w:sz w:val="28"/>
          <w:szCs w:val="24"/>
        </w:rPr>
        <w:t>Международного валютного фонда</w:t>
      </w:r>
      <w:r w:rsidR="00D85FAE">
        <w:rPr>
          <w:rFonts w:ascii="Times New Roman" w:eastAsia="Times New Roman" w:hAnsi="Times New Roman" w:cs="Times New Roman"/>
          <w:color w:val="1D1D1B"/>
          <w:sz w:val="28"/>
          <w:szCs w:val="24"/>
        </w:rPr>
        <w:t>)</w:t>
      </w:r>
      <w:r w:rsidRPr="003055B0">
        <w:rPr>
          <w:rFonts w:ascii="Times New Roman" w:eastAsia="Times New Roman" w:hAnsi="Times New Roman" w:cs="Times New Roman"/>
          <w:color w:val="1D1D1B"/>
          <w:sz w:val="28"/>
          <w:szCs w:val="24"/>
        </w:rPr>
        <w:t xml:space="preserve">. Ей удалось договориться с крупнейшими банками Запада об отсрочке платежей за долги бывшего СССР. </w:t>
      </w:r>
      <w:r w:rsidRPr="003055B0">
        <w:rPr>
          <w:rFonts w:ascii="Times New Roman" w:eastAsia="Times New Roman" w:hAnsi="Times New Roman" w:cs="Times New Roman"/>
          <w:b/>
          <w:color w:val="1D1D1B"/>
          <w:sz w:val="28"/>
          <w:szCs w:val="24"/>
        </w:rPr>
        <w:t>В 1996 г.</w:t>
      </w:r>
      <w:r w:rsidRPr="003055B0">
        <w:rPr>
          <w:rFonts w:ascii="Times New Roman" w:eastAsia="Times New Roman" w:hAnsi="Times New Roman" w:cs="Times New Roman"/>
          <w:color w:val="1D1D1B"/>
          <w:sz w:val="28"/>
          <w:szCs w:val="24"/>
        </w:rPr>
        <w:t xml:space="preserve"> Россия вступила в Совет Европы, в компетенции которого находились вопросы культуры, прав человека, защиты окружающей среды. Европейские государства поддерживали действия России, направленные на ее интеграцию в мировую экономику. Россия активно включалась в решение важнейших международных вопросов. В октябре </w:t>
      </w:r>
      <w:r w:rsidRPr="003055B0">
        <w:rPr>
          <w:rFonts w:ascii="Times New Roman" w:eastAsia="Times New Roman" w:hAnsi="Times New Roman" w:cs="Times New Roman"/>
          <w:b/>
          <w:color w:val="1D1D1B"/>
          <w:sz w:val="28"/>
          <w:szCs w:val="24"/>
        </w:rPr>
        <w:t>1997 г.</w:t>
      </w:r>
      <w:r w:rsidRPr="003055B0">
        <w:rPr>
          <w:rFonts w:ascii="Times New Roman" w:eastAsia="Times New Roman" w:hAnsi="Times New Roman" w:cs="Times New Roman"/>
          <w:color w:val="1D1D1B"/>
          <w:sz w:val="28"/>
          <w:szCs w:val="24"/>
        </w:rPr>
        <w:t xml:space="preserve"> Государственная Дума ратифицировала Женевскую конвенцию о запрещении разработки, производства и применения химического оружия.</w:t>
      </w:r>
    </w:p>
    <w:p w:rsidR="003055B0" w:rsidRPr="003055B0" w:rsidRDefault="003055B0" w:rsidP="004A409D">
      <w:pPr>
        <w:shd w:val="clear" w:color="auto" w:fill="FFFFFF"/>
        <w:spacing w:before="100" w:beforeAutospacing="1" w:after="365" w:line="240" w:lineRule="auto"/>
        <w:jc w:val="both"/>
        <w:rPr>
          <w:rFonts w:ascii="Times New Roman" w:eastAsia="Times New Roman" w:hAnsi="Times New Roman" w:cs="Times New Roman"/>
          <w:b/>
          <w:i/>
          <w:color w:val="1D1D1B"/>
          <w:sz w:val="28"/>
          <w:szCs w:val="24"/>
        </w:rPr>
      </w:pPr>
      <w:r w:rsidRPr="003055B0">
        <w:rPr>
          <w:rFonts w:ascii="Times New Roman" w:eastAsia="Times New Roman" w:hAnsi="Times New Roman" w:cs="Times New Roman"/>
          <w:color w:val="1D1D1B"/>
          <w:sz w:val="28"/>
          <w:szCs w:val="24"/>
        </w:rPr>
        <w:t xml:space="preserve">В мае </w:t>
      </w:r>
      <w:r w:rsidRPr="003055B0">
        <w:rPr>
          <w:rFonts w:ascii="Times New Roman" w:eastAsia="Times New Roman" w:hAnsi="Times New Roman" w:cs="Times New Roman"/>
          <w:b/>
          <w:color w:val="1D1D1B"/>
          <w:sz w:val="28"/>
          <w:szCs w:val="24"/>
        </w:rPr>
        <w:t>1997 г.</w:t>
      </w:r>
      <w:r w:rsidRPr="003055B0">
        <w:rPr>
          <w:rFonts w:ascii="Times New Roman" w:eastAsia="Times New Roman" w:hAnsi="Times New Roman" w:cs="Times New Roman"/>
          <w:color w:val="1D1D1B"/>
          <w:sz w:val="28"/>
          <w:szCs w:val="24"/>
        </w:rPr>
        <w:t xml:space="preserve"> в Париже было подписано соглашение о взаимоотношениях между РФ и странами НАТО. Документ зафиксировал обязательства сторон об отказе от применения силы в отношениях друг с другом. Предусматривалось предотвращение конфликтов и урегулирование </w:t>
      </w:r>
      <w:r w:rsidRPr="003055B0">
        <w:rPr>
          <w:rFonts w:ascii="Times New Roman" w:eastAsia="Times New Roman" w:hAnsi="Times New Roman" w:cs="Times New Roman"/>
          <w:color w:val="1D1D1B"/>
          <w:sz w:val="28"/>
          <w:szCs w:val="24"/>
        </w:rPr>
        <w:lastRenderedPageBreak/>
        <w:t xml:space="preserve">возможных споров исключительно мирными средствами. Однако очень скоро руководство стран </w:t>
      </w:r>
      <w:r w:rsidRPr="003055B0">
        <w:rPr>
          <w:rFonts w:ascii="Times New Roman" w:eastAsia="Times New Roman" w:hAnsi="Times New Roman" w:cs="Times New Roman"/>
          <w:b/>
          <w:color w:val="1D1D1B"/>
          <w:sz w:val="28"/>
          <w:szCs w:val="24"/>
        </w:rPr>
        <w:t>НАТО</w:t>
      </w:r>
      <w:r w:rsidRPr="003055B0">
        <w:rPr>
          <w:rFonts w:ascii="Times New Roman" w:eastAsia="Times New Roman" w:hAnsi="Times New Roman" w:cs="Times New Roman"/>
          <w:color w:val="1D1D1B"/>
          <w:sz w:val="28"/>
          <w:szCs w:val="24"/>
        </w:rPr>
        <w:t xml:space="preserve"> нарушило взятые обязательства. Прием в состав НАТО </w:t>
      </w:r>
      <w:r w:rsidRPr="003055B0">
        <w:rPr>
          <w:rFonts w:ascii="Times New Roman" w:eastAsia="Times New Roman" w:hAnsi="Times New Roman" w:cs="Times New Roman"/>
          <w:b/>
          <w:color w:val="1D1D1B"/>
          <w:sz w:val="28"/>
          <w:szCs w:val="24"/>
          <w:highlight w:val="yellow"/>
        </w:rPr>
        <w:t>Венгрии, Польши, Чехии, а также стран Балтии</w:t>
      </w:r>
      <w:r w:rsidRPr="003055B0">
        <w:rPr>
          <w:rFonts w:ascii="Times New Roman" w:eastAsia="Times New Roman" w:hAnsi="Times New Roman" w:cs="Times New Roman"/>
          <w:color w:val="1D1D1B"/>
          <w:sz w:val="28"/>
          <w:szCs w:val="24"/>
        </w:rPr>
        <w:t xml:space="preserve"> свидетельствовал о стремлении этой организации расширить свое влияние на Восток. Заметно повысилась роль внешней торговли в развитии экономики России. </w:t>
      </w:r>
      <w:r w:rsidRPr="003055B0">
        <w:rPr>
          <w:rFonts w:ascii="Times New Roman" w:eastAsia="Times New Roman" w:hAnsi="Times New Roman" w:cs="Times New Roman"/>
          <w:b/>
          <w:i/>
          <w:color w:val="1D1D1B"/>
          <w:sz w:val="28"/>
          <w:szCs w:val="24"/>
        </w:rPr>
        <w:t>Разрушение народнохозяйственных связей между республиками бывшего СССР и распад Совета Экономической Взаимопомощи вызвали переориентацию внешнеэкономических связей</w:t>
      </w:r>
      <w:r w:rsidRPr="003055B0">
        <w:rPr>
          <w:rFonts w:ascii="Times New Roman" w:eastAsia="Times New Roman" w:hAnsi="Times New Roman" w:cs="Times New Roman"/>
          <w:color w:val="1D1D1B"/>
          <w:sz w:val="28"/>
          <w:szCs w:val="24"/>
        </w:rPr>
        <w:t xml:space="preserve">. После долгого перерыва России был предоставлен режим наибольшего благоприятствования в торговле с США. </w:t>
      </w:r>
      <w:r w:rsidRPr="003055B0">
        <w:rPr>
          <w:rFonts w:ascii="Times New Roman" w:eastAsia="Times New Roman" w:hAnsi="Times New Roman" w:cs="Times New Roman"/>
          <w:b/>
          <w:i/>
          <w:color w:val="1D1D1B"/>
          <w:sz w:val="28"/>
          <w:szCs w:val="24"/>
        </w:rPr>
        <w:t>Постоянными экономическими партнерами</w:t>
      </w:r>
      <w:r w:rsidRPr="003055B0">
        <w:rPr>
          <w:rFonts w:ascii="Times New Roman" w:eastAsia="Times New Roman" w:hAnsi="Times New Roman" w:cs="Times New Roman"/>
          <w:color w:val="1D1D1B"/>
          <w:sz w:val="28"/>
          <w:szCs w:val="24"/>
        </w:rPr>
        <w:t xml:space="preserve"> являлись государства Ближнего Востока и Латинской Америки. Как и в предшествующие годы, в развивающихся странах при участии России строились тепло- и гидроэлектростанции (например, в Афганистане и Вьетнаме). В Пакистане, Египте и Сирии возводились металлургические предприятия и сельскохозяйственные объекты. Сохранились торговые контакты между Россией и странами бывшего СЭВ, по территории которых пролегали газо и нефтепроводы в Западную Европу. Экспортируемые по ним энергоносители продавались и этим государствам. Ответными предметами торговли выступали медикаменты, продовольственные и химические товары. </w:t>
      </w:r>
      <w:r w:rsidRPr="003055B0">
        <w:rPr>
          <w:rFonts w:ascii="Times New Roman" w:eastAsia="Times New Roman" w:hAnsi="Times New Roman" w:cs="Times New Roman"/>
          <w:b/>
          <w:i/>
          <w:color w:val="1D1D1B"/>
          <w:sz w:val="28"/>
          <w:szCs w:val="24"/>
        </w:rPr>
        <w:t>Доля стран Восточной Европы в общем объеме российской торговли сократилась к 1994 г. до 10%.</w:t>
      </w:r>
    </w:p>
    <w:p w:rsidR="00D85FAE" w:rsidRDefault="00D85FAE" w:rsidP="00D85FAE">
      <w:pPr>
        <w:shd w:val="clear" w:color="auto" w:fill="FFFFFF"/>
        <w:spacing w:after="0" w:line="240" w:lineRule="auto"/>
        <w:rPr>
          <w:rFonts w:ascii="Times New Roman" w:eastAsia="Times New Roman" w:hAnsi="Times New Roman" w:cs="Times New Roman"/>
          <w:b/>
          <w:bCs/>
          <w:color w:val="1D1D1B"/>
          <w:sz w:val="28"/>
          <w:szCs w:val="24"/>
        </w:rPr>
      </w:pPr>
      <w:r w:rsidRPr="00D85FAE">
        <w:rPr>
          <w:rFonts w:ascii="Times New Roman" w:eastAsia="Times New Roman" w:hAnsi="Times New Roman" w:cs="Times New Roman"/>
          <w:b/>
          <w:bCs/>
          <w:color w:val="1D1D1B"/>
          <w:sz w:val="28"/>
          <w:szCs w:val="24"/>
          <w:highlight w:val="yellow"/>
        </w:rPr>
        <w:t>Выполните задания:</w:t>
      </w:r>
    </w:p>
    <w:p w:rsidR="003055B0" w:rsidRPr="003055B0" w:rsidRDefault="00D85FAE" w:rsidP="00D85FAE">
      <w:pPr>
        <w:shd w:val="clear" w:color="auto" w:fill="FFFFFF"/>
        <w:spacing w:after="0" w:line="240" w:lineRule="auto"/>
        <w:rPr>
          <w:rFonts w:ascii="Times New Roman" w:eastAsia="Times New Roman" w:hAnsi="Times New Roman" w:cs="Times New Roman"/>
          <w:color w:val="1D1D1B"/>
          <w:sz w:val="28"/>
          <w:szCs w:val="24"/>
        </w:rPr>
      </w:pPr>
      <w:r w:rsidRPr="00D85FAE">
        <w:rPr>
          <w:rFonts w:ascii="Times New Roman" w:eastAsia="Times New Roman" w:hAnsi="Times New Roman" w:cs="Times New Roman"/>
          <w:color w:val="1D1D1B"/>
          <w:sz w:val="28"/>
          <w:szCs w:val="24"/>
          <w:highlight w:val="yellow"/>
        </w:rPr>
        <w:t xml:space="preserve">1. </w:t>
      </w:r>
      <w:r w:rsidR="003055B0" w:rsidRPr="003055B0">
        <w:rPr>
          <w:rFonts w:ascii="Times New Roman" w:eastAsia="Times New Roman" w:hAnsi="Times New Roman" w:cs="Times New Roman"/>
          <w:color w:val="1D1D1B"/>
          <w:sz w:val="28"/>
          <w:szCs w:val="24"/>
          <w:highlight w:val="yellow"/>
        </w:rPr>
        <w:t>В какие годы было отмечено падение товарооборота с государствами</w:t>
      </w:r>
      <w:r w:rsidR="003055B0" w:rsidRPr="003055B0">
        <w:rPr>
          <w:rFonts w:ascii="Times New Roman" w:eastAsia="Times New Roman" w:hAnsi="Times New Roman" w:cs="Times New Roman"/>
          <w:color w:val="1D1D1B"/>
          <w:sz w:val="28"/>
          <w:szCs w:val="24"/>
        </w:rPr>
        <w:t xml:space="preserve"> СНГ? </w:t>
      </w:r>
    </w:p>
    <w:p w:rsidR="003055B0" w:rsidRPr="003055B0" w:rsidRDefault="003055B0" w:rsidP="00D85FAE">
      <w:pPr>
        <w:shd w:val="clear" w:color="auto" w:fill="FFFFFF"/>
        <w:spacing w:after="0" w:line="240" w:lineRule="auto"/>
        <w:rPr>
          <w:rFonts w:ascii="Times New Roman" w:eastAsia="Times New Roman" w:hAnsi="Times New Roman" w:cs="Times New Roman"/>
          <w:color w:val="1D1D1B"/>
          <w:sz w:val="28"/>
          <w:szCs w:val="24"/>
        </w:rPr>
      </w:pPr>
      <w:r w:rsidRPr="003055B0">
        <w:rPr>
          <w:rFonts w:ascii="Times New Roman" w:eastAsia="Times New Roman" w:hAnsi="Times New Roman" w:cs="Times New Roman"/>
          <w:color w:val="1D1D1B"/>
          <w:sz w:val="28"/>
          <w:szCs w:val="24"/>
        </w:rPr>
        <w:t>1. 1990-1996</w:t>
      </w:r>
    </w:p>
    <w:p w:rsidR="003055B0" w:rsidRPr="003055B0" w:rsidRDefault="003055B0" w:rsidP="00D85FAE">
      <w:pPr>
        <w:shd w:val="clear" w:color="auto" w:fill="FFFFFF"/>
        <w:spacing w:after="0" w:line="240" w:lineRule="auto"/>
        <w:rPr>
          <w:rFonts w:ascii="Times New Roman" w:eastAsia="Times New Roman" w:hAnsi="Times New Roman" w:cs="Times New Roman"/>
          <w:color w:val="1D1D1B"/>
          <w:sz w:val="28"/>
          <w:szCs w:val="24"/>
        </w:rPr>
      </w:pPr>
      <w:r w:rsidRPr="003055B0">
        <w:rPr>
          <w:rFonts w:ascii="Times New Roman" w:eastAsia="Times New Roman" w:hAnsi="Times New Roman" w:cs="Times New Roman"/>
          <w:color w:val="1D1D1B"/>
          <w:sz w:val="28"/>
          <w:szCs w:val="24"/>
        </w:rPr>
        <w:t>2. 1992-1995</w:t>
      </w:r>
    </w:p>
    <w:p w:rsidR="003055B0" w:rsidRPr="003055B0" w:rsidRDefault="003055B0" w:rsidP="00D85FAE">
      <w:pPr>
        <w:shd w:val="clear" w:color="auto" w:fill="FFFFFF"/>
        <w:spacing w:after="0" w:line="240" w:lineRule="auto"/>
        <w:rPr>
          <w:rFonts w:ascii="Times New Roman" w:eastAsia="Times New Roman" w:hAnsi="Times New Roman" w:cs="Times New Roman"/>
          <w:color w:val="1D1D1B"/>
          <w:sz w:val="28"/>
          <w:szCs w:val="24"/>
        </w:rPr>
      </w:pPr>
      <w:r w:rsidRPr="003055B0">
        <w:rPr>
          <w:rFonts w:ascii="Times New Roman" w:eastAsia="Times New Roman" w:hAnsi="Times New Roman" w:cs="Times New Roman"/>
          <w:color w:val="1D1D1B"/>
          <w:sz w:val="28"/>
          <w:szCs w:val="24"/>
        </w:rPr>
        <w:t>3. 1991-1997</w:t>
      </w:r>
    </w:p>
    <w:p w:rsidR="003055B0" w:rsidRPr="003055B0" w:rsidRDefault="003055B0" w:rsidP="00D85FAE">
      <w:pPr>
        <w:shd w:val="clear" w:color="auto" w:fill="FFFFFF"/>
        <w:spacing w:after="0" w:line="240" w:lineRule="auto"/>
        <w:rPr>
          <w:rFonts w:ascii="Times New Roman" w:eastAsia="Times New Roman" w:hAnsi="Times New Roman" w:cs="Times New Roman"/>
          <w:color w:val="1D1D1B"/>
          <w:sz w:val="28"/>
          <w:szCs w:val="24"/>
        </w:rPr>
      </w:pPr>
      <w:r w:rsidRPr="003055B0">
        <w:rPr>
          <w:rFonts w:ascii="Times New Roman" w:eastAsia="Times New Roman" w:hAnsi="Times New Roman" w:cs="Times New Roman"/>
          <w:color w:val="1D1D1B"/>
          <w:sz w:val="28"/>
          <w:szCs w:val="24"/>
        </w:rPr>
        <w:t>4. 1990-1995</w:t>
      </w:r>
    </w:p>
    <w:p w:rsidR="003055B0" w:rsidRPr="003055B0" w:rsidRDefault="003055B0" w:rsidP="003055B0">
      <w:pPr>
        <w:shd w:val="clear" w:color="auto" w:fill="FFFFFF"/>
        <w:spacing w:before="100" w:beforeAutospacing="1" w:after="365" w:line="240" w:lineRule="auto"/>
        <w:rPr>
          <w:rFonts w:ascii="Times New Roman" w:eastAsia="Times New Roman" w:hAnsi="Times New Roman" w:cs="Times New Roman"/>
          <w:color w:val="1D1D1B"/>
          <w:sz w:val="28"/>
          <w:szCs w:val="24"/>
        </w:rPr>
      </w:pPr>
      <w:r w:rsidRPr="003055B0">
        <w:rPr>
          <w:rFonts w:ascii="Times New Roman" w:eastAsia="Times New Roman" w:hAnsi="Times New Roman" w:cs="Times New Roman"/>
          <w:b/>
          <w:bCs/>
          <w:color w:val="1D1D1B"/>
          <w:sz w:val="28"/>
          <w:szCs w:val="24"/>
          <w:highlight w:val="yellow"/>
        </w:rPr>
        <w:t>2.</w:t>
      </w:r>
      <w:r w:rsidR="00D85FAE" w:rsidRPr="00D85FAE">
        <w:rPr>
          <w:rFonts w:ascii="Times New Roman" w:eastAsia="Times New Roman" w:hAnsi="Times New Roman" w:cs="Times New Roman"/>
          <w:b/>
          <w:bCs/>
          <w:color w:val="1D1D1B"/>
          <w:sz w:val="28"/>
          <w:szCs w:val="24"/>
          <w:highlight w:val="yellow"/>
        </w:rPr>
        <w:t xml:space="preserve"> </w:t>
      </w:r>
      <w:r w:rsidRPr="003055B0">
        <w:rPr>
          <w:rFonts w:ascii="Times New Roman" w:eastAsia="Times New Roman" w:hAnsi="Times New Roman" w:cs="Times New Roman"/>
          <w:b/>
          <w:bCs/>
          <w:color w:val="1D1D1B"/>
          <w:sz w:val="28"/>
          <w:szCs w:val="24"/>
          <w:highlight w:val="yellow"/>
        </w:rPr>
        <w:t>Вставьте пропущенные слова в предложениях:</w:t>
      </w:r>
    </w:p>
    <w:p w:rsidR="003055B0" w:rsidRPr="003055B0" w:rsidRDefault="003055B0" w:rsidP="003055B0">
      <w:pPr>
        <w:shd w:val="clear" w:color="auto" w:fill="FFFFFF"/>
        <w:spacing w:before="100" w:beforeAutospacing="1" w:after="365" w:line="240" w:lineRule="auto"/>
        <w:rPr>
          <w:rFonts w:ascii="Times New Roman" w:eastAsia="Times New Roman" w:hAnsi="Times New Roman" w:cs="Times New Roman"/>
          <w:color w:val="1D1D1B"/>
          <w:sz w:val="28"/>
          <w:szCs w:val="24"/>
        </w:rPr>
      </w:pPr>
      <w:r w:rsidRPr="003055B0">
        <w:rPr>
          <w:rFonts w:ascii="Times New Roman" w:eastAsia="Times New Roman" w:hAnsi="Times New Roman" w:cs="Times New Roman"/>
          <w:color w:val="1D1D1B"/>
          <w:sz w:val="28"/>
          <w:szCs w:val="24"/>
        </w:rPr>
        <w:t>________________ это концепция, которая провозглашает зависимость внешней политики страны от её географических факторов (положение страны, природные ресурсы, климат и др.)</w:t>
      </w:r>
    </w:p>
    <w:p w:rsidR="003055B0" w:rsidRPr="003055B0" w:rsidRDefault="003055B0" w:rsidP="003055B0">
      <w:pPr>
        <w:shd w:val="clear" w:color="auto" w:fill="FFFFFF"/>
        <w:spacing w:before="100" w:beforeAutospacing="1" w:after="365" w:line="240" w:lineRule="auto"/>
        <w:rPr>
          <w:rFonts w:ascii="Times New Roman" w:eastAsia="Times New Roman" w:hAnsi="Times New Roman" w:cs="Times New Roman"/>
          <w:color w:val="1D1D1B"/>
          <w:sz w:val="28"/>
          <w:szCs w:val="24"/>
        </w:rPr>
      </w:pPr>
      <w:r w:rsidRPr="003055B0">
        <w:rPr>
          <w:rFonts w:ascii="Times New Roman" w:eastAsia="Times New Roman" w:hAnsi="Times New Roman" w:cs="Times New Roman"/>
          <w:color w:val="1D1D1B"/>
          <w:sz w:val="28"/>
          <w:szCs w:val="24"/>
        </w:rPr>
        <w:t>______________– Организа́ция Североатланти́ческого догово́ра, Североатлантический Альянс.</w:t>
      </w:r>
    </w:p>
    <w:p w:rsidR="004A409D" w:rsidRDefault="003055B0" w:rsidP="003055B0">
      <w:pPr>
        <w:shd w:val="clear" w:color="auto" w:fill="FFFFFF"/>
        <w:spacing w:before="100" w:beforeAutospacing="1" w:after="365" w:line="240" w:lineRule="auto"/>
        <w:rPr>
          <w:rFonts w:ascii="Times New Roman" w:eastAsia="Times New Roman" w:hAnsi="Times New Roman" w:cs="Times New Roman"/>
          <w:color w:val="1D1D1B"/>
          <w:sz w:val="28"/>
          <w:szCs w:val="24"/>
        </w:rPr>
      </w:pPr>
      <w:r w:rsidRPr="003055B0">
        <w:rPr>
          <w:rFonts w:ascii="Times New Roman" w:eastAsia="Times New Roman" w:hAnsi="Times New Roman" w:cs="Times New Roman"/>
          <w:color w:val="1D1D1B"/>
          <w:sz w:val="28"/>
          <w:szCs w:val="24"/>
        </w:rPr>
        <w:t xml:space="preserve">_____________ содружество независимых государств. </w:t>
      </w:r>
    </w:p>
    <w:p w:rsidR="00D85FAE" w:rsidRDefault="00D85FAE" w:rsidP="00D85FAE">
      <w:pPr>
        <w:shd w:val="clear" w:color="auto" w:fill="FFFFFF"/>
        <w:spacing w:after="0" w:line="240" w:lineRule="auto"/>
        <w:jc w:val="center"/>
        <w:rPr>
          <w:rFonts w:ascii="Times New Roman" w:eastAsia="Times New Roman" w:hAnsi="Times New Roman" w:cs="Times New Roman"/>
          <w:color w:val="1D1D1B"/>
          <w:sz w:val="28"/>
          <w:szCs w:val="24"/>
        </w:rPr>
      </w:pPr>
    </w:p>
    <w:p w:rsidR="00D85FAE" w:rsidRDefault="00D85FAE" w:rsidP="00D85FAE">
      <w:pPr>
        <w:shd w:val="clear" w:color="auto" w:fill="FFFFFF"/>
        <w:spacing w:after="0" w:line="240" w:lineRule="auto"/>
        <w:jc w:val="center"/>
        <w:rPr>
          <w:rFonts w:ascii="Times New Roman" w:eastAsia="Times New Roman" w:hAnsi="Times New Roman" w:cs="Times New Roman"/>
          <w:color w:val="1D1D1B"/>
          <w:sz w:val="28"/>
          <w:szCs w:val="24"/>
        </w:rPr>
      </w:pPr>
    </w:p>
    <w:p w:rsidR="00D85FAE" w:rsidRDefault="00D85FAE" w:rsidP="00D85FAE">
      <w:pPr>
        <w:shd w:val="clear" w:color="auto" w:fill="FFFFFF"/>
        <w:spacing w:after="0" w:line="240" w:lineRule="auto"/>
        <w:jc w:val="center"/>
        <w:rPr>
          <w:rFonts w:ascii="Times New Roman" w:eastAsia="Times New Roman" w:hAnsi="Times New Roman" w:cs="Times New Roman"/>
          <w:color w:val="1D1D1B"/>
          <w:sz w:val="28"/>
          <w:szCs w:val="24"/>
        </w:rPr>
      </w:pPr>
    </w:p>
    <w:p w:rsidR="00D85FAE" w:rsidRPr="00D85FAE" w:rsidRDefault="00D85FAE" w:rsidP="00D85FAE">
      <w:pPr>
        <w:shd w:val="clear" w:color="auto" w:fill="FFFFFF"/>
        <w:spacing w:after="0" w:line="240" w:lineRule="auto"/>
        <w:jc w:val="center"/>
        <w:rPr>
          <w:rFonts w:ascii="Arial" w:eastAsia="Times New Roman" w:hAnsi="Arial" w:cs="Arial"/>
          <w:color w:val="181818"/>
          <w:highlight w:val="cyan"/>
        </w:rPr>
      </w:pPr>
      <w:r w:rsidRPr="00D85FAE">
        <w:rPr>
          <w:rFonts w:ascii="Times New Roman" w:eastAsia="Times New Roman" w:hAnsi="Times New Roman" w:cs="Times New Roman"/>
          <w:color w:val="1D1D1B"/>
          <w:sz w:val="28"/>
          <w:szCs w:val="24"/>
          <w:highlight w:val="cyan"/>
        </w:rPr>
        <w:lastRenderedPageBreak/>
        <w:t>Урок № 2, т</w:t>
      </w:r>
      <w:r w:rsidRPr="00D85FAE">
        <w:rPr>
          <w:rFonts w:ascii="Times New Roman" w:eastAsia="Times New Roman" w:hAnsi="Times New Roman" w:cs="Times New Roman"/>
          <w:b/>
          <w:bCs/>
          <w:color w:val="181818"/>
          <w:sz w:val="27"/>
          <w:szCs w:val="27"/>
          <w:highlight w:val="cyan"/>
        </w:rPr>
        <w:t>ема урока:</w:t>
      </w:r>
    </w:p>
    <w:p w:rsidR="00D85FAE" w:rsidRPr="00D85FAE" w:rsidRDefault="00D85FAE" w:rsidP="00D85FAE">
      <w:pPr>
        <w:shd w:val="clear" w:color="auto" w:fill="FFFFFF"/>
        <w:spacing w:after="0" w:line="240" w:lineRule="auto"/>
        <w:jc w:val="center"/>
        <w:rPr>
          <w:rFonts w:ascii="Arial" w:eastAsia="Times New Roman" w:hAnsi="Arial" w:cs="Arial"/>
          <w:color w:val="181818"/>
        </w:rPr>
      </w:pPr>
      <w:r w:rsidRPr="00D85FAE">
        <w:rPr>
          <w:rFonts w:ascii="Times New Roman" w:eastAsia="Times New Roman" w:hAnsi="Times New Roman" w:cs="Times New Roman"/>
          <w:b/>
          <w:bCs/>
          <w:color w:val="181818"/>
          <w:sz w:val="27"/>
          <w:szCs w:val="27"/>
          <w:highlight w:val="cyan"/>
        </w:rPr>
        <w:t>«Перспективные направления и основные проблемы развития РФ на современном этапе.»</w:t>
      </w:r>
    </w:p>
    <w:p w:rsidR="00D85FAE" w:rsidRPr="00D85FAE" w:rsidRDefault="00D85FAE" w:rsidP="00D85FAE">
      <w:pPr>
        <w:shd w:val="clear" w:color="auto" w:fill="FFFFFF"/>
        <w:spacing w:after="0" w:line="240" w:lineRule="auto"/>
        <w:rPr>
          <w:rFonts w:ascii="Arial" w:eastAsia="Times New Roman" w:hAnsi="Arial" w:cs="Arial"/>
          <w:color w:val="181818"/>
        </w:rPr>
      </w:pPr>
      <w:r>
        <w:rPr>
          <w:rFonts w:ascii="Times New Roman" w:eastAsia="Times New Roman" w:hAnsi="Times New Roman" w:cs="Times New Roman"/>
          <w:color w:val="181818"/>
          <w:sz w:val="27"/>
          <w:szCs w:val="27"/>
        </w:rPr>
        <w:t>Ц</w:t>
      </w:r>
      <w:r w:rsidRPr="00D85FAE">
        <w:rPr>
          <w:rFonts w:ascii="Times New Roman" w:eastAsia="Times New Roman" w:hAnsi="Times New Roman" w:cs="Times New Roman"/>
          <w:b/>
          <w:bCs/>
          <w:color w:val="181818"/>
          <w:sz w:val="27"/>
          <w:szCs w:val="27"/>
        </w:rPr>
        <w:t>ель</w:t>
      </w:r>
      <w:r>
        <w:rPr>
          <w:rFonts w:ascii="Times New Roman" w:eastAsia="Times New Roman" w:hAnsi="Times New Roman" w:cs="Times New Roman"/>
          <w:b/>
          <w:bCs/>
          <w:color w:val="181818"/>
          <w:sz w:val="27"/>
          <w:szCs w:val="27"/>
        </w:rPr>
        <w:t>: знать</w:t>
      </w:r>
      <w:r>
        <w:rPr>
          <w:rFonts w:ascii="Times New Roman" w:eastAsia="Times New Roman" w:hAnsi="Times New Roman" w:cs="Times New Roman"/>
          <w:color w:val="181818"/>
          <w:sz w:val="27"/>
          <w:szCs w:val="27"/>
        </w:rPr>
        <w:t> перспективнные направления и основные проблемы</w:t>
      </w:r>
      <w:r w:rsidRPr="00D85FAE">
        <w:rPr>
          <w:rFonts w:ascii="Times New Roman" w:eastAsia="Times New Roman" w:hAnsi="Times New Roman" w:cs="Times New Roman"/>
          <w:color w:val="181818"/>
          <w:sz w:val="27"/>
          <w:szCs w:val="27"/>
        </w:rPr>
        <w:t xml:space="preserve"> развития РФ на современном этапе</w:t>
      </w:r>
    </w:p>
    <w:p w:rsidR="00D85FAE" w:rsidRPr="00D85FAE" w:rsidRDefault="00D85FAE" w:rsidP="00D85FAE">
      <w:pPr>
        <w:shd w:val="clear" w:color="auto" w:fill="FFFFFF"/>
        <w:spacing w:after="0" w:line="240" w:lineRule="auto"/>
        <w:rPr>
          <w:rFonts w:ascii="Arial" w:eastAsia="Times New Roman" w:hAnsi="Arial" w:cs="Arial"/>
          <w:b/>
          <w:color w:val="181818"/>
        </w:rPr>
      </w:pPr>
      <w:r w:rsidRPr="00D85FAE">
        <w:rPr>
          <w:rFonts w:ascii="Arial" w:eastAsia="Times New Roman" w:hAnsi="Arial" w:cs="Arial"/>
          <w:b/>
          <w:color w:val="181818"/>
        </w:rPr>
        <w:br/>
      </w:r>
      <w:r w:rsidRPr="00D85FAE">
        <w:rPr>
          <w:rFonts w:ascii="Times New Roman" w:eastAsia="Times New Roman" w:hAnsi="Times New Roman" w:cs="Times New Roman"/>
          <w:b/>
          <w:i/>
          <w:iCs/>
          <w:color w:val="181818"/>
          <w:sz w:val="27"/>
          <w:szCs w:val="27"/>
        </w:rPr>
        <w:t>Введение</w:t>
      </w:r>
    </w:p>
    <w:p w:rsidR="00D85FAE" w:rsidRPr="00D85FAE" w:rsidRDefault="00D85FAE" w:rsidP="00D85FAE">
      <w:pPr>
        <w:shd w:val="clear" w:color="auto" w:fill="FFFFFF"/>
        <w:spacing w:after="0" w:line="240" w:lineRule="auto"/>
        <w:rPr>
          <w:rFonts w:ascii="Arial" w:eastAsia="Times New Roman" w:hAnsi="Arial" w:cs="Arial"/>
          <w:color w:val="181818"/>
        </w:rPr>
      </w:pPr>
      <w:r w:rsidRPr="00D85FAE">
        <w:rPr>
          <w:rFonts w:ascii="Times New Roman" w:eastAsia="Times New Roman" w:hAnsi="Times New Roman" w:cs="Times New Roman"/>
          <w:color w:val="181818"/>
          <w:sz w:val="27"/>
          <w:szCs w:val="27"/>
        </w:rPr>
        <w:t>Произошедшие после распада СССР перемены в мире существенно отразились на внутреннем положении России. В условиях новой геополитической ситуации перед Россией возникли новые проблемы, связанные с необходимостью решить множество актуальных и неотложных задач, имеющих геополитический, геостратегический и геоэкономический характер.</w:t>
      </w:r>
    </w:p>
    <w:p w:rsidR="00D85FAE" w:rsidRPr="00D85FAE" w:rsidRDefault="00D85FAE" w:rsidP="00D85FAE">
      <w:pPr>
        <w:shd w:val="clear" w:color="auto" w:fill="FFFFFF"/>
        <w:spacing w:after="0" w:line="219" w:lineRule="atLeast"/>
        <w:rPr>
          <w:rFonts w:ascii="Arial" w:eastAsia="Times New Roman" w:hAnsi="Arial" w:cs="Arial"/>
          <w:color w:val="181818"/>
        </w:rPr>
      </w:pPr>
      <w:r w:rsidRPr="00D85FAE">
        <w:rPr>
          <w:rFonts w:ascii="Times New Roman" w:eastAsia="Times New Roman" w:hAnsi="Times New Roman" w:cs="Times New Roman"/>
          <w:color w:val="181818"/>
          <w:sz w:val="27"/>
          <w:szCs w:val="27"/>
        </w:rPr>
        <w:t xml:space="preserve">На современную внешнеполитическую ситуацию оказывают сильное влияние не только «достижения» дипломатов и политиков на ниве международных отношений, но </w:t>
      </w:r>
      <w:r>
        <w:rPr>
          <w:rFonts w:ascii="Times New Roman" w:eastAsia="Times New Roman" w:hAnsi="Times New Roman" w:cs="Times New Roman"/>
          <w:color w:val="181818"/>
          <w:sz w:val="27"/>
          <w:szCs w:val="27"/>
        </w:rPr>
        <w:t xml:space="preserve">и </w:t>
      </w:r>
      <w:r w:rsidRPr="00D85FAE">
        <w:rPr>
          <w:rFonts w:ascii="Times New Roman" w:eastAsia="Times New Roman" w:hAnsi="Times New Roman" w:cs="Times New Roman"/>
          <w:color w:val="181818"/>
          <w:sz w:val="27"/>
          <w:szCs w:val="27"/>
        </w:rPr>
        <w:t>внутриполитическая и экономическая обстановка в нашей стране. В первую очередь, ослабление национальной безопасности и международных связей делает Россию весьма уязвимой для самых разнообразных угроз как внешнего, так и внутреннего характера. Среди наиболее серьезных угроз национальной безопасности, отмечаются как внешние (международный терроризм, экспансия исламского фундаментализма, попытка диктата со стороны США), так и внутренние (научно-техническое и экономическое отставание, угроза распада России). Угрозы национальной безопасности России, в %:</w:t>
      </w:r>
    </w:p>
    <w:p w:rsidR="00D85FAE" w:rsidRPr="00D85FAE" w:rsidRDefault="00D85FAE" w:rsidP="00D85FAE">
      <w:pPr>
        <w:shd w:val="clear" w:color="auto" w:fill="FFFFFF"/>
        <w:spacing w:after="0" w:line="219" w:lineRule="atLeast"/>
        <w:rPr>
          <w:rFonts w:ascii="Arial" w:eastAsia="Times New Roman" w:hAnsi="Arial" w:cs="Arial"/>
          <w:b/>
          <w:color w:val="181818"/>
        </w:rPr>
      </w:pPr>
      <w:r w:rsidRPr="00D85FAE">
        <w:rPr>
          <w:rFonts w:ascii="Times New Roman" w:eastAsia="Times New Roman" w:hAnsi="Times New Roman" w:cs="Times New Roman"/>
          <w:b/>
          <w:i/>
          <w:iCs/>
          <w:color w:val="000000"/>
          <w:sz w:val="27"/>
          <w:szCs w:val="27"/>
        </w:rPr>
        <w:t>- 61,0% – Международный терроризм, экспансия исламского фундаментализма и его распространение на территорию России,</w:t>
      </w:r>
    </w:p>
    <w:p w:rsidR="00D85FAE" w:rsidRPr="00D85FAE" w:rsidRDefault="00D85FAE" w:rsidP="00D85FAE">
      <w:pPr>
        <w:shd w:val="clear" w:color="auto" w:fill="FFFFFF"/>
        <w:spacing w:after="0" w:line="219" w:lineRule="atLeast"/>
        <w:rPr>
          <w:rFonts w:ascii="Arial" w:eastAsia="Times New Roman" w:hAnsi="Arial" w:cs="Arial"/>
          <w:b/>
          <w:color w:val="181818"/>
        </w:rPr>
      </w:pPr>
      <w:r w:rsidRPr="00D85FAE">
        <w:rPr>
          <w:rFonts w:ascii="Times New Roman" w:eastAsia="Times New Roman" w:hAnsi="Times New Roman" w:cs="Times New Roman"/>
          <w:b/>
          <w:i/>
          <w:iCs/>
          <w:color w:val="000000"/>
          <w:sz w:val="27"/>
          <w:szCs w:val="27"/>
        </w:rPr>
        <w:t>- 52,9% – Дальнейшее расширение НАТО на Восток и включение в этот блок бывших республик СССР (страны Балтии, Украина, Грузия и т. п.),</w:t>
      </w:r>
    </w:p>
    <w:p w:rsidR="00D85FAE" w:rsidRPr="00D85FAE" w:rsidRDefault="00D85FAE" w:rsidP="00D85FAE">
      <w:pPr>
        <w:shd w:val="clear" w:color="auto" w:fill="FFFFFF"/>
        <w:spacing w:after="0" w:line="219" w:lineRule="atLeast"/>
        <w:rPr>
          <w:rFonts w:ascii="Arial" w:eastAsia="Times New Roman" w:hAnsi="Arial" w:cs="Arial"/>
          <w:b/>
          <w:color w:val="181818"/>
        </w:rPr>
      </w:pPr>
      <w:r>
        <w:rPr>
          <w:rFonts w:ascii="Times New Roman" w:eastAsia="Times New Roman" w:hAnsi="Times New Roman" w:cs="Times New Roman"/>
          <w:b/>
          <w:i/>
          <w:iCs/>
          <w:color w:val="000000"/>
          <w:sz w:val="27"/>
          <w:szCs w:val="27"/>
        </w:rPr>
        <w:t>- 51,4% – Стремление установить мировое господство</w:t>
      </w:r>
      <w:r w:rsidRPr="00D85FAE">
        <w:rPr>
          <w:rFonts w:ascii="Times New Roman" w:eastAsia="Times New Roman" w:hAnsi="Times New Roman" w:cs="Times New Roman"/>
          <w:b/>
          <w:i/>
          <w:iCs/>
          <w:color w:val="000000"/>
          <w:sz w:val="27"/>
          <w:szCs w:val="27"/>
        </w:rPr>
        <w:t xml:space="preserve"> США и их ближайших союзников,</w:t>
      </w:r>
    </w:p>
    <w:p w:rsidR="00D85FAE" w:rsidRPr="00D85FAE" w:rsidRDefault="00D85FAE" w:rsidP="00D85FAE">
      <w:pPr>
        <w:shd w:val="clear" w:color="auto" w:fill="FFFFFF"/>
        <w:spacing w:after="0" w:line="219" w:lineRule="atLeast"/>
        <w:rPr>
          <w:rFonts w:ascii="Arial" w:eastAsia="Times New Roman" w:hAnsi="Arial" w:cs="Arial"/>
          <w:b/>
          <w:color w:val="181818"/>
        </w:rPr>
      </w:pPr>
      <w:r w:rsidRPr="00D85FAE">
        <w:rPr>
          <w:rFonts w:ascii="Times New Roman" w:eastAsia="Times New Roman" w:hAnsi="Times New Roman" w:cs="Times New Roman"/>
          <w:b/>
          <w:i/>
          <w:iCs/>
          <w:color w:val="000000"/>
          <w:sz w:val="27"/>
          <w:szCs w:val="27"/>
        </w:rPr>
        <w:t>- 51,0% – Давление на Россию со стороны международных экономических и финансовых институтов с целью устранения России как экономического конкурента,</w:t>
      </w:r>
    </w:p>
    <w:p w:rsidR="00D85FAE" w:rsidRPr="00D85FAE" w:rsidRDefault="00D85FAE" w:rsidP="00D85FAE">
      <w:pPr>
        <w:shd w:val="clear" w:color="auto" w:fill="FFFFFF"/>
        <w:spacing w:after="0" w:line="219" w:lineRule="atLeast"/>
        <w:rPr>
          <w:rFonts w:ascii="Arial" w:eastAsia="Times New Roman" w:hAnsi="Arial" w:cs="Arial"/>
          <w:b/>
          <w:color w:val="181818"/>
        </w:rPr>
      </w:pPr>
      <w:r w:rsidRPr="00D85FAE">
        <w:rPr>
          <w:rFonts w:ascii="Times New Roman" w:eastAsia="Times New Roman" w:hAnsi="Times New Roman" w:cs="Times New Roman"/>
          <w:b/>
          <w:i/>
          <w:iCs/>
          <w:color w:val="000000"/>
          <w:sz w:val="27"/>
          <w:szCs w:val="27"/>
        </w:rPr>
        <w:t>- 26,2% – Угроза Распада России,</w:t>
      </w:r>
    </w:p>
    <w:p w:rsidR="00D85FAE" w:rsidRPr="00D85FAE" w:rsidRDefault="00D85FAE" w:rsidP="00D85FAE">
      <w:pPr>
        <w:shd w:val="clear" w:color="auto" w:fill="FFFFFF"/>
        <w:spacing w:after="0" w:line="219" w:lineRule="atLeast"/>
        <w:rPr>
          <w:rFonts w:ascii="Arial" w:eastAsia="Times New Roman" w:hAnsi="Arial" w:cs="Arial"/>
          <w:b/>
          <w:color w:val="181818"/>
        </w:rPr>
      </w:pPr>
      <w:r w:rsidRPr="00D85FAE">
        <w:rPr>
          <w:rFonts w:ascii="Times New Roman" w:eastAsia="Times New Roman" w:hAnsi="Times New Roman" w:cs="Times New Roman"/>
          <w:b/>
          <w:i/>
          <w:iCs/>
          <w:color w:val="000000"/>
          <w:sz w:val="27"/>
          <w:szCs w:val="27"/>
        </w:rPr>
        <w:t>- 18,6% – Информационные войны, информационно-психологическое воздействие на Россию,</w:t>
      </w:r>
    </w:p>
    <w:p w:rsidR="00D85FAE" w:rsidRPr="00D85FAE" w:rsidRDefault="00D85FAE" w:rsidP="00D85FAE">
      <w:pPr>
        <w:shd w:val="clear" w:color="auto" w:fill="FFFFFF"/>
        <w:spacing w:after="0" w:line="219" w:lineRule="atLeast"/>
        <w:rPr>
          <w:rFonts w:ascii="Arial" w:eastAsia="Times New Roman" w:hAnsi="Arial" w:cs="Arial"/>
          <w:b/>
          <w:color w:val="181818"/>
        </w:rPr>
      </w:pPr>
      <w:r w:rsidRPr="00D85FAE">
        <w:rPr>
          <w:rFonts w:ascii="Times New Roman" w:eastAsia="Times New Roman" w:hAnsi="Times New Roman" w:cs="Times New Roman"/>
          <w:b/>
          <w:i/>
          <w:iCs/>
          <w:color w:val="000000"/>
          <w:sz w:val="27"/>
          <w:szCs w:val="27"/>
        </w:rPr>
        <w:t>- 16,7% – Ослабление позиций ООН и разрушение мировой системы коллективной безопасности,</w:t>
      </w:r>
    </w:p>
    <w:p w:rsidR="00D85FAE" w:rsidRPr="00D85FAE" w:rsidRDefault="00D85FAE" w:rsidP="00D85FAE">
      <w:pPr>
        <w:shd w:val="clear" w:color="auto" w:fill="FFFFFF"/>
        <w:spacing w:after="0" w:line="219" w:lineRule="atLeast"/>
        <w:rPr>
          <w:rFonts w:ascii="Arial" w:eastAsia="Times New Roman" w:hAnsi="Arial" w:cs="Arial"/>
          <w:b/>
          <w:color w:val="181818"/>
        </w:rPr>
      </w:pPr>
      <w:r w:rsidRPr="00D85FAE">
        <w:rPr>
          <w:rFonts w:ascii="Times New Roman" w:eastAsia="Times New Roman" w:hAnsi="Times New Roman" w:cs="Times New Roman"/>
          <w:b/>
          <w:i/>
          <w:iCs/>
          <w:color w:val="000000"/>
          <w:sz w:val="27"/>
          <w:szCs w:val="27"/>
        </w:rPr>
        <w:t>- 15,7% – Крупномасштабные техногенные катастрофы,</w:t>
      </w:r>
    </w:p>
    <w:p w:rsidR="00D85FAE" w:rsidRPr="00D85FAE" w:rsidRDefault="00D85FAE" w:rsidP="00D85FAE">
      <w:pPr>
        <w:shd w:val="clear" w:color="auto" w:fill="FFFFFF"/>
        <w:spacing w:after="0" w:line="219" w:lineRule="atLeast"/>
        <w:rPr>
          <w:rFonts w:ascii="Arial" w:eastAsia="Times New Roman" w:hAnsi="Arial" w:cs="Arial"/>
          <w:b/>
          <w:color w:val="181818"/>
        </w:rPr>
      </w:pPr>
      <w:r w:rsidRPr="00D85FAE">
        <w:rPr>
          <w:rFonts w:ascii="Times New Roman" w:eastAsia="Times New Roman" w:hAnsi="Times New Roman" w:cs="Times New Roman"/>
          <w:b/>
          <w:i/>
          <w:iCs/>
          <w:color w:val="000000"/>
          <w:sz w:val="27"/>
          <w:szCs w:val="27"/>
        </w:rPr>
        <w:t>- 11,9% – Несанкционированное распространение ядерного оружия,</w:t>
      </w:r>
    </w:p>
    <w:p w:rsidR="00D85FAE" w:rsidRPr="00D85FAE" w:rsidRDefault="00D85FAE" w:rsidP="00D85FAE">
      <w:pPr>
        <w:shd w:val="clear" w:color="auto" w:fill="FFFFFF"/>
        <w:spacing w:after="0" w:line="219" w:lineRule="atLeast"/>
        <w:rPr>
          <w:rFonts w:ascii="Arial" w:eastAsia="Times New Roman" w:hAnsi="Arial" w:cs="Arial"/>
          <w:b/>
          <w:color w:val="181818"/>
        </w:rPr>
      </w:pPr>
      <w:r w:rsidRPr="00D85FAE">
        <w:rPr>
          <w:rFonts w:ascii="Times New Roman" w:eastAsia="Times New Roman" w:hAnsi="Times New Roman" w:cs="Times New Roman"/>
          <w:b/>
          <w:i/>
          <w:iCs/>
          <w:color w:val="000000"/>
          <w:sz w:val="27"/>
          <w:szCs w:val="27"/>
        </w:rPr>
        <w:t>- 10,0% – Глобальные угрозы (потепление климата, разрушение озонового слоя, СПИД, истощение природных ресурсов и т. п.),</w:t>
      </w:r>
    </w:p>
    <w:p w:rsidR="00D85FAE" w:rsidRDefault="00D85FAE" w:rsidP="00D85FAE">
      <w:pPr>
        <w:shd w:val="clear" w:color="auto" w:fill="FFFFFF"/>
        <w:spacing w:after="0" w:line="219" w:lineRule="atLeast"/>
        <w:rPr>
          <w:rFonts w:ascii="Times New Roman" w:eastAsia="Times New Roman" w:hAnsi="Times New Roman" w:cs="Times New Roman"/>
          <w:b/>
          <w:i/>
          <w:iCs/>
          <w:color w:val="000000"/>
          <w:sz w:val="27"/>
          <w:szCs w:val="27"/>
        </w:rPr>
      </w:pPr>
      <w:r w:rsidRPr="00D85FAE">
        <w:rPr>
          <w:rFonts w:ascii="Times New Roman" w:eastAsia="Times New Roman" w:hAnsi="Times New Roman" w:cs="Times New Roman"/>
          <w:b/>
          <w:i/>
          <w:iCs/>
          <w:color w:val="000000"/>
          <w:sz w:val="27"/>
          <w:szCs w:val="27"/>
        </w:rPr>
        <w:t>- 7,1% – Территориальные претензии к России со стороны сопредельных государств,</w:t>
      </w:r>
    </w:p>
    <w:p w:rsidR="00D85FAE" w:rsidRPr="00D85FAE" w:rsidRDefault="00D85FAE" w:rsidP="00D85FAE">
      <w:pPr>
        <w:shd w:val="clear" w:color="auto" w:fill="FFFFFF"/>
        <w:spacing w:after="0" w:line="219" w:lineRule="atLeast"/>
        <w:rPr>
          <w:rFonts w:ascii="Arial" w:eastAsia="Times New Roman" w:hAnsi="Arial" w:cs="Arial"/>
          <w:b/>
          <w:color w:val="181818"/>
        </w:rPr>
      </w:pPr>
      <w:r>
        <w:rPr>
          <w:rFonts w:ascii="Times New Roman" w:eastAsia="Times New Roman" w:hAnsi="Times New Roman" w:cs="Times New Roman"/>
          <w:b/>
          <w:i/>
          <w:iCs/>
          <w:color w:val="000000"/>
          <w:sz w:val="27"/>
          <w:szCs w:val="27"/>
        </w:rPr>
        <w:t>– также ещё сохраняется н</w:t>
      </w:r>
      <w:r w:rsidRPr="00D85FAE">
        <w:rPr>
          <w:rFonts w:ascii="Times New Roman" w:eastAsia="Times New Roman" w:hAnsi="Times New Roman" w:cs="Times New Roman"/>
          <w:b/>
          <w:i/>
          <w:iCs/>
          <w:color w:val="000000"/>
          <w:sz w:val="27"/>
          <w:szCs w:val="27"/>
        </w:rPr>
        <w:t>изкая конкурентоспособность России в экономической сфере</w:t>
      </w:r>
      <w:r>
        <w:rPr>
          <w:rFonts w:ascii="Arial" w:eastAsia="Times New Roman" w:hAnsi="Arial" w:cs="Arial"/>
          <w:b/>
          <w:color w:val="181818"/>
        </w:rPr>
        <w:t xml:space="preserve">  </w:t>
      </w:r>
      <w:r w:rsidRPr="00D85FAE">
        <w:rPr>
          <w:rFonts w:ascii="Arial" w:eastAsia="Times New Roman" w:hAnsi="Arial" w:cs="Arial"/>
          <w:b/>
          <w:i/>
          <w:color w:val="181818"/>
        </w:rPr>
        <w:t>и</w:t>
      </w:r>
      <w:r>
        <w:rPr>
          <w:rFonts w:ascii="Arial" w:eastAsia="Times New Roman" w:hAnsi="Arial" w:cs="Arial"/>
          <w:b/>
          <w:color w:val="181818"/>
        </w:rPr>
        <w:t xml:space="preserve"> </w:t>
      </w:r>
      <w:r w:rsidRPr="00D85FAE">
        <w:rPr>
          <w:rFonts w:ascii="Times New Roman" w:eastAsia="Times New Roman" w:hAnsi="Times New Roman" w:cs="Times New Roman"/>
          <w:b/>
          <w:i/>
          <w:iCs/>
          <w:color w:val="000000"/>
          <w:sz w:val="27"/>
          <w:szCs w:val="27"/>
        </w:rPr>
        <w:t>отставание России по уровню научно-технического потенциала от США и других стран Запада,</w:t>
      </w:r>
    </w:p>
    <w:p w:rsidR="00D85FAE" w:rsidRPr="00D85FAE" w:rsidRDefault="00D85FAE" w:rsidP="00D85FAE">
      <w:pPr>
        <w:shd w:val="clear" w:color="auto" w:fill="FFFFFF"/>
        <w:spacing w:after="0" w:line="219" w:lineRule="atLeast"/>
        <w:rPr>
          <w:rFonts w:ascii="Arial" w:eastAsia="Times New Roman" w:hAnsi="Arial" w:cs="Arial"/>
          <w:color w:val="181818"/>
        </w:rPr>
      </w:pPr>
      <w:r w:rsidRPr="00D85FAE">
        <w:rPr>
          <w:rFonts w:ascii="Times New Roman" w:eastAsia="Times New Roman" w:hAnsi="Times New Roman" w:cs="Times New Roman"/>
          <w:b/>
          <w:i/>
          <w:iCs/>
          <w:color w:val="000000"/>
          <w:sz w:val="27"/>
          <w:szCs w:val="27"/>
        </w:rPr>
        <w:lastRenderedPageBreak/>
        <w:t>- 3,3% – Никакой реальной существенной угрозы национальной безопасности</w:t>
      </w:r>
      <w:r w:rsidRPr="00D85FAE">
        <w:rPr>
          <w:rFonts w:ascii="Times New Roman" w:eastAsia="Times New Roman" w:hAnsi="Times New Roman" w:cs="Times New Roman"/>
          <w:i/>
          <w:iCs/>
          <w:color w:val="000000"/>
          <w:sz w:val="27"/>
          <w:szCs w:val="27"/>
        </w:rPr>
        <w:t xml:space="preserve"> </w:t>
      </w:r>
      <w:r w:rsidRPr="00D85FAE">
        <w:rPr>
          <w:rFonts w:ascii="Times New Roman" w:eastAsia="Times New Roman" w:hAnsi="Times New Roman" w:cs="Times New Roman"/>
          <w:b/>
          <w:i/>
          <w:iCs/>
          <w:color w:val="000000"/>
          <w:sz w:val="27"/>
          <w:szCs w:val="27"/>
        </w:rPr>
        <w:t xml:space="preserve">России </w:t>
      </w:r>
    </w:p>
    <w:p w:rsidR="00D85FAE" w:rsidRPr="00D85FAE" w:rsidRDefault="00D85FAE" w:rsidP="00D85FAE">
      <w:pPr>
        <w:shd w:val="clear" w:color="auto" w:fill="FFFFFF"/>
        <w:spacing w:after="0" w:line="219" w:lineRule="atLeast"/>
        <w:rPr>
          <w:rFonts w:ascii="Arial" w:eastAsia="Times New Roman" w:hAnsi="Arial" w:cs="Arial"/>
          <w:color w:val="181818"/>
        </w:rPr>
      </w:pPr>
      <w:r w:rsidRPr="00D85FAE">
        <w:rPr>
          <w:rFonts w:ascii="Times New Roman" w:eastAsia="Times New Roman" w:hAnsi="Times New Roman" w:cs="Times New Roman"/>
          <w:i/>
          <w:iCs/>
          <w:color w:val="000000"/>
          <w:sz w:val="27"/>
          <w:szCs w:val="27"/>
        </w:rPr>
        <w:t>Представляется, что это во многом связано с тем, что Россия в целом, и эксперты в данном случае не являются исключением, уже давно живет, что называется «сегодняшним днем». Несмотря на то, что среди угроз национальной безопасности в первую очередь выделяется возрастание напряженности в отношениях с США и западным сообществом, тем не менее возможность возвращения к состоянию холодной войны в основном представляется не слишком вероятной. Дело в том, что при всех сложностях взаимных отношений между Россией и Западом, особенно с США, уже пройден большой путь не только политического, но и культурного взаимодействия: западная массовая культура стала обыденной в России, многократно возросли образовательные, туристические контакты и т.д. В настоящее время большинство россиян, не верят в вероятность жесткого противостояния России и США.</w:t>
      </w:r>
    </w:p>
    <w:p w:rsidR="00D85FAE" w:rsidRPr="00D85FAE" w:rsidRDefault="00D85FAE" w:rsidP="00D85FAE">
      <w:pPr>
        <w:shd w:val="clear" w:color="auto" w:fill="FFFFFF"/>
        <w:spacing w:after="0" w:line="219" w:lineRule="atLeast"/>
        <w:rPr>
          <w:rFonts w:ascii="Arial" w:eastAsia="Times New Roman" w:hAnsi="Arial" w:cs="Arial"/>
          <w:color w:val="181818"/>
        </w:rPr>
      </w:pPr>
      <w:r w:rsidRPr="00D85FAE">
        <w:rPr>
          <w:rFonts w:ascii="Times New Roman" w:eastAsia="Times New Roman" w:hAnsi="Times New Roman" w:cs="Times New Roman"/>
          <w:i/>
          <w:iCs/>
          <w:color w:val="000000"/>
          <w:sz w:val="27"/>
          <w:szCs w:val="27"/>
        </w:rPr>
        <w:t>Но все же главными угрозами не только основам национальной безопасности страны, но и ее авторитету на международной арене, продолжают оставаться такие внутренние проблемы страны, как ее экономическая слабость, коррупция и преступность.</w:t>
      </w:r>
    </w:p>
    <w:p w:rsidR="00D85FAE" w:rsidRPr="00D85FAE" w:rsidRDefault="00D85FAE" w:rsidP="00D85FAE">
      <w:pPr>
        <w:pStyle w:val="a3"/>
        <w:spacing w:before="157" w:beforeAutospacing="0" w:after="157" w:afterAutospacing="0"/>
        <w:ind w:left="720" w:right="157"/>
        <w:jc w:val="both"/>
        <w:rPr>
          <w:b/>
          <w:color w:val="424242"/>
        </w:rPr>
      </w:pPr>
      <w:r w:rsidRPr="00D85FAE">
        <w:rPr>
          <w:b/>
          <w:i/>
          <w:iCs/>
          <w:color w:val="000000"/>
          <w:highlight w:val="yellow"/>
        </w:rPr>
        <w:t>О</w:t>
      </w:r>
      <w:r w:rsidRPr="00D85FAE">
        <w:rPr>
          <w:b/>
          <w:color w:val="424242"/>
          <w:highlight w:val="yellow"/>
        </w:rPr>
        <w:t>сновными «болевыми точками» РФ являются следующие:</w:t>
      </w:r>
    </w:p>
    <w:p w:rsidR="00D85FAE" w:rsidRPr="00D85FAE" w:rsidRDefault="00D85FAE" w:rsidP="00D85FAE">
      <w:pPr>
        <w:shd w:val="clear" w:color="auto" w:fill="FFFFFF"/>
        <w:spacing w:after="0" w:line="219" w:lineRule="atLeast"/>
        <w:jc w:val="both"/>
        <w:rPr>
          <w:rFonts w:ascii="Times New Roman" w:eastAsia="Times New Roman" w:hAnsi="Times New Roman" w:cs="Times New Roman"/>
          <w:b/>
          <w:i/>
          <w:iCs/>
          <w:color w:val="000000"/>
          <w:sz w:val="24"/>
          <w:szCs w:val="24"/>
        </w:rPr>
      </w:pPr>
    </w:p>
    <w:p w:rsidR="00D85FAE" w:rsidRPr="00D85FAE" w:rsidRDefault="00D85FAE" w:rsidP="00D85FAE">
      <w:pPr>
        <w:shd w:val="clear" w:color="auto" w:fill="FFFFFF"/>
        <w:spacing w:after="0" w:line="219" w:lineRule="atLeast"/>
        <w:jc w:val="both"/>
        <w:rPr>
          <w:rFonts w:ascii="Times New Roman" w:hAnsi="Times New Roman" w:cs="Times New Roman"/>
          <w:b/>
          <w:color w:val="424242"/>
          <w:sz w:val="24"/>
          <w:szCs w:val="24"/>
        </w:rPr>
      </w:pPr>
      <w:r w:rsidRPr="00D85FAE">
        <w:rPr>
          <w:rFonts w:ascii="Times New Roman" w:hAnsi="Times New Roman" w:cs="Times New Roman"/>
          <w:b/>
          <w:color w:val="424242"/>
          <w:sz w:val="24"/>
          <w:szCs w:val="24"/>
        </w:rPr>
        <w:t xml:space="preserve">1. Демографическая ситуация </w:t>
      </w:r>
    </w:p>
    <w:p w:rsidR="00D85FAE" w:rsidRPr="00D85FAE" w:rsidRDefault="00D85FAE" w:rsidP="00D85FAE">
      <w:pPr>
        <w:shd w:val="clear" w:color="auto" w:fill="FFFFFF"/>
        <w:spacing w:after="0" w:line="219" w:lineRule="atLeast"/>
        <w:jc w:val="both"/>
        <w:rPr>
          <w:rFonts w:ascii="Times New Roman" w:hAnsi="Times New Roman" w:cs="Times New Roman"/>
          <w:b/>
          <w:color w:val="424242"/>
          <w:sz w:val="24"/>
          <w:szCs w:val="24"/>
        </w:rPr>
      </w:pPr>
      <w:r w:rsidRPr="00D85FAE">
        <w:rPr>
          <w:rFonts w:ascii="Times New Roman" w:hAnsi="Times New Roman" w:cs="Times New Roman"/>
          <w:b/>
          <w:color w:val="424242"/>
          <w:sz w:val="24"/>
          <w:szCs w:val="24"/>
        </w:rPr>
        <w:t>2. Здоровье нации</w:t>
      </w:r>
    </w:p>
    <w:p w:rsidR="00D85FAE" w:rsidRPr="00D85FAE" w:rsidRDefault="00D85FAE" w:rsidP="00D85FAE">
      <w:pPr>
        <w:shd w:val="clear" w:color="auto" w:fill="FFFFFF"/>
        <w:spacing w:after="0" w:line="219" w:lineRule="atLeast"/>
        <w:jc w:val="both"/>
        <w:rPr>
          <w:rFonts w:ascii="Times New Roman" w:hAnsi="Times New Roman" w:cs="Times New Roman"/>
          <w:b/>
          <w:color w:val="424242"/>
          <w:sz w:val="24"/>
          <w:szCs w:val="24"/>
        </w:rPr>
      </w:pPr>
      <w:r w:rsidRPr="00D85FAE">
        <w:rPr>
          <w:rFonts w:ascii="Times New Roman" w:hAnsi="Times New Roman" w:cs="Times New Roman"/>
          <w:b/>
          <w:color w:val="424242"/>
          <w:sz w:val="24"/>
          <w:szCs w:val="24"/>
        </w:rPr>
        <w:t>3. Старение населения</w:t>
      </w:r>
    </w:p>
    <w:p w:rsidR="00D85FAE" w:rsidRPr="00D85FAE" w:rsidRDefault="00D85FAE" w:rsidP="00D85FAE">
      <w:pPr>
        <w:shd w:val="clear" w:color="auto" w:fill="FFFFFF"/>
        <w:spacing w:after="0" w:line="219" w:lineRule="atLeast"/>
        <w:jc w:val="both"/>
        <w:rPr>
          <w:rFonts w:ascii="Times New Roman" w:hAnsi="Times New Roman" w:cs="Times New Roman"/>
          <w:b/>
          <w:color w:val="424242"/>
          <w:sz w:val="24"/>
          <w:szCs w:val="24"/>
        </w:rPr>
      </w:pPr>
      <w:r w:rsidRPr="00D85FAE">
        <w:rPr>
          <w:rFonts w:ascii="Times New Roman" w:hAnsi="Times New Roman" w:cs="Times New Roman"/>
          <w:b/>
          <w:color w:val="424242"/>
          <w:sz w:val="24"/>
          <w:szCs w:val="24"/>
        </w:rPr>
        <w:t>4. Качество жизни населения</w:t>
      </w:r>
    </w:p>
    <w:p w:rsidR="00D85FAE" w:rsidRPr="00D85FAE" w:rsidRDefault="00D85FAE" w:rsidP="00D85FAE">
      <w:pPr>
        <w:shd w:val="clear" w:color="auto" w:fill="FFFFFF"/>
        <w:spacing w:after="0" w:line="219" w:lineRule="atLeast"/>
        <w:jc w:val="both"/>
        <w:rPr>
          <w:rFonts w:ascii="Times New Roman" w:hAnsi="Times New Roman" w:cs="Times New Roman"/>
          <w:b/>
          <w:color w:val="424242"/>
          <w:sz w:val="24"/>
          <w:szCs w:val="24"/>
        </w:rPr>
      </w:pPr>
      <w:r w:rsidRPr="00D85FAE">
        <w:rPr>
          <w:rFonts w:ascii="Times New Roman" w:hAnsi="Times New Roman" w:cs="Times New Roman"/>
          <w:b/>
          <w:color w:val="424242"/>
          <w:sz w:val="24"/>
          <w:szCs w:val="24"/>
        </w:rPr>
        <w:t xml:space="preserve">5. Иммиграция </w:t>
      </w:r>
    </w:p>
    <w:p w:rsidR="00D85FAE" w:rsidRPr="00D85FAE" w:rsidRDefault="00D85FAE" w:rsidP="00D85FAE">
      <w:pPr>
        <w:shd w:val="clear" w:color="auto" w:fill="FFFFFF"/>
        <w:spacing w:after="0" w:line="219" w:lineRule="atLeast"/>
        <w:jc w:val="both"/>
        <w:rPr>
          <w:rFonts w:ascii="Times New Roman" w:hAnsi="Times New Roman" w:cs="Times New Roman"/>
          <w:b/>
          <w:color w:val="424242"/>
          <w:sz w:val="24"/>
          <w:szCs w:val="24"/>
        </w:rPr>
      </w:pPr>
      <w:r w:rsidRPr="00D85FAE">
        <w:rPr>
          <w:rFonts w:ascii="Times New Roman" w:hAnsi="Times New Roman" w:cs="Times New Roman"/>
          <w:b/>
          <w:color w:val="424242"/>
          <w:sz w:val="24"/>
          <w:szCs w:val="24"/>
        </w:rPr>
        <w:t>6. Социально-экономическое неравенство и бедность</w:t>
      </w:r>
    </w:p>
    <w:p w:rsidR="00D85FAE" w:rsidRPr="00D85FAE" w:rsidRDefault="00D85FAE" w:rsidP="00D85FAE">
      <w:pPr>
        <w:shd w:val="clear" w:color="auto" w:fill="FFFFFF"/>
        <w:spacing w:after="0" w:line="219" w:lineRule="atLeast"/>
        <w:jc w:val="both"/>
        <w:rPr>
          <w:rFonts w:ascii="Times New Roman" w:hAnsi="Times New Roman" w:cs="Times New Roman"/>
          <w:b/>
          <w:color w:val="424242"/>
          <w:sz w:val="24"/>
          <w:szCs w:val="24"/>
        </w:rPr>
      </w:pPr>
      <w:r w:rsidRPr="00D85FAE">
        <w:rPr>
          <w:rFonts w:ascii="Times New Roman" w:hAnsi="Times New Roman" w:cs="Times New Roman"/>
          <w:b/>
          <w:color w:val="424242"/>
          <w:sz w:val="24"/>
          <w:szCs w:val="24"/>
        </w:rPr>
        <w:t>7. «Провалы» рынка труда и промышленной политики. 8.Территориальные диспропорции в социально-экономическом развитии</w:t>
      </w:r>
    </w:p>
    <w:p w:rsidR="00D85FAE" w:rsidRPr="00D85FAE" w:rsidRDefault="00D85FAE" w:rsidP="00D85FAE">
      <w:pPr>
        <w:shd w:val="clear" w:color="auto" w:fill="FFFFFF"/>
        <w:spacing w:after="0" w:line="219" w:lineRule="atLeast"/>
        <w:jc w:val="both"/>
        <w:rPr>
          <w:rFonts w:ascii="Times New Roman" w:hAnsi="Times New Roman" w:cs="Times New Roman"/>
          <w:b/>
          <w:color w:val="424242"/>
          <w:sz w:val="24"/>
          <w:szCs w:val="24"/>
        </w:rPr>
      </w:pPr>
      <w:r w:rsidRPr="00D85FAE">
        <w:rPr>
          <w:rFonts w:ascii="Times New Roman" w:hAnsi="Times New Roman" w:cs="Times New Roman"/>
          <w:b/>
          <w:color w:val="424242"/>
          <w:sz w:val="24"/>
          <w:szCs w:val="24"/>
        </w:rPr>
        <w:t>9. Экология, природные катаклизмы</w:t>
      </w:r>
    </w:p>
    <w:p w:rsidR="00D85FAE" w:rsidRPr="00D85FAE" w:rsidRDefault="00D85FAE" w:rsidP="00D85FAE">
      <w:pPr>
        <w:shd w:val="clear" w:color="auto" w:fill="FFFFFF"/>
        <w:spacing w:after="0" w:line="219" w:lineRule="atLeast"/>
        <w:jc w:val="both"/>
        <w:rPr>
          <w:rFonts w:ascii="Times New Roman" w:hAnsi="Times New Roman" w:cs="Times New Roman"/>
          <w:b/>
          <w:color w:val="424242"/>
          <w:sz w:val="24"/>
          <w:szCs w:val="24"/>
        </w:rPr>
      </w:pPr>
      <w:r w:rsidRPr="00D85FAE">
        <w:rPr>
          <w:rFonts w:ascii="Times New Roman" w:hAnsi="Times New Roman" w:cs="Times New Roman"/>
          <w:b/>
          <w:color w:val="424242"/>
          <w:sz w:val="24"/>
          <w:szCs w:val="24"/>
        </w:rPr>
        <w:t>10. Финансово-экономические кризисы</w:t>
      </w:r>
    </w:p>
    <w:p w:rsidR="00D85FAE" w:rsidRPr="00D85FAE" w:rsidRDefault="00D85FAE" w:rsidP="00D85FAE">
      <w:pPr>
        <w:shd w:val="clear" w:color="auto" w:fill="FFFFFF"/>
        <w:spacing w:after="0" w:line="219" w:lineRule="atLeast"/>
        <w:jc w:val="both"/>
        <w:rPr>
          <w:rFonts w:ascii="Times New Roman" w:hAnsi="Times New Roman" w:cs="Times New Roman"/>
          <w:b/>
          <w:color w:val="424242"/>
          <w:sz w:val="24"/>
          <w:szCs w:val="24"/>
        </w:rPr>
      </w:pPr>
      <w:r w:rsidRPr="00D85FAE">
        <w:rPr>
          <w:rFonts w:ascii="Times New Roman" w:hAnsi="Times New Roman" w:cs="Times New Roman"/>
          <w:b/>
          <w:color w:val="424242"/>
          <w:sz w:val="24"/>
          <w:szCs w:val="24"/>
        </w:rPr>
        <w:t>11. Низкий общий уровень культуры в обществе, культурная «маргинализация» и «примитивизация» значительной части населения.</w:t>
      </w:r>
    </w:p>
    <w:p w:rsidR="00D85FAE" w:rsidRPr="00D85FAE" w:rsidRDefault="00D85FAE" w:rsidP="00D85FAE">
      <w:pPr>
        <w:pStyle w:val="a3"/>
        <w:spacing w:before="157" w:beforeAutospacing="0" w:after="157" w:afterAutospacing="0"/>
        <w:ind w:left="157" w:right="157"/>
        <w:jc w:val="both"/>
      </w:pPr>
      <w:r w:rsidRPr="00D85FAE">
        <w:rPr>
          <w:rStyle w:val="a5"/>
        </w:rPr>
        <w:t>Демографическая проблема</w:t>
      </w:r>
      <w:r w:rsidRPr="00D85FAE">
        <w:t> среди перечисленных выше является, пожалуй, самой сложной и «тянет» за собой многие другие. Она проявляется прежде всего в снижении численности и старении коренного населения, его низкой рождаемости и высокой смертности.За последние два десятилетия наблюдается снижение демографического</w:t>
      </w:r>
    </w:p>
    <w:p w:rsidR="00D85FAE" w:rsidRPr="00D85FAE" w:rsidRDefault="00D85FAE" w:rsidP="00D85FAE">
      <w:pPr>
        <w:pStyle w:val="a3"/>
        <w:spacing w:before="157" w:beforeAutospacing="0" w:after="157" w:afterAutospacing="0"/>
        <w:ind w:left="157" w:right="157"/>
        <w:jc w:val="both"/>
      </w:pPr>
      <w:r w:rsidRPr="00D85FAE">
        <w:t xml:space="preserve">потенциала страны не только в количественном выражении (абсолютное снижение численности женщин в репродуктивном возрасте, коэффициент суммарной рождаемости не обеспечивает даже простого воспроизводства населения), но и в качественном – снижение численности здоровых женщин в репродуктивном возрасте и здоровых мужчин, способных к производству потомства. В 2010 г. коэффициент суммарной рождаемости (число рождений на 1 женщину) составил 1,59 (10,7) (это самый лучший показатель за последние почти 20 лет), в то время как для обеспечения простого воспроизводства населения (простого замещения поко-лений) он должен быть не менее 2,15. Резкий спад рождаемости начался на рубеже 1990-х гг. и продолжался все последующее десятилетие. Коэффициент рождаемости и в настоящее время заметно ниже коэффициента смертности.Пока же среднесрочный и долгосрочный </w:t>
      </w:r>
      <w:r w:rsidRPr="00D85FAE">
        <w:lastRenderedPageBreak/>
        <w:t>демографические прогнозы ООН в отношении нашей страны далеки от оптимизма: по среднему варианту среднесрочного прогноза ее население в 2020 г. составит 135,4 млн человек (2,192), по долгосрочному прогнозу в 2050 г. – 116,1 млн человек (7,101) (на 1 января 2009 г.было 141,9 млн человек (26)). И хотя численность населения (с учетом иммиграции) за 2009 г. (впервые за последние почти 20 лет) в России хоть немного, но выросла (примерно на 20 тыс. человек) (4,69), еще преждевременно говорить о начале долгосрочной тенденции. Низкая ожидаемая продолжительность жизни, особенно у мужчин, и их высокая смертность в трудоспособном возрасте – также одна из острейших проблем современной демографической ситуации. Согласно данным Минздравсоц развития России, из мужчин, которым в настоящее время 20 лет, до 60 лет дожи- вут лишь 60% (умрут 40%), а в течение последующих 5 лет из оставшихся 60-летних мужчин умрут еще 20% (6,19–20). Отдельной и все более острой проблемой становится снижение репродуктивных возможностей молодых людей, особенно мужчин, вследствие вредных привычек (чрезмерное употребление алкоголя, табакокурение), неправильного образа жизни (сидячий образ жизни, отсутствие достаточной двигательной активности), некачественного питания и все ухудшающейся экологии.</w:t>
      </w:r>
    </w:p>
    <w:p w:rsidR="00D85FAE" w:rsidRPr="00D85FAE" w:rsidRDefault="00D85FAE" w:rsidP="00D85FAE">
      <w:pPr>
        <w:pStyle w:val="a3"/>
        <w:spacing w:before="157" w:beforeAutospacing="0" w:after="157" w:afterAutospacing="0"/>
        <w:ind w:left="157" w:right="157"/>
        <w:jc w:val="both"/>
      </w:pPr>
      <w:r w:rsidRPr="00D85FAE">
        <w:t>По данным НИИ акушерства и гинекологии РАН, в настоящее время 18% женщин репродуктивного возраста (семь миллионов) и четыре миллиона мужчин страдают бесплодием.</w:t>
      </w:r>
    </w:p>
    <w:p w:rsidR="00D85FAE" w:rsidRPr="00D85FAE" w:rsidRDefault="00D85FAE" w:rsidP="00D85FAE">
      <w:pPr>
        <w:pStyle w:val="a3"/>
        <w:spacing w:before="157" w:beforeAutospacing="0" w:after="157" w:afterAutospacing="0"/>
        <w:ind w:left="157" w:right="157"/>
        <w:jc w:val="both"/>
      </w:pPr>
      <w:r w:rsidRPr="00D85FAE">
        <w:t>Данные демографические барьеры (изменения) могут привести к замедлению социально-экономического развития страны (сокращению занятости и производства, замедлению темпов экономического роста и др.), а также возникновению внутренних и внешних угроз для существования государства.</w:t>
      </w:r>
    </w:p>
    <w:p w:rsidR="00D85FAE" w:rsidRPr="00D85FAE" w:rsidRDefault="00D85FAE" w:rsidP="00D85FAE">
      <w:pPr>
        <w:pStyle w:val="a3"/>
        <w:spacing w:before="157" w:beforeAutospacing="0" w:after="157" w:afterAutospacing="0"/>
        <w:ind w:left="157" w:right="157"/>
        <w:jc w:val="both"/>
      </w:pPr>
      <w:r w:rsidRPr="00D85FAE">
        <w:t>Какова же реакция российских властей на эти демографические вызовы?</w:t>
      </w:r>
    </w:p>
    <w:p w:rsidR="00D85FAE" w:rsidRPr="00D85FAE" w:rsidRDefault="00D85FAE" w:rsidP="00D85FAE">
      <w:pPr>
        <w:pStyle w:val="a3"/>
        <w:spacing w:before="157" w:beforeAutospacing="0" w:after="157" w:afterAutospacing="0"/>
        <w:ind w:left="157" w:right="157"/>
        <w:jc w:val="both"/>
      </w:pPr>
      <w:r w:rsidRPr="00D85FAE">
        <w:t>Первоочередные задачи демографической политики были, как известно, сформулированы в Президентском послании Федеральному Собранию Российской Федерации 10 мая 2006 г.: снижение смертности, эффективная миграционная политика, повышение рождаемости. Их с полным основанием можно назвать демографической платформой развития России, которая органично вписалась в приоритетные национальные проекты «Образование», «Здоровье», «Доступное и комфортное жилье». В развитие этой платформы были разработаны, как уже сказано, Концепция демографической политики Российской Федерации на период до 2025 г. (2007 г.) и План мероприятий по реализации в 2008–2010 гг. этой Концепции (2008 г.).</w:t>
      </w:r>
    </w:p>
    <w:p w:rsidR="00D85FAE" w:rsidRPr="00D85FAE" w:rsidRDefault="00D85FAE" w:rsidP="00D85FAE">
      <w:pPr>
        <w:pStyle w:val="a3"/>
        <w:spacing w:before="157" w:beforeAutospacing="0" w:after="157" w:afterAutospacing="0"/>
        <w:ind w:left="157" w:right="157"/>
        <w:jc w:val="both"/>
      </w:pPr>
      <w:r w:rsidRPr="00D85FAE">
        <w:t xml:space="preserve">Практическая реализация новой демографической политики началась с введения в 2006–2008 гг. ряда новых, беспрецедентных до этого времени социальных гарантий (денежных пособий) по широкомасштабной государственной поддержке семей с детьми, направленных на рост рождаемости, особенно на рождение вторых и последующих детей как основы преодоления демографического кризиса. Это государственный сертификат на материнский (семейный) капитал; родовой сертификат; единовременное пособие беременной жене военнослужащего, проходящего военную службу по призыву; ежемесячное пособие на ребенка военнослужащего, проходящего военную службу по призыву; единовременное пособие при передаче ребенка на воспитание в семью; ежемесячные выплаты на содержание ребенка в семье опекуна. Существенно (в разы) увеличены такие виды пособий на детей как ежемесячное пособие при рождении ребенка и ежемесячное пособие на период отпуска по уходу за ребенком до достижения им возраста полутора лет (как за первым ребенком, так и за вторым и последующими детьми). Введен такой новый тип </w:t>
      </w:r>
      <w:r w:rsidRPr="00D85FAE">
        <w:lastRenderedPageBreak/>
        <w:t>оплаты труда как оплата труда приемных родителей. Большая часть этих гарантий ежегодно индексируется.</w:t>
      </w:r>
    </w:p>
    <w:p w:rsidR="00D85FAE" w:rsidRPr="00D85FAE" w:rsidRDefault="00D85FAE" w:rsidP="00D85FAE">
      <w:pPr>
        <w:pStyle w:val="a3"/>
        <w:spacing w:before="157" w:beforeAutospacing="0" w:after="157" w:afterAutospacing="0"/>
        <w:ind w:left="157" w:right="157"/>
        <w:jc w:val="both"/>
      </w:pPr>
      <w:r w:rsidRPr="00D85FAE">
        <w:t xml:space="preserve">Вместе с тем, как показывают исследования, для повышения рождаемости и усиления мотивация к рождению второго и последующего детей важны не только денежные (материальные) стимулы. Не менее значимую роль имеют немонетарные стимулы и факторы, такие, например, как исторические, социокультурные традиции и менталитет к созданию многодетной семьи, а уровень благосостояния (величина душевого денежного дохода в сравнении и прожиточным минимумом и жилищные условия) при этом ставится на второе место. </w:t>
      </w:r>
    </w:p>
    <w:p w:rsidR="00D85FAE" w:rsidRPr="00D85FAE" w:rsidRDefault="00D85FAE" w:rsidP="00D85FAE">
      <w:pPr>
        <w:pStyle w:val="a3"/>
        <w:spacing w:before="157" w:beforeAutospacing="0" w:after="157" w:afterAutospacing="0"/>
        <w:ind w:left="157" w:right="157"/>
        <w:jc w:val="both"/>
      </w:pPr>
      <w:r w:rsidRPr="00D85FAE">
        <w:t>Известные российские демографы отмечают: опыт всех стран свидетельствует, что, улучшая социальный климат в обществе, семейные пособия в различных формах и увеличивающихся размерах нигде не вызывали кардинальных изменений в уровне итоговой рождаемости поколений. Судя по всему, уровень рождаемости в современном мире слабо связан (если связан вообще) с экономическим богатством общества и с перераспределением этого богатства в пользу семей с детьми.</w:t>
      </w:r>
    </w:p>
    <w:p w:rsidR="00D85FAE" w:rsidRPr="00D85FAE" w:rsidRDefault="00D85FAE" w:rsidP="00D85FAE">
      <w:pPr>
        <w:pStyle w:val="a3"/>
        <w:spacing w:before="157" w:beforeAutospacing="0" w:after="157" w:afterAutospacing="0"/>
        <w:ind w:left="157" w:right="157"/>
        <w:jc w:val="both"/>
      </w:pPr>
      <w:r w:rsidRPr="00D85FAE">
        <w:t>В этом контексте очень важное значение имеет позитивная мотивация,пропаганда в российских СМИ ценности многодетной семьи и тех родителей, которые хотят и в состоянии родить второго, третьего и последующих детей независимо от типов и форм супружеских (брачных) союзов, а тем более имеют возможность их обеспечить материально.</w:t>
      </w:r>
    </w:p>
    <w:p w:rsidR="00D85FAE" w:rsidRPr="00D85FAE" w:rsidRDefault="00D85FAE" w:rsidP="00D85FAE">
      <w:pPr>
        <w:pStyle w:val="a3"/>
        <w:spacing w:before="157" w:beforeAutospacing="0" w:after="157" w:afterAutospacing="0"/>
        <w:ind w:left="157" w:right="157"/>
        <w:jc w:val="both"/>
      </w:pPr>
      <w:r w:rsidRPr="00D85FAE">
        <w:rPr>
          <w:rStyle w:val="a5"/>
        </w:rPr>
        <w:t xml:space="preserve"> Здоровье нации</w:t>
      </w:r>
      <w:r w:rsidRPr="00D85FAE">
        <w:t> определяется уровнем и структурой заболеваемости различными болезнями, ведущими к смерти. Их ранжирование (по мере убывания) по «вкладу» в средний возраст смерти населения России таково: внешние причины смерти – ДТП, аварии и несчастные случаи на производстве с летальным исходом, убийства, террористические акты и др. (наибольший «вклад»); инфекционные и паразитарные болезни; болезни органов пищеварения; болезни органов дыхания; новообразования; болезни системы кровообращения (наименьший «вклад»)</w:t>
      </w:r>
    </w:p>
    <w:p w:rsidR="00D85FAE" w:rsidRPr="00D85FAE" w:rsidRDefault="00D85FAE" w:rsidP="00D85FAE">
      <w:pPr>
        <w:pStyle w:val="a3"/>
        <w:spacing w:before="157" w:beforeAutospacing="0" w:after="157" w:afterAutospacing="0"/>
        <w:ind w:left="157" w:right="157"/>
        <w:jc w:val="both"/>
      </w:pPr>
      <w:r w:rsidRPr="00D85FAE">
        <w:t> </w:t>
      </w:r>
      <w:r w:rsidRPr="00D85FAE">
        <w:rPr>
          <w:rStyle w:val="a5"/>
        </w:rPr>
        <w:t>Старение населения</w:t>
      </w:r>
      <w:r w:rsidRPr="00D85FAE">
        <w:t> следует рассматривать не только как важную компоненту демографической ситуации, но и как самостоятельную крупную социально-экономическую проблему для современной и будущей России. Последствия старения российского населения для экономики страны состоят в росте иждивен-</w:t>
      </w:r>
    </w:p>
    <w:p w:rsidR="00D85FAE" w:rsidRPr="00D85FAE" w:rsidRDefault="00D85FAE" w:rsidP="00D85FAE">
      <w:pPr>
        <w:pStyle w:val="a3"/>
        <w:spacing w:before="157" w:beforeAutospacing="0" w:after="157" w:afterAutospacing="0"/>
        <w:ind w:left="157" w:right="157"/>
        <w:jc w:val="both"/>
      </w:pPr>
      <w:r w:rsidRPr="00D85FAE">
        <w:t>ческой (демографической) нагрузки на работающее население ; снижении коэффициента замещения пенсией заработной платы и необходимости изменения пенсионной формулы; растущихрасходах на выплату пенсий, социальное обслуживание, медицинское и  лекарственное обеспечение пожилых. Данные последствия необходимо учитывать не только в политике занятости и миграции, но и политике доходов, региональной оциально-экономической политике, при формировании расходной части государственного бюджета.</w:t>
      </w:r>
    </w:p>
    <w:p w:rsidR="00D85FAE" w:rsidRPr="00D85FAE" w:rsidRDefault="00D85FAE" w:rsidP="00D85FAE">
      <w:pPr>
        <w:pStyle w:val="a3"/>
        <w:spacing w:before="157" w:beforeAutospacing="0" w:after="157" w:afterAutospacing="0"/>
        <w:ind w:left="157" w:right="157"/>
        <w:jc w:val="both"/>
      </w:pPr>
      <w:r w:rsidRPr="00D85FAE">
        <w:t> </w:t>
      </w:r>
      <w:r w:rsidRPr="00D85FAE">
        <w:rPr>
          <w:rStyle w:val="a5"/>
        </w:rPr>
        <w:t xml:space="preserve"> Качество жизни населения</w:t>
      </w:r>
      <w:r w:rsidRPr="00D85FAE">
        <w:t> в самом широком смысле измеряется прежде всего, как в развитых странах, продолжительностью предстоящей жизни, а для условий России также такими индикаторами как достойный уровень доходов и потребления; доступность всех слоев населения к общественным благам – государственным социальным услугам образования, здравоохранения, культуры необходимого качества; личная безопасность человека, правовая защита его гражданских прав и свобод; состояние окружающей природной среды.</w:t>
      </w:r>
    </w:p>
    <w:p w:rsidR="00D85FAE" w:rsidRPr="00D85FAE" w:rsidRDefault="00D85FAE" w:rsidP="00D85FAE">
      <w:pPr>
        <w:pStyle w:val="a3"/>
        <w:spacing w:before="157" w:beforeAutospacing="0" w:after="157" w:afterAutospacing="0"/>
        <w:ind w:left="157" w:right="157"/>
        <w:jc w:val="both"/>
      </w:pPr>
      <w:r w:rsidRPr="00D85FAE">
        <w:t> </w:t>
      </w:r>
      <w:r w:rsidRPr="00D85FAE">
        <w:rPr>
          <w:rStyle w:val="a5"/>
        </w:rPr>
        <w:t>Миграция</w:t>
      </w:r>
      <w:r w:rsidRPr="00D85FAE">
        <w:t>, в том числе трудовая, оказывает все более сильное влияние</w:t>
      </w:r>
    </w:p>
    <w:p w:rsidR="00D85FAE" w:rsidRPr="00D85FAE" w:rsidRDefault="00D85FAE" w:rsidP="00D85FAE">
      <w:pPr>
        <w:pStyle w:val="a3"/>
        <w:spacing w:before="157" w:beforeAutospacing="0" w:after="157" w:afterAutospacing="0"/>
        <w:ind w:left="157" w:right="157"/>
        <w:jc w:val="both"/>
      </w:pPr>
      <w:r w:rsidRPr="00D85FAE">
        <w:lastRenderedPageBreak/>
        <w:t>на уровень и динамику социально-экономического развития большинства европейских стран, затрагивая не только экономику, отношения на рынке труда, но и демографические процессы, а также социально-культурное и ментальное развитие. Растущая миграция в Россию со всеми ее положительными и отрицательными последствиями также может рассматриваться с двух сторон – и как следствиедепопуляции населения, и как самостоятельная социально-экономическая проблема дополнительного «насыщения» российского рынка труда рабочей силой и ускорения экономического роста.</w:t>
      </w:r>
    </w:p>
    <w:p w:rsidR="00D85FAE" w:rsidRPr="00D85FAE" w:rsidRDefault="00D85FAE" w:rsidP="00D85FAE">
      <w:pPr>
        <w:pStyle w:val="a3"/>
        <w:spacing w:before="157" w:beforeAutospacing="0" w:after="157" w:afterAutospacing="0"/>
        <w:ind w:left="157" w:right="157"/>
        <w:jc w:val="both"/>
        <w:rPr>
          <w:b/>
          <w:bCs/>
        </w:rPr>
      </w:pPr>
      <w:r w:rsidRPr="00D85FAE">
        <w:t> </w:t>
      </w:r>
      <w:r w:rsidRPr="00D85FAE">
        <w:rPr>
          <w:rStyle w:val="a5"/>
        </w:rPr>
        <w:t>Растущая социально-экономическая поляризация общества</w:t>
      </w:r>
      <w:r w:rsidRPr="00D85FAE">
        <w:t>, сохранение бедности и маргинализация значительной части населения.</w:t>
      </w:r>
    </w:p>
    <w:p w:rsidR="00D85FAE" w:rsidRPr="00D85FAE" w:rsidRDefault="00D85FAE" w:rsidP="00D85FAE">
      <w:pPr>
        <w:pStyle w:val="a3"/>
        <w:spacing w:before="157" w:beforeAutospacing="0" w:after="157" w:afterAutospacing="0"/>
        <w:ind w:left="157" w:right="157"/>
        <w:jc w:val="both"/>
      </w:pPr>
      <w:r w:rsidRPr="00D85FAE">
        <w:t>Основными факторами усиления неравенства в доходах в России являютсяизменение структуры денежных доходов населения, а именно существенный роств их составе доходов от предпринимательской деятельности и особенно от собственности, получателями которых являются в основном высокодоходные группы населения; высокий уровень внутрифирменной (наемные работники – управленцы высокого уровня и собственники) и межотраслевой (сельское хозяйство, текстильное и швейное производство, отрасли бюджетной сферы, с одной стороны, и нефтегазовый комплекс, финансовая деятельность, с другой) оплаты труда; неформальная занятость; гендерные разрывы в заработной плате; межрегиональные экономические различия; усиливающаяся миграция.</w:t>
      </w:r>
    </w:p>
    <w:p w:rsidR="00D85FAE" w:rsidRPr="00D85FAE" w:rsidRDefault="00D85FAE" w:rsidP="00D85FAE">
      <w:pPr>
        <w:pStyle w:val="a3"/>
        <w:spacing w:before="157" w:beforeAutospacing="0" w:after="157" w:afterAutospacing="0"/>
        <w:ind w:left="157" w:right="157"/>
        <w:jc w:val="both"/>
      </w:pPr>
      <w:r w:rsidRPr="00D85FAE">
        <w:t>С одной стороны, образовались и «самовоспроизводятся» устойчивые группы населения с низким уровнем жизни – получатели социальных выплат, многодетные семьи, пенсионеры с низкими пенсиями, часть работников бюджетной сферы, наемные работники с низкими заработными платами, лица без определенного места жительства и занятий и др.</w:t>
      </w:r>
    </w:p>
    <w:p w:rsidR="00D85FAE" w:rsidRPr="00D85FAE" w:rsidRDefault="00D85FAE" w:rsidP="00D85FAE">
      <w:pPr>
        <w:pStyle w:val="a3"/>
        <w:spacing w:before="157" w:beforeAutospacing="0" w:after="157" w:afterAutospacing="0"/>
        <w:ind w:left="157" w:right="157"/>
        <w:jc w:val="both"/>
      </w:pPr>
      <w:r w:rsidRPr="00D85FAE">
        <w:t>С другой стороны, доходы, ресурсы, имущество продолжают концентрироваться в руках высокодоходных слоев населения. Не просто продолжается процесс расслоения общества по уровню материального достатка при сохранении низкого уровня «базовых доходов» - основных социальных гарантий, но характерной особенностью процессов социального расслоения являются u1080 их быстрота и биполярная направленность.</w:t>
      </w:r>
    </w:p>
    <w:p w:rsidR="00D85FAE" w:rsidRPr="00D85FAE" w:rsidRDefault="00D85FAE" w:rsidP="00D85FAE">
      <w:pPr>
        <w:pStyle w:val="a3"/>
        <w:spacing w:before="157" w:beforeAutospacing="0" w:after="157" w:afterAutospacing="0"/>
        <w:ind w:left="157" w:right="157"/>
        <w:jc w:val="both"/>
      </w:pPr>
      <w:r w:rsidRPr="00D85FAE">
        <w:t>Основными причинами бедности, которые нередко пересекаются, усиливают и дополняют друг друга, являются:</w:t>
      </w:r>
    </w:p>
    <w:p w:rsidR="00D85FAE" w:rsidRPr="00D85FAE" w:rsidRDefault="00D85FAE" w:rsidP="00D85FAE">
      <w:pPr>
        <w:pStyle w:val="a3"/>
        <w:spacing w:before="157" w:beforeAutospacing="0" w:after="157" w:afterAutospacing="0"/>
        <w:ind w:left="157" w:right="157"/>
        <w:jc w:val="both"/>
      </w:pPr>
      <w:r w:rsidRPr="00D85FAE">
        <w:t>-экономические (низкая производительность труда, низкая заработная платы и высокая ее дифференциация, безработица, неконкурентоспособность ряда отраслей, существование низкооплачиваемых рабочих мест, неквалифицированного или малоквалифицированного труда, сохранение убыточных предприятий);</w:t>
      </w:r>
    </w:p>
    <w:p w:rsidR="00D85FAE" w:rsidRPr="00D85FAE" w:rsidRDefault="00D85FAE" w:rsidP="00D85FAE">
      <w:pPr>
        <w:pStyle w:val="a3"/>
        <w:spacing w:before="157" w:beforeAutospacing="0" w:after="157" w:afterAutospacing="0"/>
        <w:ind w:left="157" w:right="157"/>
        <w:jc w:val="both"/>
      </w:pPr>
      <w:r w:rsidRPr="00D85FAE">
        <w:t>-социально-медицинские (инвалидность, старость, плохое здоровье, высокий уровень заболеваемости, маргинализация, а также детская безнадзорность и беспризорность, которые могут быть отнесены к проявлениям бедности);</w:t>
      </w:r>
    </w:p>
    <w:p w:rsidR="00D85FAE" w:rsidRPr="00D85FAE" w:rsidRDefault="00D85FAE" w:rsidP="00D85FAE">
      <w:pPr>
        <w:pStyle w:val="a3"/>
        <w:spacing w:before="157" w:beforeAutospacing="0" w:after="157" w:afterAutospacing="0"/>
        <w:ind w:left="157" w:right="157"/>
        <w:jc w:val="both"/>
      </w:pPr>
      <w:r w:rsidRPr="00D85FAE">
        <w:t>-демографические (неполные и многодетные семьи, семьи с высокой иждивенческой нагрузкой);</w:t>
      </w:r>
    </w:p>
    <w:p w:rsidR="00D85FAE" w:rsidRPr="00D85FAE" w:rsidRDefault="00D85FAE" w:rsidP="00D85FAE">
      <w:pPr>
        <w:pStyle w:val="a3"/>
        <w:spacing w:before="157" w:beforeAutospacing="0" w:after="157" w:afterAutospacing="0"/>
        <w:ind w:left="157" w:right="157"/>
        <w:jc w:val="both"/>
      </w:pPr>
      <w:r w:rsidRPr="00D85FAE">
        <w:t>-социально-экономические (низкий уровень социальных гарантий и соотношения минимальных социальных выплат с прожиточным минимумом);</w:t>
      </w:r>
    </w:p>
    <w:p w:rsidR="00D85FAE" w:rsidRPr="00D85FAE" w:rsidRDefault="00D85FAE" w:rsidP="00D85FAE">
      <w:pPr>
        <w:pStyle w:val="a3"/>
        <w:spacing w:before="157" w:beforeAutospacing="0" w:after="157" w:afterAutospacing="0"/>
        <w:ind w:left="157" w:right="157"/>
        <w:jc w:val="both"/>
      </w:pPr>
      <w:r w:rsidRPr="00D85FAE">
        <w:t>-образовательно-квалификационные (низкий уровень образования, недостаточный уровень профессиональной подготовки, ситуация «невостребованности» предлагаемых образования и квалификации спросу на региональном рынке труда);</w:t>
      </w:r>
    </w:p>
    <w:p w:rsidR="00D85FAE" w:rsidRPr="00D85FAE" w:rsidRDefault="00D85FAE" w:rsidP="00D85FAE">
      <w:pPr>
        <w:pStyle w:val="a3"/>
        <w:spacing w:before="157" w:beforeAutospacing="0" w:after="157" w:afterAutospacing="0"/>
        <w:ind w:left="157" w:right="157"/>
        <w:jc w:val="both"/>
      </w:pPr>
      <w:r w:rsidRPr="00D85FAE">
        <w:lastRenderedPageBreak/>
        <w:t>-политические (разрыв сложившихся межрегиональных связей, военные конфликты, вынужденная миграция);</w:t>
      </w:r>
    </w:p>
    <w:p w:rsidR="00D85FAE" w:rsidRPr="00D85FAE" w:rsidRDefault="00D85FAE" w:rsidP="00D85FAE">
      <w:pPr>
        <w:pStyle w:val="a3"/>
        <w:spacing w:before="157" w:beforeAutospacing="0" w:after="157" w:afterAutospacing="0"/>
        <w:ind w:left="157" w:right="157"/>
        <w:jc w:val="both"/>
      </w:pPr>
      <w:r w:rsidRPr="00D85FAE">
        <w:t>-регионально-географические (неравномерное развитие производительных сил, большие различия в экономическом потенциале регионов, приведшие к наличию депрессивных моноэкономических территорий, дотационных регионов с низким экономическим потенциалом, северные регионы, зависимые от централизованных поставок продовольствия и ресурсов).</w:t>
      </w:r>
    </w:p>
    <w:p w:rsidR="00D85FAE" w:rsidRPr="00D85FAE" w:rsidRDefault="00D85FAE" w:rsidP="00D85FAE">
      <w:pPr>
        <w:pStyle w:val="a3"/>
        <w:spacing w:before="157" w:beforeAutospacing="0" w:after="157" w:afterAutospacing="0"/>
        <w:ind w:left="157" w:right="157"/>
        <w:jc w:val="both"/>
      </w:pPr>
      <w:r w:rsidRPr="00D85FAE">
        <w:t> Устойчивый экономический рост является необходимой предпосылкой для снижения бедности и социального неравенства.</w:t>
      </w:r>
    </w:p>
    <w:p w:rsidR="00D85FAE" w:rsidRPr="00D85FAE" w:rsidRDefault="00D85FAE" w:rsidP="00D85FAE">
      <w:pPr>
        <w:pStyle w:val="a3"/>
        <w:spacing w:before="157" w:beforeAutospacing="0" w:after="157" w:afterAutospacing="0"/>
        <w:ind w:left="157" w:right="157"/>
        <w:jc w:val="both"/>
      </w:pPr>
      <w:r w:rsidRPr="00D85FAE">
        <w:t> </w:t>
      </w:r>
      <w:r w:rsidRPr="00D85FAE">
        <w:rPr>
          <w:rStyle w:val="a5"/>
        </w:rPr>
        <w:t>«Провалы» рынка труда и промышленной политики,</w:t>
      </w:r>
      <w:r w:rsidRPr="00D85FAE">
        <w:t> которые заключаются в неконкурентоспособности и низком уровне производительности труда в большинстве отраслей экономики, сохранении значительного количества маргинальных, низкооплачиваемых рабочих мест, работников с низкой заработной платой.</w:t>
      </w:r>
    </w:p>
    <w:p w:rsidR="00D85FAE" w:rsidRPr="00D85FAE" w:rsidRDefault="00D85FAE" w:rsidP="00D85FAE">
      <w:pPr>
        <w:pStyle w:val="a3"/>
        <w:spacing w:before="157" w:beforeAutospacing="0" w:after="157" w:afterAutospacing="0"/>
        <w:ind w:left="157" w:right="157"/>
        <w:jc w:val="both"/>
      </w:pPr>
      <w:r w:rsidRPr="00D85FAE">
        <w:t>  </w:t>
      </w:r>
      <w:r w:rsidRPr="00D85FAE">
        <w:rPr>
          <w:rStyle w:val="a5"/>
        </w:rPr>
        <w:t>Территориальные (региональные) диспропорции в социально - экономическом развитии</w:t>
      </w:r>
      <w:r w:rsidRPr="00D85FAE">
        <w:t>, которые в России огромны, определяются экономическим потенциалом регионов, уровнем развития производительных сил, развитостью отраслей социальной сферы, природно-климатическими условиями проживания, другими факторами.</w:t>
      </w:r>
    </w:p>
    <w:p w:rsidR="00D85FAE" w:rsidRPr="00D85FAE" w:rsidRDefault="00D85FAE" w:rsidP="00D85FAE">
      <w:pPr>
        <w:pStyle w:val="a3"/>
        <w:spacing w:before="157" w:beforeAutospacing="0" w:after="157" w:afterAutospacing="0"/>
        <w:ind w:left="157" w:right="157"/>
        <w:jc w:val="both"/>
      </w:pPr>
      <w:r w:rsidRPr="00D85FAE">
        <w:t> </w:t>
      </w:r>
      <w:r w:rsidRPr="00D85FAE">
        <w:rPr>
          <w:rStyle w:val="a5"/>
        </w:rPr>
        <w:t xml:space="preserve"> Загрязнение окружающей природной среды</w:t>
      </w:r>
      <w:r w:rsidRPr="00D85FAE">
        <w:t>, ухудшающаяся экология, все учащающиеся природные катаклизмы и их социальные и экономические последствия для населения и экономики становятся все более ощутимыми.</w:t>
      </w:r>
    </w:p>
    <w:p w:rsidR="00D85FAE" w:rsidRPr="00D85FAE" w:rsidRDefault="00D85FAE" w:rsidP="00D85FAE">
      <w:pPr>
        <w:pStyle w:val="a3"/>
        <w:spacing w:before="157" w:beforeAutospacing="0" w:after="157" w:afterAutospacing="0"/>
        <w:ind w:left="157" w:right="157"/>
        <w:jc w:val="both"/>
      </w:pPr>
      <w:r w:rsidRPr="00D85FAE">
        <w:t>Последний наиболее яркий пример – массовые лесные и торфяные пожары лета</w:t>
      </w:r>
    </w:p>
    <w:p w:rsidR="00D85FAE" w:rsidRPr="00D85FAE" w:rsidRDefault="00D85FAE" w:rsidP="00D85FAE">
      <w:pPr>
        <w:pStyle w:val="a3"/>
        <w:spacing w:before="157" w:beforeAutospacing="0" w:after="157" w:afterAutospacing="0"/>
        <w:ind w:left="157" w:right="157"/>
        <w:jc w:val="both"/>
      </w:pPr>
      <w:r w:rsidRPr="00D85FAE">
        <w:t>2010 г. примерно в 20 регионах страны, в результате которых тысячи людей в сельской местности остались без жилья, имущества и средств к существованию. Смог от пожаров ощущался в сотнях городов и населенных пунктах России, негативным образом отражаясь на здоровье десятков миллионов человек и существенно увеличив смертность населения в июле-августе 2010 г., что привело к общему увеличению смертности в 2010 г. по сравнению с 2009 г.</w:t>
      </w:r>
    </w:p>
    <w:p w:rsidR="00D85FAE" w:rsidRPr="00D85FAE" w:rsidRDefault="00D85FAE" w:rsidP="00D85FAE">
      <w:pPr>
        <w:pStyle w:val="a3"/>
        <w:spacing w:before="157" w:beforeAutospacing="0" w:after="157" w:afterAutospacing="0"/>
        <w:ind w:left="157" w:right="157"/>
        <w:jc w:val="both"/>
      </w:pPr>
      <w:r w:rsidRPr="00D85FAE">
        <w:t> </w:t>
      </w:r>
      <w:r w:rsidRPr="00D85FAE">
        <w:rPr>
          <w:rStyle w:val="a5"/>
        </w:rPr>
        <w:t>Влияние экономических кризисов на социальное развитие и социальную политику</w:t>
      </w:r>
      <w:r w:rsidRPr="00D85FAE">
        <w:t> возрастает от десятилетия к десятилетию.</w:t>
      </w:r>
    </w:p>
    <w:p w:rsidR="00D85FAE" w:rsidRPr="00D85FAE" w:rsidRDefault="00D85FAE" w:rsidP="00D85FAE">
      <w:pPr>
        <w:pStyle w:val="a3"/>
        <w:spacing w:before="157" w:beforeAutospacing="0" w:after="157" w:afterAutospacing="0"/>
        <w:ind w:left="157" w:right="157"/>
        <w:jc w:val="both"/>
      </w:pPr>
      <w:r w:rsidRPr="00D85FAE">
        <w:t>Закономерностью мирового экономического развития являются повторяющиеся с определенной периодичностью экономические кризисы. Анализ цикличности мирового экономического развития показывает две основные тенденции. Первая – более частая повторяемость мировых кризисов. Если в XIX веке было отмечено два кризиса мирового хозяйства, то в XX в. их было уже восемь .</w:t>
      </w:r>
    </w:p>
    <w:p w:rsidR="00D85FAE" w:rsidRPr="00D85FAE" w:rsidRDefault="00D85FAE" w:rsidP="00D85FAE">
      <w:pPr>
        <w:pStyle w:val="a3"/>
        <w:spacing w:before="157" w:beforeAutospacing="0" w:after="157" w:afterAutospacing="0"/>
        <w:ind w:left="157" w:right="157"/>
        <w:jc w:val="both"/>
      </w:pPr>
      <w:r w:rsidRPr="00D85FAE">
        <w:t>Вторая тенденция – сокращение на протяжении последнего столетия длительности экономических циклов (в среднем с 10–12 до 6–8 лет), которые, как известно, завершаются кризисами. Более короткие экономические циклы означают более частое повторение мировых экономических кризисов, число которых, по нашим оценкам, в XXI в. составит 10–12. Если «встроить» Россию в контекст мировых экономических кризисов, отметим, что на протяжении новейшей истории (с 1991 г.) </w:t>
      </w:r>
      <w:r w:rsidRPr="00D85FAE">
        <w:rPr>
          <w:i/>
          <w:iCs/>
        </w:rPr>
        <w:t>страна испытала 4 экономических потрясения (кризиса)</w:t>
      </w:r>
      <w:r w:rsidRPr="00D85FAE">
        <w:t>:</w:t>
      </w:r>
    </w:p>
    <w:p w:rsidR="00D85FAE" w:rsidRPr="00D85FAE" w:rsidRDefault="00D85FAE" w:rsidP="00D85FAE">
      <w:pPr>
        <w:pStyle w:val="a3"/>
        <w:spacing w:before="157" w:beforeAutospacing="0" w:after="157" w:afterAutospacing="0"/>
        <w:ind w:left="157" w:right="157"/>
        <w:jc w:val="both"/>
      </w:pPr>
      <w:r w:rsidRPr="00D85FAE">
        <w:t>1) либерализация цен с 1 января 1992 г. (как следствие перехода к новой модели экономики и общества);</w:t>
      </w:r>
    </w:p>
    <w:p w:rsidR="00D85FAE" w:rsidRPr="00D85FAE" w:rsidRDefault="00D85FAE" w:rsidP="00D85FAE">
      <w:pPr>
        <w:pStyle w:val="a3"/>
        <w:spacing w:before="157" w:beforeAutospacing="0" w:after="157" w:afterAutospacing="0"/>
        <w:ind w:left="157" w:right="157"/>
        <w:jc w:val="both"/>
      </w:pPr>
      <w:r w:rsidRPr="00D85FAE">
        <w:t xml:space="preserve"> 2) финансовый кризис в октябре1994 г. (так называемый «черный  вторник»); </w:t>
      </w:r>
    </w:p>
    <w:p w:rsidR="00D85FAE" w:rsidRPr="00D85FAE" w:rsidRDefault="00D85FAE" w:rsidP="00D85FAE">
      <w:pPr>
        <w:pStyle w:val="a3"/>
        <w:spacing w:before="157" w:beforeAutospacing="0" w:after="157" w:afterAutospacing="0"/>
        <w:ind w:left="157" w:right="157"/>
        <w:jc w:val="both"/>
      </w:pPr>
      <w:r w:rsidRPr="00D85FAE">
        <w:lastRenderedPageBreak/>
        <w:t xml:space="preserve">3 ) финансовый кризис в августе1998 г. (в немалой степени как следствие Азиатского экономического кризиса 1997–1998 гг.);  </w:t>
      </w:r>
    </w:p>
    <w:p w:rsidR="00D85FAE" w:rsidRPr="00D85FAE" w:rsidRDefault="00D85FAE" w:rsidP="00D85FAE">
      <w:pPr>
        <w:pStyle w:val="a3"/>
        <w:spacing w:before="157" w:beforeAutospacing="0" w:after="157" w:afterAutospacing="0"/>
        <w:ind w:left="157" w:right="157"/>
        <w:jc w:val="both"/>
      </w:pPr>
      <w:r w:rsidRPr="00D85FAE">
        <w:t>4) финансово-экономический кризис 2008–2009 гг.</w:t>
      </w:r>
    </w:p>
    <w:p w:rsidR="00D85FAE" w:rsidRPr="00D85FAE" w:rsidRDefault="00D85FAE" w:rsidP="00D85FAE">
      <w:pPr>
        <w:pStyle w:val="a3"/>
        <w:spacing w:before="157" w:beforeAutospacing="0" w:after="157" w:afterAutospacing="0"/>
        <w:ind w:left="157" w:right="157"/>
        <w:jc w:val="both"/>
      </w:pPr>
      <w:r w:rsidRPr="00D85FAE">
        <w:t>У всех этих кризисов – разные причины, природа; разная глубина воздействия на экономику и общество; разные социальные последствия для населения и его отдельных социально-демографических и доходных групп. Но неизменным следствием всех этих резких отрицательных изменений в социально - кономической сфере был </w:t>
      </w:r>
      <w:r w:rsidRPr="00D85FAE">
        <w:rPr>
          <w:i/>
          <w:iCs/>
        </w:rPr>
        <w:t>рост масштабов абсолютной бедности </w:t>
      </w:r>
      <w:r w:rsidRPr="00D85FAE">
        <w:t xml:space="preserve">в стране. </w:t>
      </w:r>
    </w:p>
    <w:p w:rsidR="00D85FAE" w:rsidRPr="00D85FAE" w:rsidRDefault="00D85FAE" w:rsidP="00D85FAE">
      <w:pPr>
        <w:pStyle w:val="a3"/>
        <w:spacing w:before="157" w:beforeAutospacing="0" w:after="157" w:afterAutospacing="0"/>
        <w:ind w:left="157" w:right="157"/>
        <w:jc w:val="both"/>
      </w:pPr>
      <w:r w:rsidRPr="00D85FAE">
        <w:t>Особенно сильными были социально-экономические «шоки», вызванные либерализацией цен с 1 января 1992 г. и финансовым кризисом в августе 1998 г. (16), в результате которых примерно треть населения оказывалась ниже прожиточного минимума (национальной черты бедности) и бедность принимала широкомасштабный характер.</w:t>
      </w:r>
    </w:p>
    <w:p w:rsidR="00D85FAE" w:rsidRPr="00D85FAE" w:rsidRDefault="00D85FAE" w:rsidP="00D85FAE">
      <w:pPr>
        <w:pStyle w:val="a3"/>
        <w:spacing w:before="157" w:beforeAutospacing="0" w:after="157" w:afterAutospacing="0"/>
        <w:ind w:left="157" w:right="157"/>
        <w:jc w:val="both"/>
      </w:pPr>
      <w:r w:rsidRPr="00D85FAE">
        <w:t>Более частая повторяемость экономических кризисов, в свою очередь, требует соответствующей более частой «подстройки» государственной социальной политики, то есть адекватных мер по защите занятости и доходов населения.</w:t>
      </w:r>
    </w:p>
    <w:p w:rsidR="00D85FAE" w:rsidRPr="00D85FAE" w:rsidRDefault="00D85FAE" w:rsidP="00D85FAE">
      <w:pPr>
        <w:pStyle w:val="a3"/>
        <w:spacing w:before="157" w:beforeAutospacing="0" w:after="157" w:afterAutospacing="0"/>
        <w:ind w:left="157" w:right="157"/>
        <w:jc w:val="both"/>
      </w:pPr>
      <w:r w:rsidRPr="00D85FAE">
        <w:t> </w:t>
      </w:r>
      <w:r w:rsidRPr="00D85FAE">
        <w:rPr>
          <w:rStyle w:val="a5"/>
        </w:rPr>
        <w:t xml:space="preserve"> Низкий общий уровень культуры в обществе</w:t>
      </w:r>
      <w:r w:rsidRPr="00D85FAE">
        <w:t>, культурная «маргинализация» и «примитивизация» значительной части населения, в том числе молодежи, показывающая степень цивилизованности российского социума, является значимым препятствием для достойного образовательно-ментального разви-тия населения, которое может быть определен общечеловеческими, цивилизационными категориями, что, в, свою очередь, соответствующим образом отражается на состоянии и векторах демографического и социально-экономического развития.</w:t>
      </w:r>
    </w:p>
    <w:p w:rsidR="00D85FAE" w:rsidRPr="00D85FAE" w:rsidRDefault="00D85FAE" w:rsidP="00D85FAE">
      <w:pPr>
        <w:pStyle w:val="a3"/>
        <w:spacing w:before="157" w:beforeAutospacing="0" w:after="157" w:afterAutospacing="0"/>
        <w:ind w:left="157" w:right="157"/>
        <w:jc w:val="both"/>
      </w:pPr>
      <w:r w:rsidRPr="00D85FAE">
        <w:t>К сожалению, почва для такой маргинализации и примитивизации нередко создается в СМИ. Один из наиболее характерных примеров: некоторые каналы российского телевидения, на которых (часто одновременно на нескольких) показываются сцены убийств и жестокости, насилия, многочисленные фильмы: боевики и детективы, пестрящие криминальными разборками, героями-сыщиками и героями-бандитами, криминальными и не криминальными авторитетами, отъевшимися стереотипными «братками» с короткими стрижками и широкими u плечами, но с полным отсутствием даже намека на интеллект в глазах и произносимых словах.</w:t>
      </w:r>
    </w:p>
    <w:p w:rsidR="00D85FAE" w:rsidRPr="00D85FAE" w:rsidRDefault="00D85FAE" w:rsidP="00D85FAE">
      <w:pPr>
        <w:pStyle w:val="a3"/>
        <w:spacing w:before="157" w:beforeAutospacing="0" w:after="157" w:afterAutospacing="0"/>
        <w:ind w:left="157" w:right="157"/>
        <w:jc w:val="both"/>
      </w:pPr>
      <w:r w:rsidRPr="00D85FAE">
        <w:t>Государственная социальная политика здесь должна быть направлена на повышение уровня культуры, самосознания и самодисциплины в обществе, раскрытие преимуществ цивилизованного поведения, формирование достойного менталитета населения, особенно молодежи. На телевидении, в других СМИ должна быть усилена пропаганда семейных ценностей и ценностей деторождения, ценности и необходимости многодетности и увеличения числа многодетных семей для успешного развития государства. Степень «успешности» и «привлекательности» того или иного телевизионного, книжного, журнального, газетного и «интернетного» героя или героини должна в значительной степени определяться перечисленными выше качествами.</w:t>
      </w:r>
    </w:p>
    <w:p w:rsidR="00D85FAE" w:rsidRPr="00D85FAE" w:rsidRDefault="00D85FAE" w:rsidP="00D85FAE">
      <w:pPr>
        <w:shd w:val="clear" w:color="auto" w:fill="FFFFFF"/>
        <w:spacing w:after="0" w:line="219" w:lineRule="atLeast"/>
        <w:rPr>
          <w:rFonts w:ascii="Arial" w:eastAsia="Times New Roman" w:hAnsi="Arial" w:cs="Arial"/>
          <w:highlight w:val="yellow"/>
        </w:rPr>
      </w:pPr>
      <w:r w:rsidRPr="00D85FAE">
        <w:rPr>
          <w:rFonts w:ascii="Times New Roman" w:eastAsia="Times New Roman" w:hAnsi="Times New Roman" w:cs="Times New Roman"/>
          <w:sz w:val="27"/>
          <w:szCs w:val="27"/>
          <w:highlight w:val="yellow"/>
        </w:rPr>
        <w:t>- Что для вас стало новым? Необычным? Что удивило? Что расстроило? Что вызвало гордость? Это наша современная история, история соввременной России…</w:t>
      </w:r>
    </w:p>
    <w:p w:rsidR="00D85FAE" w:rsidRPr="00D85FAE" w:rsidRDefault="00D85FAE" w:rsidP="00D85FAE">
      <w:pPr>
        <w:shd w:val="clear" w:color="auto" w:fill="FFFFFF"/>
        <w:spacing w:after="0" w:line="219" w:lineRule="atLeast"/>
        <w:rPr>
          <w:rFonts w:ascii="Arial" w:eastAsia="Times New Roman" w:hAnsi="Arial" w:cs="Arial"/>
        </w:rPr>
      </w:pPr>
      <w:r w:rsidRPr="00D85FAE">
        <w:rPr>
          <w:rFonts w:ascii="Times New Roman" w:eastAsia="Times New Roman" w:hAnsi="Times New Roman" w:cs="Times New Roman"/>
          <w:sz w:val="27"/>
          <w:szCs w:val="27"/>
          <w:highlight w:val="yellow"/>
        </w:rPr>
        <w:t>- Как вы относитесь к этим событиям?</w:t>
      </w:r>
    </w:p>
    <w:p w:rsidR="00D85FAE" w:rsidRPr="00D85FAE" w:rsidRDefault="00D85FAE" w:rsidP="00D85FAE">
      <w:pPr>
        <w:shd w:val="clear" w:color="auto" w:fill="FFFFFF"/>
        <w:spacing w:after="0" w:line="219" w:lineRule="atLeast"/>
        <w:rPr>
          <w:rFonts w:ascii="Times New Roman" w:eastAsia="Times New Roman" w:hAnsi="Times New Roman" w:cs="Times New Roman"/>
          <w:b/>
          <w:sz w:val="27"/>
          <w:szCs w:val="27"/>
        </w:rPr>
      </w:pPr>
      <w:r w:rsidRPr="00D85FAE">
        <w:rPr>
          <w:rFonts w:ascii="Times New Roman" w:eastAsia="Times New Roman" w:hAnsi="Times New Roman" w:cs="Times New Roman"/>
          <w:b/>
          <w:sz w:val="27"/>
          <w:szCs w:val="27"/>
        </w:rPr>
        <w:t>Заполните таблицу:</w:t>
      </w:r>
    </w:p>
    <w:p w:rsidR="00D85FAE" w:rsidRPr="00D85FAE" w:rsidRDefault="00D85FAE" w:rsidP="00D85FAE">
      <w:pPr>
        <w:shd w:val="clear" w:color="auto" w:fill="FFFFFF"/>
        <w:spacing w:after="0" w:line="219" w:lineRule="atLeast"/>
        <w:rPr>
          <w:rFonts w:ascii="Times New Roman" w:eastAsia="Times New Roman" w:hAnsi="Times New Roman" w:cs="Times New Roman"/>
          <w:sz w:val="27"/>
          <w:szCs w:val="27"/>
        </w:rPr>
      </w:pPr>
    </w:p>
    <w:p w:rsidR="00D85FAE" w:rsidRPr="00D85FAE" w:rsidRDefault="00D85FAE" w:rsidP="00D85FAE">
      <w:pPr>
        <w:shd w:val="clear" w:color="auto" w:fill="FFFFFF"/>
        <w:spacing w:after="0" w:line="219" w:lineRule="atLeast"/>
        <w:rPr>
          <w:rFonts w:ascii="Times New Roman" w:eastAsia="Times New Roman" w:hAnsi="Times New Roman" w:cs="Times New Roman"/>
          <w:sz w:val="27"/>
          <w:szCs w:val="27"/>
        </w:rPr>
      </w:pPr>
    </w:p>
    <w:tbl>
      <w:tblPr>
        <w:tblStyle w:val="a6"/>
        <w:tblW w:w="0" w:type="auto"/>
        <w:tblLook w:val="04A0"/>
      </w:tblPr>
      <w:tblGrid>
        <w:gridCol w:w="2392"/>
        <w:gridCol w:w="2393"/>
        <w:gridCol w:w="2393"/>
        <w:gridCol w:w="2393"/>
      </w:tblGrid>
      <w:tr w:rsidR="00D85FAE" w:rsidRPr="00D85FAE" w:rsidTr="00D85FAE">
        <w:tc>
          <w:tcPr>
            <w:tcW w:w="2392" w:type="dxa"/>
          </w:tcPr>
          <w:p w:rsidR="00D85FAE" w:rsidRPr="00D85FAE" w:rsidRDefault="00D85FAE" w:rsidP="00D85FAE">
            <w:pPr>
              <w:spacing w:line="219" w:lineRule="atLeast"/>
              <w:rPr>
                <w:rFonts w:ascii="Times New Roman" w:eastAsia="Times New Roman" w:hAnsi="Times New Roman" w:cs="Times New Roman"/>
              </w:rPr>
            </w:pPr>
            <w:r w:rsidRPr="00D85FAE">
              <w:rPr>
                <w:rFonts w:ascii="Times New Roman" w:eastAsia="Times New Roman" w:hAnsi="Times New Roman" w:cs="Times New Roman"/>
              </w:rPr>
              <w:t>Знал, что…</w:t>
            </w:r>
          </w:p>
        </w:tc>
        <w:tc>
          <w:tcPr>
            <w:tcW w:w="2393" w:type="dxa"/>
          </w:tcPr>
          <w:p w:rsidR="00D85FAE" w:rsidRPr="00D85FAE" w:rsidRDefault="00D85FAE" w:rsidP="00D85FAE">
            <w:pPr>
              <w:spacing w:line="219" w:lineRule="atLeast"/>
              <w:rPr>
                <w:rFonts w:ascii="Times New Roman" w:eastAsia="Times New Roman" w:hAnsi="Times New Roman" w:cs="Times New Roman"/>
              </w:rPr>
            </w:pPr>
            <w:r w:rsidRPr="00D85FAE">
              <w:rPr>
                <w:rFonts w:ascii="Times New Roman" w:eastAsia="Times New Roman" w:hAnsi="Times New Roman" w:cs="Times New Roman"/>
              </w:rPr>
              <w:t>Узнал новое…</w:t>
            </w:r>
          </w:p>
        </w:tc>
        <w:tc>
          <w:tcPr>
            <w:tcW w:w="2393" w:type="dxa"/>
          </w:tcPr>
          <w:p w:rsidR="00D85FAE" w:rsidRPr="00D85FAE" w:rsidRDefault="00D85FAE" w:rsidP="00D85FAE">
            <w:pPr>
              <w:spacing w:line="219" w:lineRule="atLeast"/>
              <w:rPr>
                <w:rFonts w:ascii="Times New Roman" w:eastAsia="Times New Roman" w:hAnsi="Times New Roman" w:cs="Times New Roman"/>
              </w:rPr>
            </w:pPr>
            <w:r w:rsidRPr="00D85FAE">
              <w:rPr>
                <w:rFonts w:ascii="Times New Roman" w:eastAsia="Times New Roman" w:hAnsi="Times New Roman" w:cs="Times New Roman"/>
              </w:rPr>
              <w:t>Думал иначе…Вот это открытие?!</w:t>
            </w:r>
          </w:p>
        </w:tc>
        <w:tc>
          <w:tcPr>
            <w:tcW w:w="2393" w:type="dxa"/>
          </w:tcPr>
          <w:p w:rsidR="00D85FAE" w:rsidRPr="00D85FAE" w:rsidRDefault="00D85FAE" w:rsidP="00D85FAE">
            <w:pPr>
              <w:spacing w:line="219" w:lineRule="atLeast"/>
              <w:rPr>
                <w:rFonts w:ascii="Times New Roman" w:eastAsia="Times New Roman" w:hAnsi="Times New Roman" w:cs="Times New Roman"/>
              </w:rPr>
            </w:pPr>
            <w:r w:rsidRPr="00D85FAE">
              <w:rPr>
                <w:rFonts w:ascii="Times New Roman" w:eastAsia="Times New Roman" w:hAnsi="Times New Roman" w:cs="Times New Roman"/>
              </w:rPr>
              <w:t>Не понял…</w:t>
            </w:r>
          </w:p>
        </w:tc>
      </w:tr>
      <w:tr w:rsidR="00D85FAE" w:rsidRPr="00D85FAE" w:rsidTr="00D85FAE">
        <w:tc>
          <w:tcPr>
            <w:tcW w:w="2392" w:type="dxa"/>
          </w:tcPr>
          <w:p w:rsidR="00D85FAE" w:rsidRPr="00D85FAE" w:rsidRDefault="00D85FAE" w:rsidP="00D85FAE">
            <w:pPr>
              <w:spacing w:line="219" w:lineRule="atLeast"/>
              <w:rPr>
                <w:rFonts w:ascii="Arial" w:eastAsia="Times New Roman" w:hAnsi="Arial" w:cs="Arial"/>
              </w:rPr>
            </w:pPr>
          </w:p>
        </w:tc>
        <w:tc>
          <w:tcPr>
            <w:tcW w:w="2393" w:type="dxa"/>
          </w:tcPr>
          <w:p w:rsidR="00D85FAE" w:rsidRPr="00D85FAE" w:rsidRDefault="00D85FAE" w:rsidP="00D85FAE">
            <w:pPr>
              <w:spacing w:line="219" w:lineRule="atLeast"/>
              <w:rPr>
                <w:rFonts w:ascii="Arial" w:eastAsia="Times New Roman" w:hAnsi="Arial" w:cs="Arial"/>
              </w:rPr>
            </w:pPr>
          </w:p>
        </w:tc>
        <w:tc>
          <w:tcPr>
            <w:tcW w:w="2393" w:type="dxa"/>
          </w:tcPr>
          <w:p w:rsidR="00D85FAE" w:rsidRPr="00D85FAE" w:rsidRDefault="00D85FAE" w:rsidP="00D85FAE">
            <w:pPr>
              <w:spacing w:line="219" w:lineRule="atLeast"/>
              <w:rPr>
                <w:rFonts w:ascii="Arial" w:eastAsia="Times New Roman" w:hAnsi="Arial" w:cs="Arial"/>
              </w:rPr>
            </w:pPr>
          </w:p>
        </w:tc>
        <w:tc>
          <w:tcPr>
            <w:tcW w:w="2393" w:type="dxa"/>
          </w:tcPr>
          <w:p w:rsidR="00D85FAE" w:rsidRPr="00D85FAE" w:rsidRDefault="00D85FAE" w:rsidP="00D85FAE">
            <w:pPr>
              <w:spacing w:line="219" w:lineRule="atLeast"/>
              <w:rPr>
                <w:rFonts w:ascii="Arial" w:eastAsia="Times New Roman" w:hAnsi="Arial" w:cs="Arial"/>
              </w:rPr>
            </w:pPr>
          </w:p>
        </w:tc>
      </w:tr>
      <w:tr w:rsidR="00D85FAE" w:rsidRPr="00D85FAE" w:rsidTr="00D85FAE">
        <w:tc>
          <w:tcPr>
            <w:tcW w:w="2392" w:type="dxa"/>
          </w:tcPr>
          <w:p w:rsidR="00D85FAE" w:rsidRPr="00D85FAE" w:rsidRDefault="00D85FAE" w:rsidP="00D85FAE">
            <w:pPr>
              <w:spacing w:line="219" w:lineRule="atLeast"/>
              <w:rPr>
                <w:rFonts w:ascii="Arial" w:eastAsia="Times New Roman" w:hAnsi="Arial" w:cs="Arial"/>
              </w:rPr>
            </w:pPr>
          </w:p>
        </w:tc>
        <w:tc>
          <w:tcPr>
            <w:tcW w:w="2393" w:type="dxa"/>
          </w:tcPr>
          <w:p w:rsidR="00D85FAE" w:rsidRPr="00D85FAE" w:rsidRDefault="00D85FAE" w:rsidP="00D85FAE">
            <w:pPr>
              <w:spacing w:line="219" w:lineRule="atLeast"/>
              <w:rPr>
                <w:rFonts w:ascii="Arial" w:eastAsia="Times New Roman" w:hAnsi="Arial" w:cs="Arial"/>
              </w:rPr>
            </w:pPr>
          </w:p>
        </w:tc>
        <w:tc>
          <w:tcPr>
            <w:tcW w:w="2393" w:type="dxa"/>
          </w:tcPr>
          <w:p w:rsidR="00D85FAE" w:rsidRPr="00D85FAE" w:rsidRDefault="00D85FAE" w:rsidP="00D85FAE">
            <w:pPr>
              <w:spacing w:line="219" w:lineRule="atLeast"/>
              <w:rPr>
                <w:rFonts w:ascii="Arial" w:eastAsia="Times New Roman" w:hAnsi="Arial" w:cs="Arial"/>
              </w:rPr>
            </w:pPr>
          </w:p>
        </w:tc>
        <w:tc>
          <w:tcPr>
            <w:tcW w:w="2393" w:type="dxa"/>
          </w:tcPr>
          <w:p w:rsidR="00D85FAE" w:rsidRPr="00D85FAE" w:rsidRDefault="00D85FAE" w:rsidP="00D85FAE">
            <w:pPr>
              <w:spacing w:line="219" w:lineRule="atLeast"/>
              <w:rPr>
                <w:rFonts w:ascii="Arial" w:eastAsia="Times New Roman" w:hAnsi="Arial" w:cs="Arial"/>
              </w:rPr>
            </w:pPr>
          </w:p>
        </w:tc>
      </w:tr>
      <w:tr w:rsidR="00D85FAE" w:rsidRPr="00D85FAE" w:rsidTr="00D85FAE">
        <w:tc>
          <w:tcPr>
            <w:tcW w:w="2392" w:type="dxa"/>
          </w:tcPr>
          <w:p w:rsidR="00D85FAE" w:rsidRPr="00D85FAE" w:rsidRDefault="00D85FAE" w:rsidP="00D85FAE">
            <w:pPr>
              <w:spacing w:line="219" w:lineRule="atLeast"/>
              <w:rPr>
                <w:rFonts w:ascii="Arial" w:eastAsia="Times New Roman" w:hAnsi="Arial" w:cs="Arial"/>
              </w:rPr>
            </w:pPr>
          </w:p>
        </w:tc>
        <w:tc>
          <w:tcPr>
            <w:tcW w:w="2393" w:type="dxa"/>
          </w:tcPr>
          <w:p w:rsidR="00D85FAE" w:rsidRPr="00D85FAE" w:rsidRDefault="00D85FAE" w:rsidP="00D85FAE">
            <w:pPr>
              <w:spacing w:line="219" w:lineRule="atLeast"/>
              <w:rPr>
                <w:rFonts w:ascii="Arial" w:eastAsia="Times New Roman" w:hAnsi="Arial" w:cs="Arial"/>
              </w:rPr>
            </w:pPr>
          </w:p>
        </w:tc>
        <w:tc>
          <w:tcPr>
            <w:tcW w:w="2393" w:type="dxa"/>
          </w:tcPr>
          <w:p w:rsidR="00D85FAE" w:rsidRPr="00D85FAE" w:rsidRDefault="00D85FAE" w:rsidP="00D85FAE">
            <w:pPr>
              <w:spacing w:line="219" w:lineRule="atLeast"/>
              <w:rPr>
                <w:rFonts w:ascii="Arial" w:eastAsia="Times New Roman" w:hAnsi="Arial" w:cs="Arial"/>
              </w:rPr>
            </w:pPr>
          </w:p>
        </w:tc>
        <w:tc>
          <w:tcPr>
            <w:tcW w:w="2393" w:type="dxa"/>
          </w:tcPr>
          <w:p w:rsidR="00D85FAE" w:rsidRPr="00D85FAE" w:rsidRDefault="00D85FAE" w:rsidP="00D85FAE">
            <w:pPr>
              <w:spacing w:line="219" w:lineRule="atLeast"/>
              <w:rPr>
                <w:rFonts w:ascii="Arial" w:eastAsia="Times New Roman" w:hAnsi="Arial" w:cs="Arial"/>
              </w:rPr>
            </w:pPr>
          </w:p>
        </w:tc>
      </w:tr>
      <w:tr w:rsidR="00D85FAE" w:rsidRPr="00D85FAE" w:rsidTr="00D85FAE">
        <w:tc>
          <w:tcPr>
            <w:tcW w:w="2392" w:type="dxa"/>
          </w:tcPr>
          <w:p w:rsidR="00D85FAE" w:rsidRPr="00D85FAE" w:rsidRDefault="00D85FAE" w:rsidP="00D85FAE">
            <w:pPr>
              <w:spacing w:line="219" w:lineRule="atLeast"/>
              <w:rPr>
                <w:rFonts w:ascii="Arial" w:eastAsia="Times New Roman" w:hAnsi="Arial" w:cs="Arial"/>
              </w:rPr>
            </w:pPr>
          </w:p>
        </w:tc>
        <w:tc>
          <w:tcPr>
            <w:tcW w:w="2393" w:type="dxa"/>
          </w:tcPr>
          <w:p w:rsidR="00D85FAE" w:rsidRPr="00D85FAE" w:rsidRDefault="00D85FAE" w:rsidP="00D85FAE">
            <w:pPr>
              <w:spacing w:line="219" w:lineRule="atLeast"/>
              <w:rPr>
                <w:rFonts w:ascii="Arial" w:eastAsia="Times New Roman" w:hAnsi="Arial" w:cs="Arial"/>
              </w:rPr>
            </w:pPr>
          </w:p>
        </w:tc>
        <w:tc>
          <w:tcPr>
            <w:tcW w:w="2393" w:type="dxa"/>
          </w:tcPr>
          <w:p w:rsidR="00D85FAE" w:rsidRPr="00D85FAE" w:rsidRDefault="00D85FAE" w:rsidP="00D85FAE">
            <w:pPr>
              <w:spacing w:line="219" w:lineRule="atLeast"/>
              <w:rPr>
                <w:rFonts w:ascii="Arial" w:eastAsia="Times New Roman" w:hAnsi="Arial" w:cs="Arial"/>
              </w:rPr>
            </w:pPr>
          </w:p>
        </w:tc>
        <w:tc>
          <w:tcPr>
            <w:tcW w:w="2393" w:type="dxa"/>
          </w:tcPr>
          <w:p w:rsidR="00D85FAE" w:rsidRPr="00D85FAE" w:rsidRDefault="00D85FAE" w:rsidP="00D85FAE">
            <w:pPr>
              <w:spacing w:line="219" w:lineRule="atLeast"/>
              <w:rPr>
                <w:rFonts w:ascii="Arial" w:eastAsia="Times New Roman" w:hAnsi="Arial" w:cs="Arial"/>
              </w:rPr>
            </w:pPr>
          </w:p>
        </w:tc>
      </w:tr>
    </w:tbl>
    <w:p w:rsidR="00D85FAE" w:rsidRPr="00D85FAE" w:rsidRDefault="00D85FAE" w:rsidP="00D85FAE">
      <w:pPr>
        <w:shd w:val="clear" w:color="auto" w:fill="FFFFFF"/>
        <w:spacing w:after="0" w:line="219" w:lineRule="atLeast"/>
        <w:rPr>
          <w:rFonts w:ascii="Arial" w:eastAsia="Times New Roman" w:hAnsi="Arial" w:cs="Arial"/>
        </w:rPr>
      </w:pPr>
    </w:p>
    <w:p w:rsidR="00D85FAE" w:rsidRPr="00D85FAE" w:rsidRDefault="00D85FAE" w:rsidP="003055B0">
      <w:pPr>
        <w:shd w:val="clear" w:color="auto" w:fill="FFFFFF"/>
        <w:spacing w:before="100" w:beforeAutospacing="1" w:after="365" w:line="240" w:lineRule="auto"/>
        <w:rPr>
          <w:rFonts w:ascii="Times New Roman" w:eastAsia="Times New Roman" w:hAnsi="Times New Roman" w:cs="Times New Roman"/>
          <w:sz w:val="28"/>
          <w:szCs w:val="24"/>
        </w:rPr>
      </w:pPr>
    </w:p>
    <w:p w:rsidR="00000000" w:rsidRPr="00D85FAE" w:rsidRDefault="00D85FAE">
      <w:pPr>
        <w:rPr>
          <w:rFonts w:ascii="Times New Roman" w:eastAsia="Times New Roman" w:hAnsi="Times New Roman" w:cs="Times New Roman"/>
          <w:sz w:val="28"/>
          <w:szCs w:val="24"/>
        </w:rPr>
      </w:pPr>
    </w:p>
    <w:p w:rsidR="00D85FAE" w:rsidRPr="00D85FAE" w:rsidRDefault="00D85FAE">
      <w:pPr>
        <w:rPr>
          <w:rFonts w:ascii="Times New Roman" w:hAnsi="Times New Roman" w:cs="Times New Roman"/>
          <w:sz w:val="28"/>
          <w:szCs w:val="24"/>
        </w:rPr>
      </w:pPr>
    </w:p>
    <w:sectPr w:rsidR="00D85FAE" w:rsidRPr="00D85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E75"/>
    <w:multiLevelType w:val="hybridMultilevel"/>
    <w:tmpl w:val="91BC63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575B5"/>
    <w:multiLevelType w:val="hybridMultilevel"/>
    <w:tmpl w:val="C9D46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A1B51"/>
    <w:multiLevelType w:val="multilevel"/>
    <w:tmpl w:val="6860A3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A30057"/>
    <w:multiLevelType w:val="multilevel"/>
    <w:tmpl w:val="56F0A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80A5C"/>
    <w:multiLevelType w:val="multilevel"/>
    <w:tmpl w:val="145C8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A11F59"/>
    <w:multiLevelType w:val="hybridMultilevel"/>
    <w:tmpl w:val="7EB8F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E04A8"/>
    <w:multiLevelType w:val="multilevel"/>
    <w:tmpl w:val="7BD41A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54459BB"/>
    <w:multiLevelType w:val="multilevel"/>
    <w:tmpl w:val="493608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2B661580"/>
    <w:multiLevelType w:val="multilevel"/>
    <w:tmpl w:val="ECAA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9C48CA"/>
    <w:multiLevelType w:val="multilevel"/>
    <w:tmpl w:val="52005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D16A59"/>
    <w:multiLevelType w:val="multilevel"/>
    <w:tmpl w:val="2D84A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E33401"/>
    <w:multiLevelType w:val="multilevel"/>
    <w:tmpl w:val="B28C1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2C173A"/>
    <w:multiLevelType w:val="multilevel"/>
    <w:tmpl w:val="7794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CF6D63"/>
    <w:multiLevelType w:val="multilevel"/>
    <w:tmpl w:val="58949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0206BD"/>
    <w:multiLevelType w:val="multilevel"/>
    <w:tmpl w:val="7012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C77807"/>
    <w:multiLevelType w:val="multilevel"/>
    <w:tmpl w:val="CD9A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074B6F"/>
    <w:multiLevelType w:val="multilevel"/>
    <w:tmpl w:val="4F38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1C76B3"/>
    <w:multiLevelType w:val="multilevel"/>
    <w:tmpl w:val="E8826E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0"/>
  </w:num>
  <w:num w:numId="5">
    <w:abstractNumId w:val="7"/>
  </w:num>
  <w:num w:numId="6">
    <w:abstractNumId w:val="3"/>
  </w:num>
  <w:num w:numId="7">
    <w:abstractNumId w:val="6"/>
  </w:num>
  <w:num w:numId="8">
    <w:abstractNumId w:val="16"/>
  </w:num>
  <w:num w:numId="9">
    <w:abstractNumId w:val="14"/>
  </w:num>
  <w:num w:numId="10">
    <w:abstractNumId w:val="15"/>
  </w:num>
  <w:num w:numId="11">
    <w:abstractNumId w:val="13"/>
  </w:num>
  <w:num w:numId="12">
    <w:abstractNumId w:val="10"/>
  </w:num>
  <w:num w:numId="13">
    <w:abstractNumId w:val="2"/>
  </w:num>
  <w:num w:numId="14">
    <w:abstractNumId w:val="9"/>
  </w:num>
  <w:num w:numId="15">
    <w:abstractNumId w:val="11"/>
  </w:num>
  <w:num w:numId="16">
    <w:abstractNumId w:val="8"/>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3055B0"/>
    <w:rsid w:val="003055B0"/>
    <w:rsid w:val="004A409D"/>
    <w:rsid w:val="00D85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5F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85F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55B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055B0"/>
    <w:pPr>
      <w:ind w:left="720"/>
      <w:contextualSpacing/>
    </w:pPr>
  </w:style>
  <w:style w:type="character" w:customStyle="1" w:styleId="10">
    <w:name w:val="Заголовок 1 Знак"/>
    <w:basedOn w:val="a0"/>
    <w:link w:val="1"/>
    <w:uiPriority w:val="9"/>
    <w:rsid w:val="00D85FA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D85FAE"/>
    <w:rPr>
      <w:rFonts w:ascii="Times New Roman" w:eastAsia="Times New Roman" w:hAnsi="Times New Roman" w:cs="Times New Roman"/>
      <w:b/>
      <w:bCs/>
      <w:sz w:val="27"/>
      <w:szCs w:val="27"/>
    </w:rPr>
  </w:style>
  <w:style w:type="character" w:customStyle="1" w:styleId="fs2">
    <w:name w:val="fs2"/>
    <w:basedOn w:val="a0"/>
    <w:rsid w:val="00D85FAE"/>
  </w:style>
  <w:style w:type="character" w:customStyle="1" w:styleId="ls0">
    <w:name w:val="ls0"/>
    <w:basedOn w:val="a0"/>
    <w:rsid w:val="00D85FAE"/>
  </w:style>
  <w:style w:type="character" w:customStyle="1" w:styleId="ff4">
    <w:name w:val="ff4"/>
    <w:basedOn w:val="a0"/>
    <w:rsid w:val="00D85FAE"/>
  </w:style>
  <w:style w:type="character" w:customStyle="1" w:styleId="ff3">
    <w:name w:val="ff3"/>
    <w:basedOn w:val="a0"/>
    <w:rsid w:val="00D85FAE"/>
  </w:style>
  <w:style w:type="character" w:styleId="a5">
    <w:name w:val="Strong"/>
    <w:basedOn w:val="a0"/>
    <w:uiPriority w:val="22"/>
    <w:qFormat/>
    <w:rsid w:val="00D85FAE"/>
    <w:rPr>
      <w:b/>
      <w:bCs/>
    </w:rPr>
  </w:style>
  <w:style w:type="table" w:styleId="a6">
    <w:name w:val="Table Grid"/>
    <w:basedOn w:val="a1"/>
    <w:uiPriority w:val="59"/>
    <w:rsid w:val="00D85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772993">
      <w:bodyDiv w:val="1"/>
      <w:marLeft w:val="0"/>
      <w:marRight w:val="0"/>
      <w:marTop w:val="0"/>
      <w:marBottom w:val="0"/>
      <w:divBdr>
        <w:top w:val="none" w:sz="0" w:space="0" w:color="auto"/>
        <w:left w:val="none" w:sz="0" w:space="0" w:color="auto"/>
        <w:bottom w:val="none" w:sz="0" w:space="0" w:color="auto"/>
        <w:right w:val="none" w:sz="0" w:space="0" w:color="auto"/>
      </w:divBdr>
    </w:div>
    <w:div w:id="602498783">
      <w:bodyDiv w:val="1"/>
      <w:marLeft w:val="0"/>
      <w:marRight w:val="0"/>
      <w:marTop w:val="0"/>
      <w:marBottom w:val="0"/>
      <w:divBdr>
        <w:top w:val="none" w:sz="0" w:space="0" w:color="auto"/>
        <w:left w:val="none" w:sz="0" w:space="0" w:color="auto"/>
        <w:bottom w:val="none" w:sz="0" w:space="0" w:color="auto"/>
        <w:right w:val="none" w:sz="0" w:space="0" w:color="auto"/>
      </w:divBdr>
    </w:div>
    <w:div w:id="685250340">
      <w:bodyDiv w:val="1"/>
      <w:marLeft w:val="0"/>
      <w:marRight w:val="0"/>
      <w:marTop w:val="0"/>
      <w:marBottom w:val="0"/>
      <w:divBdr>
        <w:top w:val="none" w:sz="0" w:space="0" w:color="auto"/>
        <w:left w:val="none" w:sz="0" w:space="0" w:color="auto"/>
        <w:bottom w:val="none" w:sz="0" w:space="0" w:color="auto"/>
        <w:right w:val="none" w:sz="0" w:space="0" w:color="auto"/>
      </w:divBdr>
      <w:divsChild>
        <w:div w:id="1426683713">
          <w:marLeft w:val="0"/>
          <w:marRight w:val="0"/>
          <w:marTop w:val="0"/>
          <w:marBottom w:val="0"/>
          <w:divBdr>
            <w:top w:val="none" w:sz="0" w:space="0" w:color="auto"/>
            <w:left w:val="none" w:sz="0" w:space="0" w:color="auto"/>
            <w:bottom w:val="none" w:sz="0" w:space="0" w:color="auto"/>
            <w:right w:val="none" w:sz="0" w:space="0" w:color="auto"/>
          </w:divBdr>
          <w:divsChild>
            <w:div w:id="868836228">
              <w:marLeft w:val="0"/>
              <w:marRight w:val="0"/>
              <w:marTop w:val="0"/>
              <w:marBottom w:val="0"/>
              <w:divBdr>
                <w:top w:val="none" w:sz="0" w:space="0" w:color="auto"/>
                <w:left w:val="none" w:sz="0" w:space="0" w:color="auto"/>
                <w:bottom w:val="none" w:sz="0" w:space="0" w:color="auto"/>
                <w:right w:val="none" w:sz="0" w:space="0" w:color="auto"/>
              </w:divBdr>
              <w:divsChild>
                <w:div w:id="647511316">
                  <w:marLeft w:val="0"/>
                  <w:marRight w:val="0"/>
                  <w:marTop w:val="0"/>
                  <w:marBottom w:val="0"/>
                  <w:divBdr>
                    <w:top w:val="none" w:sz="0" w:space="0" w:color="auto"/>
                    <w:left w:val="none" w:sz="0" w:space="0" w:color="auto"/>
                    <w:bottom w:val="none" w:sz="0" w:space="0" w:color="auto"/>
                    <w:right w:val="none" w:sz="0" w:space="0" w:color="auto"/>
                  </w:divBdr>
                  <w:divsChild>
                    <w:div w:id="20619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8799">
      <w:bodyDiv w:val="1"/>
      <w:marLeft w:val="0"/>
      <w:marRight w:val="0"/>
      <w:marTop w:val="0"/>
      <w:marBottom w:val="0"/>
      <w:divBdr>
        <w:top w:val="none" w:sz="0" w:space="0" w:color="auto"/>
        <w:left w:val="none" w:sz="0" w:space="0" w:color="auto"/>
        <w:bottom w:val="none" w:sz="0" w:space="0" w:color="auto"/>
        <w:right w:val="none" w:sz="0" w:space="0" w:color="auto"/>
      </w:divBdr>
    </w:div>
    <w:div w:id="805658488">
      <w:bodyDiv w:val="1"/>
      <w:marLeft w:val="0"/>
      <w:marRight w:val="0"/>
      <w:marTop w:val="0"/>
      <w:marBottom w:val="0"/>
      <w:divBdr>
        <w:top w:val="none" w:sz="0" w:space="0" w:color="auto"/>
        <w:left w:val="none" w:sz="0" w:space="0" w:color="auto"/>
        <w:bottom w:val="none" w:sz="0" w:space="0" w:color="auto"/>
        <w:right w:val="none" w:sz="0" w:space="0" w:color="auto"/>
      </w:divBdr>
    </w:div>
    <w:div w:id="841118125">
      <w:bodyDiv w:val="1"/>
      <w:marLeft w:val="0"/>
      <w:marRight w:val="0"/>
      <w:marTop w:val="0"/>
      <w:marBottom w:val="0"/>
      <w:divBdr>
        <w:top w:val="none" w:sz="0" w:space="0" w:color="auto"/>
        <w:left w:val="none" w:sz="0" w:space="0" w:color="auto"/>
        <w:bottom w:val="none" w:sz="0" w:space="0" w:color="auto"/>
        <w:right w:val="none" w:sz="0" w:space="0" w:color="auto"/>
      </w:divBdr>
    </w:div>
    <w:div w:id="1274508586">
      <w:bodyDiv w:val="1"/>
      <w:marLeft w:val="0"/>
      <w:marRight w:val="0"/>
      <w:marTop w:val="0"/>
      <w:marBottom w:val="0"/>
      <w:divBdr>
        <w:top w:val="none" w:sz="0" w:space="0" w:color="auto"/>
        <w:left w:val="none" w:sz="0" w:space="0" w:color="auto"/>
        <w:bottom w:val="none" w:sz="0" w:space="0" w:color="auto"/>
        <w:right w:val="none" w:sz="0" w:space="0" w:color="auto"/>
      </w:divBdr>
    </w:div>
    <w:div w:id="1370111598">
      <w:bodyDiv w:val="1"/>
      <w:marLeft w:val="0"/>
      <w:marRight w:val="0"/>
      <w:marTop w:val="0"/>
      <w:marBottom w:val="0"/>
      <w:divBdr>
        <w:top w:val="none" w:sz="0" w:space="0" w:color="auto"/>
        <w:left w:val="none" w:sz="0" w:space="0" w:color="auto"/>
        <w:bottom w:val="none" w:sz="0" w:space="0" w:color="auto"/>
        <w:right w:val="none" w:sz="0" w:space="0" w:color="auto"/>
      </w:divBdr>
    </w:div>
    <w:div w:id="1576863170">
      <w:bodyDiv w:val="1"/>
      <w:marLeft w:val="0"/>
      <w:marRight w:val="0"/>
      <w:marTop w:val="0"/>
      <w:marBottom w:val="0"/>
      <w:divBdr>
        <w:top w:val="none" w:sz="0" w:space="0" w:color="auto"/>
        <w:left w:val="none" w:sz="0" w:space="0" w:color="auto"/>
        <w:bottom w:val="none" w:sz="0" w:space="0" w:color="auto"/>
        <w:right w:val="none" w:sz="0" w:space="0" w:color="auto"/>
      </w:divBdr>
    </w:div>
    <w:div w:id="21368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11</Pages>
  <Words>4122</Words>
  <Characters>23497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2022-02-06T10:31:00Z</dcterms:created>
  <dcterms:modified xsi:type="dcterms:W3CDTF">2022-02-06T15:34:00Z</dcterms:modified>
</cp:coreProperties>
</file>