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98A" w:rsidRPr="0006598A" w:rsidRDefault="0006598A" w:rsidP="0006598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598A">
        <w:rPr>
          <w:rFonts w:ascii="Times New Roman" w:eastAsia="Times New Roman" w:hAnsi="Times New Roman" w:cs="Times New Roman"/>
          <w:sz w:val="28"/>
          <w:szCs w:val="28"/>
        </w:rPr>
        <w:t>ИНСТРУКЦИЯ</w:t>
      </w:r>
    </w:p>
    <w:p w:rsidR="0006598A" w:rsidRPr="0006598A" w:rsidRDefault="0006598A" w:rsidP="0006598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598A">
        <w:rPr>
          <w:rFonts w:ascii="Times New Roman" w:eastAsia="Times New Roman" w:hAnsi="Times New Roman" w:cs="Times New Roman"/>
          <w:sz w:val="28"/>
          <w:szCs w:val="28"/>
        </w:rPr>
        <w:t>по  вводно-химическому  режиму</w:t>
      </w:r>
    </w:p>
    <w:p w:rsidR="0006598A" w:rsidRPr="0006598A" w:rsidRDefault="0006598A" w:rsidP="0006598A">
      <w:pPr>
        <w:pStyle w:val="a3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6598A">
        <w:rPr>
          <w:rFonts w:ascii="Times New Roman" w:eastAsia="Times New Roman" w:hAnsi="Times New Roman" w:cs="Times New Roman"/>
          <w:sz w:val="28"/>
          <w:szCs w:val="28"/>
          <w:u w:val="single"/>
        </w:rPr>
        <w:t>ОБЩИЕ ПОЛОЖЕНИЯ</w:t>
      </w:r>
    </w:p>
    <w:p w:rsidR="0006598A" w:rsidRPr="0006598A" w:rsidRDefault="0006598A" w:rsidP="0006598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6598A">
        <w:rPr>
          <w:rFonts w:ascii="Times New Roman" w:eastAsia="Times New Roman" w:hAnsi="Times New Roman" w:cs="Times New Roman"/>
          <w:sz w:val="28"/>
          <w:szCs w:val="28"/>
        </w:rPr>
        <w:t xml:space="preserve">        Ведение водно-химического режима (ВХР) – совокупность мероприятий, обеспечивающих работу основного и вспомогательного оборудования электростанции без повреждений и снижения экономичности, вызванных коррозией внутренних поверхностей, образованием отложений на теплопередающих поверхностях и в проточной части турбин, шлама в оборудовании.</w:t>
      </w:r>
    </w:p>
    <w:p w:rsidR="0006598A" w:rsidRPr="0006598A" w:rsidRDefault="0006598A" w:rsidP="0006598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6598A">
        <w:rPr>
          <w:rFonts w:ascii="Times New Roman" w:eastAsia="Times New Roman" w:hAnsi="Times New Roman" w:cs="Times New Roman"/>
          <w:sz w:val="28"/>
          <w:szCs w:val="28"/>
        </w:rPr>
        <w:t xml:space="preserve">        Эксплуатация энергоблока должна обеспечивать безусловное выполнение требований ПТЭ к качеству добавочной, питательной, котловой воды, пара и конденсата, поддержание максимально возможного высокого качества питательной воды, своевременное обнаружение и устранение причин ухудшения качества воды, пара и конденсата.</w:t>
      </w:r>
    </w:p>
    <w:p w:rsidR="0006598A" w:rsidRPr="0006598A" w:rsidRDefault="0006598A" w:rsidP="0006598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6598A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Организацию и контроль за водно-химическим режимом работы оборудования электростанций и тепловых сетей должен осуществлять персонал химического цеха.</w:t>
      </w:r>
    </w:p>
    <w:p w:rsidR="0006598A" w:rsidRPr="0006598A" w:rsidRDefault="0006598A" w:rsidP="0006598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6598A">
        <w:rPr>
          <w:rFonts w:ascii="Times New Roman" w:eastAsia="Times New Roman" w:hAnsi="Times New Roman" w:cs="Times New Roman"/>
          <w:sz w:val="28"/>
          <w:szCs w:val="28"/>
        </w:rPr>
        <w:t xml:space="preserve">        Включение в работу и отключение любого оборудования, которое может вызвать ухудшение качества воды и пара, должно быть согласовано с химическим цехом.</w:t>
      </w:r>
    </w:p>
    <w:p w:rsidR="0006598A" w:rsidRPr="0006598A" w:rsidRDefault="0006598A" w:rsidP="0006598A">
      <w:pPr>
        <w:pStyle w:val="a3"/>
        <w:rPr>
          <w:rFonts w:ascii="Times New Roman" w:hAnsi="Times New Roman" w:cs="Times New Roman"/>
          <w:sz w:val="28"/>
          <w:szCs w:val="28"/>
        </w:rPr>
      </w:pPr>
      <w:r w:rsidRPr="0006598A">
        <w:rPr>
          <w:rFonts w:ascii="Times New Roman" w:eastAsia="Times New Roman" w:hAnsi="Times New Roman" w:cs="Times New Roman"/>
          <w:sz w:val="28"/>
          <w:szCs w:val="28"/>
        </w:rPr>
        <w:t xml:space="preserve">          Внутренние осмотры оборудования, отбор проб отложений, вырезку образцов труб, составление актов осмотра, а также расследование аварий и неполадок, связанных с ВХР, должен выполнять персонал соответствующего технологического цеха с участием персонала химического цеха.</w:t>
      </w:r>
    </w:p>
    <w:p w:rsidR="0006598A" w:rsidRPr="0006598A" w:rsidRDefault="0006598A" w:rsidP="0006598A">
      <w:pPr>
        <w:pStyle w:val="a3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6598A">
        <w:rPr>
          <w:rFonts w:ascii="Times New Roman" w:eastAsia="Times New Roman" w:hAnsi="Times New Roman" w:cs="Times New Roman"/>
          <w:sz w:val="28"/>
          <w:szCs w:val="28"/>
          <w:u w:val="single"/>
        </w:rPr>
        <w:t>Ввод корректирующих реагентов</w:t>
      </w:r>
    </w:p>
    <w:p w:rsidR="0006598A" w:rsidRPr="0006598A" w:rsidRDefault="0006598A" w:rsidP="0006598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6598A">
        <w:rPr>
          <w:rFonts w:ascii="Times New Roman" w:eastAsia="Times New Roman" w:hAnsi="Times New Roman" w:cs="Times New Roman"/>
          <w:sz w:val="28"/>
          <w:szCs w:val="28"/>
        </w:rPr>
        <w:t xml:space="preserve">             Технология коррекционной обработки  питательной воды регламентируется  «Методическими  указаниями по коррекционной обработке питательной и котловой воды барабанных котлов давлением 3,9-13,8 МПа»    РД –34.37.522-88  </w:t>
      </w:r>
    </w:p>
    <w:p w:rsidR="0006598A" w:rsidRPr="0006598A" w:rsidRDefault="0006598A" w:rsidP="0006598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6598A">
        <w:rPr>
          <w:rFonts w:ascii="Times New Roman" w:eastAsia="Times New Roman" w:hAnsi="Times New Roman" w:cs="Times New Roman"/>
          <w:sz w:val="28"/>
          <w:szCs w:val="28"/>
        </w:rPr>
        <w:t xml:space="preserve">              Коррекционная обработка наряду с очисткой добавочной воды (обессоленная вода с ХВО), конденсата, </w:t>
      </w:r>
      <w:r w:rsidRPr="0006598A">
        <w:rPr>
          <w:rFonts w:ascii="Times New Roman" w:eastAsia="Times New Roman" w:hAnsi="Times New Roman" w:cs="Times New Roman"/>
          <w:color w:val="000000"/>
          <w:sz w:val="28"/>
          <w:szCs w:val="28"/>
        </w:rPr>
        <w:t>термической деаэрацией</w:t>
      </w:r>
      <w:r w:rsidRPr="0006598A">
        <w:rPr>
          <w:rFonts w:ascii="Times New Roman" w:eastAsia="Times New Roman" w:hAnsi="Times New Roman" w:cs="Times New Roman"/>
          <w:sz w:val="28"/>
          <w:szCs w:val="28"/>
        </w:rPr>
        <w:t xml:space="preserve">, консервацией оборудования при остановах в резерв и ремонтах, обеспечивает  предотвращение </w:t>
      </w:r>
      <w:proofErr w:type="spellStart"/>
      <w:r w:rsidRPr="0006598A">
        <w:rPr>
          <w:rFonts w:ascii="Times New Roman" w:eastAsia="Times New Roman" w:hAnsi="Times New Roman" w:cs="Times New Roman"/>
          <w:sz w:val="28"/>
          <w:szCs w:val="28"/>
        </w:rPr>
        <w:t>накипеобразования</w:t>
      </w:r>
      <w:proofErr w:type="spellEnd"/>
      <w:r w:rsidRPr="0006598A">
        <w:rPr>
          <w:rFonts w:ascii="Times New Roman" w:eastAsia="Times New Roman" w:hAnsi="Times New Roman" w:cs="Times New Roman"/>
          <w:sz w:val="28"/>
          <w:szCs w:val="28"/>
        </w:rPr>
        <w:t xml:space="preserve"> и коррозии основного и вспомогательного оборудования.</w:t>
      </w:r>
    </w:p>
    <w:p w:rsidR="0006598A" w:rsidRPr="0006598A" w:rsidRDefault="0006598A" w:rsidP="0006598A">
      <w:pPr>
        <w:pStyle w:val="a3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6598A">
        <w:rPr>
          <w:rFonts w:ascii="Times New Roman" w:eastAsia="Times New Roman" w:hAnsi="Times New Roman" w:cs="Times New Roman"/>
          <w:sz w:val="28"/>
          <w:szCs w:val="28"/>
          <w:u w:val="single"/>
        </w:rPr>
        <w:t>Регенеративная установка</w:t>
      </w:r>
    </w:p>
    <w:p w:rsidR="0006598A" w:rsidRPr="0006598A" w:rsidRDefault="0006598A" w:rsidP="0006598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6598A">
        <w:rPr>
          <w:rFonts w:ascii="Times New Roman" w:eastAsia="Times New Roman" w:hAnsi="Times New Roman" w:cs="Times New Roman"/>
          <w:sz w:val="28"/>
          <w:szCs w:val="28"/>
        </w:rPr>
        <w:t xml:space="preserve">             Регенеративная установка предназначена для подогрева питательной воды (конденсата) паром, отбираемым из  промежуточных ступеней турбины,  и состоит из четырех ПНД, деаэратора, трех ПВД.</w:t>
      </w:r>
    </w:p>
    <w:p w:rsidR="0006598A" w:rsidRDefault="0006598A" w:rsidP="0006598A">
      <w:pPr>
        <w:pStyle w:val="a3"/>
        <w:rPr>
          <w:rFonts w:ascii="Times New Roman" w:hAnsi="Times New Roman" w:cs="Times New Roman"/>
          <w:sz w:val="28"/>
          <w:szCs w:val="28"/>
        </w:rPr>
      </w:pPr>
      <w:r w:rsidRPr="0006598A">
        <w:rPr>
          <w:rFonts w:ascii="Times New Roman" w:eastAsia="Times New Roman" w:hAnsi="Times New Roman" w:cs="Times New Roman"/>
          <w:sz w:val="28"/>
          <w:szCs w:val="28"/>
        </w:rPr>
        <w:t>Установка  предусматривает также использование тепла рабочего пара основных эжекторов и пара, отсасываемого из лабиринтовых уплотнений.</w:t>
      </w:r>
    </w:p>
    <w:p w:rsidR="0006598A" w:rsidRPr="0006598A" w:rsidRDefault="0006598A" w:rsidP="0006598A">
      <w:pPr>
        <w:pStyle w:val="a3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6598A">
        <w:rPr>
          <w:rFonts w:ascii="Times New Roman" w:eastAsia="Times New Roman" w:hAnsi="Times New Roman" w:cs="Times New Roman"/>
          <w:sz w:val="28"/>
          <w:szCs w:val="28"/>
          <w:u w:val="single"/>
        </w:rPr>
        <w:t>Деаэрация</w:t>
      </w:r>
    </w:p>
    <w:p w:rsidR="0006598A" w:rsidRPr="0006598A" w:rsidRDefault="0006598A" w:rsidP="0006598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6598A">
        <w:rPr>
          <w:rFonts w:ascii="Times New Roman" w:eastAsia="Times New Roman" w:hAnsi="Times New Roman" w:cs="Times New Roman"/>
          <w:sz w:val="28"/>
          <w:szCs w:val="28"/>
        </w:rPr>
        <w:t xml:space="preserve">         Термическая деаэрация воды – глубокое  удаление из нее коррозионно-агрессивных  газов, находящихся как в растворенном (О</w:t>
      </w:r>
      <w:r w:rsidRPr="0006598A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06598A">
        <w:rPr>
          <w:rFonts w:ascii="Times New Roman" w:eastAsia="Times New Roman" w:hAnsi="Times New Roman" w:cs="Times New Roman"/>
          <w:sz w:val="28"/>
          <w:szCs w:val="28"/>
        </w:rPr>
        <w:t>,СО</w:t>
      </w:r>
      <w:r w:rsidRPr="0006598A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06598A">
        <w:rPr>
          <w:rFonts w:ascii="Times New Roman" w:eastAsia="Times New Roman" w:hAnsi="Times New Roman" w:cs="Times New Roman"/>
          <w:sz w:val="28"/>
          <w:szCs w:val="28"/>
        </w:rPr>
        <w:t xml:space="preserve">), так и образующихся при термическом разложении бикарбонатов и карбонатов </w:t>
      </w:r>
      <w:proofErr w:type="gramStart"/>
      <w:r w:rsidRPr="0006598A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06598A">
        <w:rPr>
          <w:rFonts w:ascii="Times New Roman" w:eastAsia="Times New Roman" w:hAnsi="Times New Roman" w:cs="Times New Roman"/>
          <w:sz w:val="28"/>
          <w:szCs w:val="28"/>
          <w:lang w:val="en-US"/>
        </w:rPr>
        <w:t>Na</w:t>
      </w:r>
      <w:r w:rsidRPr="000659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598A">
        <w:rPr>
          <w:rFonts w:ascii="Times New Roman" w:eastAsia="Times New Roman" w:hAnsi="Times New Roman" w:cs="Times New Roman"/>
          <w:sz w:val="28"/>
          <w:szCs w:val="28"/>
          <w:lang w:val="en-US"/>
        </w:rPr>
        <w:t>HCO</w:t>
      </w:r>
      <w:r w:rsidRPr="0006598A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0659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6598A">
        <w:rPr>
          <w:rFonts w:ascii="Times New Roman" w:eastAsia="Times New Roman" w:hAnsi="Times New Roman" w:cs="Times New Roman"/>
          <w:sz w:val="28"/>
          <w:szCs w:val="28"/>
          <w:lang w:val="en-US"/>
        </w:rPr>
        <w:t>Na</w:t>
      </w:r>
      <w:r w:rsidRPr="0006598A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06598A">
        <w:rPr>
          <w:rFonts w:ascii="Times New Roman" w:eastAsia="Times New Roman" w:hAnsi="Times New Roman" w:cs="Times New Roman"/>
          <w:sz w:val="28"/>
          <w:szCs w:val="28"/>
          <w:lang w:val="en-US"/>
        </w:rPr>
        <w:t>CO</w:t>
      </w:r>
      <w:r w:rsidRPr="0006598A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06598A">
        <w:rPr>
          <w:rFonts w:ascii="Times New Roman" w:eastAsia="Times New Roman" w:hAnsi="Times New Roman" w:cs="Times New Roman"/>
          <w:sz w:val="28"/>
          <w:szCs w:val="28"/>
        </w:rPr>
        <w:t xml:space="preserve"> и др.)</w:t>
      </w:r>
    </w:p>
    <w:p w:rsidR="0006598A" w:rsidRDefault="0006598A" w:rsidP="0006598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06598A">
        <w:rPr>
          <w:rFonts w:ascii="Times New Roman" w:eastAsia="Times New Roman" w:hAnsi="Times New Roman" w:cs="Times New Roman"/>
          <w:sz w:val="28"/>
          <w:szCs w:val="28"/>
        </w:rPr>
        <w:lastRenderedPageBreak/>
        <w:t>Главным показателем эффективности работы деаэратора является содержание  О</w:t>
      </w:r>
      <w:proofErr w:type="gramStart"/>
      <w:r w:rsidRPr="0006598A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06598A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06598A">
        <w:rPr>
          <w:rFonts w:ascii="Times New Roman" w:eastAsia="Times New Roman" w:hAnsi="Times New Roman" w:cs="Times New Roman"/>
          <w:sz w:val="28"/>
          <w:szCs w:val="28"/>
        </w:rPr>
        <w:t>и СО</w:t>
      </w:r>
      <w:r w:rsidRPr="0006598A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2 </w:t>
      </w:r>
      <w:r w:rsidRPr="0006598A">
        <w:rPr>
          <w:rFonts w:ascii="Times New Roman" w:eastAsia="Times New Roman" w:hAnsi="Times New Roman" w:cs="Times New Roman"/>
          <w:sz w:val="28"/>
          <w:szCs w:val="28"/>
        </w:rPr>
        <w:t xml:space="preserve">в питательной воде. Контроль  за эти показателем представляет важную задачу эксплуатации. При содержании кислорода в питательной воде после деаэратора выше 10 </w:t>
      </w:r>
      <w:proofErr w:type="spellStart"/>
      <w:r w:rsidRPr="0006598A">
        <w:rPr>
          <w:rFonts w:ascii="Times New Roman" w:eastAsia="Times New Roman" w:hAnsi="Times New Roman" w:cs="Times New Roman"/>
          <w:sz w:val="28"/>
          <w:szCs w:val="28"/>
        </w:rPr>
        <w:t>мкг\кг</w:t>
      </w:r>
      <w:proofErr w:type="spellEnd"/>
      <w:r w:rsidRPr="0006598A">
        <w:rPr>
          <w:rFonts w:ascii="Times New Roman" w:eastAsia="Times New Roman" w:hAnsi="Times New Roman" w:cs="Times New Roman"/>
          <w:sz w:val="28"/>
          <w:szCs w:val="28"/>
        </w:rPr>
        <w:t>, а также при присутствии СО</w:t>
      </w:r>
      <w:proofErr w:type="gramStart"/>
      <w:r w:rsidRPr="0006598A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06598A">
        <w:rPr>
          <w:rFonts w:ascii="Times New Roman" w:eastAsia="Times New Roman" w:hAnsi="Times New Roman" w:cs="Times New Roman"/>
          <w:sz w:val="28"/>
          <w:szCs w:val="28"/>
        </w:rPr>
        <w:t xml:space="preserve"> должны быть приняты меры, зависящие  от причин нарушения работы деаэратора. К числу этих причин могут быть отнесены: поступление в </w:t>
      </w:r>
      <w:proofErr w:type="spellStart"/>
      <w:r w:rsidRPr="0006598A">
        <w:rPr>
          <w:rFonts w:ascii="Times New Roman" w:eastAsia="Times New Roman" w:hAnsi="Times New Roman" w:cs="Times New Roman"/>
          <w:sz w:val="28"/>
          <w:szCs w:val="28"/>
        </w:rPr>
        <w:t>деаэрационную</w:t>
      </w:r>
      <w:proofErr w:type="spellEnd"/>
      <w:r w:rsidRPr="0006598A">
        <w:rPr>
          <w:rFonts w:ascii="Times New Roman" w:eastAsia="Times New Roman" w:hAnsi="Times New Roman" w:cs="Times New Roman"/>
          <w:sz w:val="28"/>
          <w:szCs w:val="28"/>
        </w:rPr>
        <w:t xml:space="preserve"> колонку потоков, имеющих низкую температуру, неисправность </w:t>
      </w:r>
      <w:proofErr w:type="spellStart"/>
      <w:r w:rsidRPr="0006598A">
        <w:rPr>
          <w:rFonts w:ascii="Times New Roman" w:eastAsia="Times New Roman" w:hAnsi="Times New Roman" w:cs="Times New Roman"/>
          <w:sz w:val="28"/>
          <w:szCs w:val="28"/>
        </w:rPr>
        <w:t>деаэрационной</w:t>
      </w:r>
      <w:proofErr w:type="spellEnd"/>
      <w:r w:rsidRPr="0006598A">
        <w:rPr>
          <w:rFonts w:ascii="Times New Roman" w:eastAsia="Times New Roman" w:hAnsi="Times New Roman" w:cs="Times New Roman"/>
          <w:sz w:val="28"/>
          <w:szCs w:val="28"/>
        </w:rPr>
        <w:t xml:space="preserve"> колонки (засорение отверстий в тарелках,  коробление и поломка тарелок, обрыв тарелок), повышение уровня воды в баке деаэраторе, недостаточность расхода </w:t>
      </w:r>
      <w:proofErr w:type="spellStart"/>
      <w:r w:rsidRPr="0006598A">
        <w:rPr>
          <w:rFonts w:ascii="Times New Roman" w:eastAsia="Times New Roman" w:hAnsi="Times New Roman" w:cs="Times New Roman"/>
          <w:sz w:val="28"/>
          <w:szCs w:val="28"/>
        </w:rPr>
        <w:t>выпара</w:t>
      </w:r>
      <w:proofErr w:type="spellEnd"/>
      <w:r w:rsidRPr="0006598A">
        <w:rPr>
          <w:rFonts w:ascii="Times New Roman" w:eastAsia="Times New Roman" w:hAnsi="Times New Roman" w:cs="Times New Roman"/>
          <w:sz w:val="28"/>
          <w:szCs w:val="28"/>
        </w:rPr>
        <w:t>, падение давления поступающего пара, присосы в линии основного конденсата.</w:t>
      </w:r>
    </w:p>
    <w:p w:rsidR="0006598A" w:rsidRPr="0006598A" w:rsidRDefault="0006598A" w:rsidP="0006598A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06598A" w:rsidRDefault="0006598A" w:rsidP="0006598A">
      <w:pPr>
        <w:jc w:val="both"/>
        <w:rPr>
          <w:rFonts w:ascii="Calibri" w:eastAsia="Times New Roman" w:hAnsi="Calibri" w:cs="Times New Roman"/>
          <w:sz w:val="28"/>
        </w:rPr>
      </w:pPr>
    </w:p>
    <w:p w:rsidR="0006598A" w:rsidRPr="0006598A" w:rsidRDefault="0006598A" w:rsidP="0006598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6598A" w:rsidRPr="0006598A" w:rsidRDefault="0006598A" w:rsidP="0006598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6598A" w:rsidRPr="0006598A" w:rsidRDefault="0006598A" w:rsidP="0006598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626AC" w:rsidRDefault="000626AC"/>
    <w:sectPr w:rsidR="00062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B7FA8"/>
    <w:multiLevelType w:val="singleLevel"/>
    <w:tmpl w:val="29F02E72"/>
    <w:lvl w:ilvl="0">
      <w:start w:val="1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598A"/>
    <w:rsid w:val="000626AC"/>
    <w:rsid w:val="00065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598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480</Words>
  <Characters>2738</Characters>
  <Application>Microsoft Office Word</Application>
  <DocSecurity>0</DocSecurity>
  <Lines>22</Lines>
  <Paragraphs>6</Paragraphs>
  <ScaleCrop>false</ScaleCrop>
  <Company>GET</Company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№300</dc:creator>
  <cp:keywords/>
  <dc:description/>
  <cp:lastModifiedBy>Кабинет №300</cp:lastModifiedBy>
  <cp:revision>3</cp:revision>
  <dcterms:created xsi:type="dcterms:W3CDTF">2019-05-06T03:25:00Z</dcterms:created>
  <dcterms:modified xsi:type="dcterms:W3CDTF">2019-05-06T03:32:00Z</dcterms:modified>
</cp:coreProperties>
</file>