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49454" w14:textId="77777777" w:rsidR="0067687B" w:rsidRDefault="0042151B" w:rsidP="004F4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Задача 1.1 </w:t>
      </w:r>
      <w:r w:rsidRPr="0042151B">
        <w:rPr>
          <w:rFonts w:ascii="Times New Roman" w:hAnsi="Times New Roman" w:cs="Times New Roman"/>
          <w:sz w:val="28"/>
          <w:szCs w:val="28"/>
        </w:rPr>
        <w:t>Определить расчетную активную, реактивную</w:t>
      </w:r>
      <w:r>
        <w:rPr>
          <w:rFonts w:ascii="Times New Roman" w:hAnsi="Times New Roman" w:cs="Times New Roman"/>
          <w:sz w:val="28"/>
          <w:szCs w:val="28"/>
        </w:rPr>
        <w:t xml:space="preserve"> и полную нагрузки 350-квартирного 9-этажного 10-подъездного типового жилого дома. В квартирах которого установлены электрические плиты мощностью 8кВт. Установленная мощность электродвигателей лифтов 9 кВт.</w:t>
      </w:r>
    </w:p>
    <w:p w14:paraId="7B3B41D7" w14:textId="77777777" w:rsidR="0042151B" w:rsidRPr="006B6BD0" w:rsidRDefault="0042151B" w:rsidP="004F488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B6BD0">
        <w:rPr>
          <w:rFonts w:ascii="Times New Roman" w:hAnsi="Times New Roman" w:cs="Times New Roman"/>
          <w:sz w:val="24"/>
        </w:rPr>
        <w:t xml:space="preserve">Решение: </w:t>
      </w:r>
    </w:p>
    <w:p w14:paraId="2B59C174" w14:textId="77777777" w:rsidR="0042151B" w:rsidRPr="006B6BD0" w:rsidRDefault="0042151B" w:rsidP="004F488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6B6BD0">
        <w:rPr>
          <w:rFonts w:ascii="Times New Roman" w:hAnsi="Times New Roman" w:cs="Times New Roman"/>
          <w:sz w:val="24"/>
        </w:rPr>
        <w:t xml:space="preserve">Найти удельную расчетную </w:t>
      </w:r>
      <w:r w:rsidR="006C3C5D" w:rsidRPr="006B6BD0">
        <w:rPr>
          <w:rFonts w:ascii="Times New Roman" w:hAnsi="Times New Roman" w:cs="Times New Roman"/>
          <w:sz w:val="24"/>
        </w:rPr>
        <w:t xml:space="preserve">активную </w:t>
      </w:r>
      <w:r w:rsidRPr="006B6BD0">
        <w:rPr>
          <w:rFonts w:ascii="Times New Roman" w:hAnsi="Times New Roman" w:cs="Times New Roman"/>
          <w:sz w:val="24"/>
        </w:rPr>
        <w:t xml:space="preserve">нагрузку </w:t>
      </w:r>
      <w:r w:rsidR="006C3C5D" w:rsidRPr="006B6BD0">
        <w:rPr>
          <w:rFonts w:ascii="Times New Roman" w:hAnsi="Times New Roman" w:cs="Times New Roman"/>
          <w:sz w:val="24"/>
        </w:rPr>
        <w:t>электроприемников квартир жилых зданий (в справочнике).</w:t>
      </w:r>
    </w:p>
    <w:p w14:paraId="2D5F4BCB" w14:textId="77777777" w:rsidR="006C3C5D" w:rsidRPr="006B6BD0" w:rsidRDefault="006C3C5D" w:rsidP="004F488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6B6BD0">
        <w:rPr>
          <w:rFonts w:ascii="Times New Roman" w:hAnsi="Times New Roman" w:cs="Times New Roman"/>
          <w:sz w:val="24"/>
        </w:rPr>
        <w:t xml:space="preserve">Найти </w:t>
      </w:r>
      <w:r w:rsidR="006B6BD0">
        <w:rPr>
          <w:rFonts w:ascii="Times New Roman" w:hAnsi="Times New Roman" w:cs="Times New Roman"/>
          <w:sz w:val="24"/>
        </w:rPr>
        <w:t xml:space="preserve">активную </w:t>
      </w:r>
      <w:r w:rsidRPr="006B6BD0">
        <w:rPr>
          <w:rFonts w:ascii="Times New Roman" w:hAnsi="Times New Roman" w:cs="Times New Roman"/>
          <w:sz w:val="24"/>
        </w:rPr>
        <w:t>нагрузку квартир на вводе жилого здания.</w:t>
      </w:r>
    </w:p>
    <w:p w14:paraId="3BEB7D9E" w14:textId="77777777" w:rsidR="006C3C5D" w:rsidRPr="006B6BD0" w:rsidRDefault="00155C41" w:rsidP="004F488C">
      <w:pPr>
        <w:spacing w:after="0" w:line="240" w:lineRule="auto"/>
        <w:rPr>
          <w:rFonts w:ascii="Times New Roman" w:hAnsi="Times New Roman" w:cs="Times New Roman"/>
          <w:i/>
          <w:sz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4"/>
                </w:rPr>
                <m:t>кв</m:t>
              </m:r>
            </m:sub>
          </m:sSub>
          <m:r>
            <w:rPr>
              <w:rFonts w:ascii="Cambria Math" w:hAnsi="Cambria Math" w:cs="Times New Roman"/>
              <w:sz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4"/>
                </w:rPr>
                <m:t>кв.уд</m:t>
              </m:r>
            </m:sub>
          </m:sSub>
          <m:r>
            <w:rPr>
              <w:rFonts w:ascii="Cambria Math" w:hAnsi="Cambria Math" w:cs="Times New Roman"/>
              <w:sz w:val="24"/>
            </w:rPr>
            <m:t>∙</m:t>
          </m:r>
          <m:r>
            <w:rPr>
              <w:rFonts w:ascii="Cambria Math" w:hAnsi="Cambria Math" w:cs="Times New Roman"/>
              <w:sz w:val="24"/>
              <w:lang w:val="en-US"/>
            </w:rPr>
            <m:t>n</m:t>
          </m:r>
        </m:oMath>
      </m:oMathPara>
    </w:p>
    <w:p w14:paraId="543EEC31" w14:textId="77777777" w:rsidR="006C3C5D" w:rsidRPr="006B6BD0" w:rsidRDefault="006C3C5D" w:rsidP="004F488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B6BD0">
        <w:rPr>
          <w:rFonts w:ascii="Times New Roman" w:hAnsi="Times New Roman" w:cs="Times New Roman"/>
          <w:sz w:val="24"/>
        </w:rPr>
        <w:t>Где,</w:t>
      </w:r>
    </w:p>
    <w:p w14:paraId="0CF7ECD2" w14:textId="77777777" w:rsidR="006C3C5D" w:rsidRPr="006B6BD0" w:rsidRDefault="006C3C5D" w:rsidP="004F488C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6B6BD0">
        <w:rPr>
          <w:rFonts w:ascii="Times New Roman" w:hAnsi="Times New Roman" w:cs="Times New Roman"/>
          <w:sz w:val="24"/>
          <w:lang w:val="en-US"/>
        </w:rPr>
        <w:t>P</w:t>
      </w:r>
      <w:r w:rsidRPr="006B6BD0">
        <w:rPr>
          <w:rFonts w:ascii="Times New Roman" w:hAnsi="Times New Roman" w:cs="Times New Roman"/>
          <w:sz w:val="24"/>
          <w:vertAlign w:val="subscript"/>
        </w:rPr>
        <w:t>кв.уд</w:t>
      </w:r>
      <w:r w:rsidRPr="006B6BD0">
        <w:rPr>
          <w:rFonts w:ascii="Times New Roman" w:hAnsi="Times New Roman" w:cs="Times New Roman"/>
          <w:sz w:val="24"/>
        </w:rPr>
        <w:t>-</w:t>
      </w:r>
      <w:r w:rsidR="006B6BD0" w:rsidRPr="006B6BD0">
        <w:rPr>
          <w:rFonts w:ascii="Times New Roman" w:hAnsi="Times New Roman" w:cs="Times New Roman"/>
          <w:sz w:val="24"/>
        </w:rPr>
        <w:t xml:space="preserve"> удельная расчетная активная нагрузка</w:t>
      </w:r>
    </w:p>
    <w:p w14:paraId="1E44DFAD" w14:textId="77777777" w:rsidR="006B6BD0" w:rsidRPr="006B6BD0" w:rsidRDefault="006B6BD0" w:rsidP="004F488C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6B6BD0">
        <w:rPr>
          <w:rFonts w:ascii="Times New Roman" w:hAnsi="Times New Roman" w:cs="Times New Roman"/>
          <w:sz w:val="24"/>
          <w:lang w:val="en-US"/>
        </w:rPr>
        <w:t>n –</w:t>
      </w:r>
      <w:r w:rsidRPr="006B6BD0">
        <w:rPr>
          <w:rFonts w:ascii="Times New Roman" w:hAnsi="Times New Roman" w:cs="Times New Roman"/>
          <w:sz w:val="24"/>
        </w:rPr>
        <w:t>количество квартир</w:t>
      </w:r>
    </w:p>
    <w:p w14:paraId="5345A9D7" w14:textId="77777777" w:rsidR="006B6BD0" w:rsidRPr="006B6BD0" w:rsidRDefault="006B6BD0" w:rsidP="004F488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6B6BD0">
        <w:rPr>
          <w:rFonts w:ascii="Times New Roman" w:hAnsi="Times New Roman" w:cs="Times New Roman"/>
          <w:sz w:val="24"/>
        </w:rPr>
        <w:t xml:space="preserve">Найти </w:t>
      </w:r>
      <w:r>
        <w:rPr>
          <w:rFonts w:ascii="Times New Roman" w:hAnsi="Times New Roman" w:cs="Times New Roman"/>
          <w:sz w:val="24"/>
        </w:rPr>
        <w:t xml:space="preserve">реактивную </w:t>
      </w:r>
      <w:r w:rsidRPr="006B6BD0">
        <w:rPr>
          <w:rFonts w:ascii="Times New Roman" w:hAnsi="Times New Roman" w:cs="Times New Roman"/>
          <w:sz w:val="24"/>
        </w:rPr>
        <w:t>нагрузку квартир на вводе жилого здания.</w:t>
      </w:r>
    </w:p>
    <w:p w14:paraId="32918D93" w14:textId="77777777" w:rsidR="006B6BD0" w:rsidRPr="006B6BD0" w:rsidRDefault="00155C41" w:rsidP="004F488C">
      <w:pPr>
        <w:spacing w:after="0" w:line="240" w:lineRule="auto"/>
        <w:rPr>
          <w:rFonts w:ascii="Times New Roman" w:hAnsi="Times New Roman" w:cs="Times New Roman"/>
          <w:i/>
          <w:sz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4"/>
                </w:rPr>
                <m:t>кв</m:t>
              </m:r>
            </m:sub>
          </m:sSub>
          <m:r>
            <w:rPr>
              <w:rFonts w:ascii="Cambria Math" w:hAnsi="Cambria Math" w:cs="Times New Roman"/>
              <w:sz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4"/>
                </w:rPr>
                <m:t>кв.</m:t>
              </m:r>
            </m:sub>
          </m:sSub>
          <m:r>
            <w:rPr>
              <w:rFonts w:ascii="Cambria Math" w:hAnsi="Cambria Math" w:cs="Times New Roman"/>
              <w:sz w:val="24"/>
            </w:rPr>
            <m:t>∙</m:t>
          </m:r>
          <m:r>
            <w:rPr>
              <w:rFonts w:ascii="Cambria Math" w:hAnsi="Cambria Math" w:cs="Times New Roman"/>
              <w:sz w:val="24"/>
              <w:lang w:val="en-US"/>
            </w:rPr>
            <m:t>tgφ</m:t>
          </m:r>
        </m:oMath>
      </m:oMathPara>
    </w:p>
    <w:p w14:paraId="14F10C88" w14:textId="77777777" w:rsidR="006B6BD0" w:rsidRPr="006B6BD0" w:rsidRDefault="006B6BD0" w:rsidP="004F488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B6BD0">
        <w:rPr>
          <w:rFonts w:ascii="Times New Roman" w:hAnsi="Times New Roman" w:cs="Times New Roman"/>
          <w:sz w:val="24"/>
        </w:rPr>
        <w:t>Где,</w:t>
      </w:r>
    </w:p>
    <w:p w14:paraId="7E7A85DC" w14:textId="77777777" w:rsidR="006B6BD0" w:rsidRPr="006B6BD0" w:rsidRDefault="006B6BD0" w:rsidP="004F488C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6B6BD0">
        <w:rPr>
          <w:rFonts w:ascii="Times New Roman" w:hAnsi="Times New Roman" w:cs="Times New Roman"/>
          <w:sz w:val="24"/>
          <w:lang w:val="en-US"/>
        </w:rPr>
        <w:t>P</w:t>
      </w:r>
      <w:r w:rsidRPr="006B6BD0">
        <w:rPr>
          <w:rFonts w:ascii="Times New Roman" w:hAnsi="Times New Roman" w:cs="Times New Roman"/>
          <w:sz w:val="24"/>
          <w:vertAlign w:val="subscript"/>
        </w:rPr>
        <w:t>кв.</w:t>
      </w:r>
      <w:r w:rsidRPr="006B6BD0">
        <w:rPr>
          <w:rFonts w:ascii="Times New Roman" w:hAnsi="Times New Roman" w:cs="Times New Roman"/>
          <w:sz w:val="24"/>
        </w:rPr>
        <w:t>- расчетная активная нагрузка</w:t>
      </w:r>
    </w:p>
    <w:p w14:paraId="3D6E3B90" w14:textId="77777777" w:rsidR="006B6BD0" w:rsidRDefault="006B6BD0" w:rsidP="004F488C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tgφ</w:t>
      </w:r>
      <w:proofErr w:type="spellEnd"/>
      <w:r w:rsidRPr="006B6BD0">
        <w:rPr>
          <w:rFonts w:ascii="Times New Roman" w:hAnsi="Times New Roman" w:cs="Times New Roman"/>
          <w:sz w:val="24"/>
        </w:rPr>
        <w:t xml:space="preserve"> –</w:t>
      </w:r>
      <w:r>
        <w:rPr>
          <w:rFonts w:ascii="Times New Roman" w:hAnsi="Times New Roman" w:cs="Times New Roman"/>
          <w:sz w:val="24"/>
        </w:rPr>
        <w:t xml:space="preserve">рассчитать, для этого найти </w:t>
      </w:r>
      <w:proofErr w:type="spellStart"/>
      <w:r>
        <w:rPr>
          <w:rFonts w:ascii="Times New Roman" w:hAnsi="Times New Roman" w:cs="Times New Roman"/>
          <w:sz w:val="24"/>
          <w:lang w:val="en-US"/>
        </w:rPr>
        <w:t>cosφ</w:t>
      </w:r>
      <w:proofErr w:type="spellEnd"/>
      <w:r w:rsidRPr="006B6BD0">
        <w:rPr>
          <w:rFonts w:ascii="Times New Roman" w:hAnsi="Times New Roman" w:cs="Times New Roman"/>
          <w:sz w:val="24"/>
        </w:rPr>
        <w:t xml:space="preserve"> (в справочнике).</w:t>
      </w:r>
    </w:p>
    <w:p w14:paraId="48EFD9DB" w14:textId="77777777" w:rsidR="006B6BD0" w:rsidRDefault="006B6BD0" w:rsidP="004F488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6B6BD0">
        <w:rPr>
          <w:rFonts w:ascii="Times New Roman" w:hAnsi="Times New Roman" w:cs="Times New Roman"/>
          <w:sz w:val="24"/>
        </w:rPr>
        <w:t xml:space="preserve">Найти </w:t>
      </w:r>
      <w:r>
        <w:rPr>
          <w:rFonts w:ascii="Times New Roman" w:hAnsi="Times New Roman" w:cs="Times New Roman"/>
          <w:sz w:val="24"/>
        </w:rPr>
        <w:t xml:space="preserve">активную </w:t>
      </w:r>
      <w:r w:rsidRPr="006B6BD0">
        <w:rPr>
          <w:rFonts w:ascii="Times New Roman" w:hAnsi="Times New Roman" w:cs="Times New Roman"/>
          <w:sz w:val="24"/>
        </w:rPr>
        <w:t xml:space="preserve">нагрузку </w:t>
      </w:r>
      <w:r>
        <w:rPr>
          <w:rFonts w:ascii="Times New Roman" w:hAnsi="Times New Roman" w:cs="Times New Roman"/>
          <w:sz w:val="24"/>
        </w:rPr>
        <w:t>лифтов</w:t>
      </w:r>
      <w:r w:rsidRPr="006B6BD0">
        <w:rPr>
          <w:rFonts w:ascii="Times New Roman" w:hAnsi="Times New Roman" w:cs="Times New Roman"/>
          <w:sz w:val="24"/>
        </w:rPr>
        <w:t>.</w:t>
      </w:r>
    </w:p>
    <w:p w14:paraId="34857888" w14:textId="77777777" w:rsidR="006B6BD0" w:rsidRPr="006B6BD0" w:rsidRDefault="00155C41" w:rsidP="004F488C">
      <w:pPr>
        <w:spacing w:after="0" w:line="240" w:lineRule="auto"/>
        <w:rPr>
          <w:rFonts w:ascii="Times New Roman" w:hAnsi="Times New Roman" w:cs="Times New Roman"/>
          <w:sz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4"/>
                </w:rPr>
                <m:t>р.л.</m:t>
              </m:r>
            </m:sub>
          </m:sSub>
          <m:r>
            <w:rPr>
              <w:rFonts w:ascii="Cambria Math" w:hAnsi="Cambria Math" w:cs="Times New Roman"/>
              <w:sz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</w:rPr>
                <m:t>к</m:t>
              </m:r>
            </m:e>
            <m:sub>
              <m:r>
                <w:rPr>
                  <w:rFonts w:ascii="Cambria Math" w:hAnsi="Cambria Math" w:cs="Times New Roman"/>
                  <w:sz w:val="24"/>
                </w:rPr>
                <m:t>с</m:t>
              </m:r>
            </m:sub>
          </m:sSub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</w:rPr>
                    <m:t>ni</m:t>
                  </m:r>
                </m:sub>
              </m:sSub>
            </m:e>
          </m:nary>
        </m:oMath>
      </m:oMathPara>
    </w:p>
    <w:p w14:paraId="7F6DC84D" w14:textId="77777777" w:rsidR="006B6BD0" w:rsidRDefault="006B6BD0" w:rsidP="004F488C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</w:t>
      </w:r>
      <w:r w:rsidRPr="006B6BD0">
        <w:rPr>
          <w:rFonts w:ascii="Times New Roman" w:hAnsi="Times New Roman" w:cs="Times New Roman"/>
          <w:sz w:val="24"/>
          <w:vertAlign w:val="subscript"/>
        </w:rPr>
        <w:t>с</w:t>
      </w:r>
      <w:r>
        <w:rPr>
          <w:rFonts w:ascii="Times New Roman" w:hAnsi="Times New Roman" w:cs="Times New Roman"/>
          <w:sz w:val="24"/>
        </w:rPr>
        <w:t>-коэффициент спроса</w:t>
      </w:r>
    </w:p>
    <w:p w14:paraId="31AA3C71" w14:textId="77777777" w:rsidR="006B6BD0" w:rsidRDefault="006B6BD0" w:rsidP="004F488C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6B6BD0">
        <w:rPr>
          <w:rFonts w:ascii="Times New Roman" w:hAnsi="Times New Roman" w:cs="Times New Roman"/>
          <w:sz w:val="24"/>
          <w:lang w:val="en-US"/>
        </w:rPr>
        <w:t>n</w:t>
      </w:r>
      <w:r w:rsidRPr="006B6BD0">
        <w:rPr>
          <w:rFonts w:ascii="Times New Roman" w:hAnsi="Times New Roman" w:cs="Times New Roman"/>
          <w:sz w:val="24"/>
        </w:rPr>
        <w:t xml:space="preserve"> –количество</w:t>
      </w:r>
      <w:r>
        <w:rPr>
          <w:rFonts w:ascii="Times New Roman" w:hAnsi="Times New Roman" w:cs="Times New Roman"/>
          <w:sz w:val="24"/>
        </w:rPr>
        <w:t xml:space="preserve"> лифтов</w:t>
      </w:r>
    </w:p>
    <w:p w14:paraId="6ADD884D" w14:textId="77777777" w:rsidR="006B6BD0" w:rsidRPr="006B6BD0" w:rsidRDefault="006B6BD0" w:rsidP="004F488C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</w:t>
      </w:r>
      <w:proofErr w:type="spellStart"/>
      <w:r w:rsidRPr="006B6BD0">
        <w:rPr>
          <w:rFonts w:ascii="Times New Roman" w:hAnsi="Times New Roman" w:cs="Times New Roman"/>
          <w:sz w:val="24"/>
          <w:vertAlign w:val="subscript"/>
          <w:lang w:val="en-US"/>
        </w:rPr>
        <w:t>ni</w:t>
      </w:r>
      <w:proofErr w:type="spellEnd"/>
      <w:r>
        <w:rPr>
          <w:rFonts w:ascii="Times New Roman" w:hAnsi="Times New Roman" w:cs="Times New Roman"/>
          <w:sz w:val="24"/>
        </w:rPr>
        <w:t xml:space="preserve">-установленная мощность электродвигателя </w:t>
      </w:r>
      <w:proofErr w:type="spellStart"/>
      <w:r>
        <w:rPr>
          <w:rFonts w:ascii="Times New Roman" w:hAnsi="Times New Roman" w:cs="Times New Roman"/>
          <w:sz w:val="24"/>
          <w:lang w:val="en-US"/>
        </w:rPr>
        <w:t>i</w:t>
      </w:r>
      <w:proofErr w:type="spellEnd"/>
      <w:r w:rsidRPr="006B6BD0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го лифта по паспо</w:t>
      </w:r>
      <w:r w:rsidR="004F488C">
        <w:rPr>
          <w:rFonts w:ascii="Times New Roman" w:hAnsi="Times New Roman" w:cs="Times New Roman"/>
          <w:sz w:val="24"/>
        </w:rPr>
        <w:t>рт</w:t>
      </w:r>
      <w:r>
        <w:rPr>
          <w:rFonts w:ascii="Times New Roman" w:hAnsi="Times New Roman" w:cs="Times New Roman"/>
          <w:sz w:val="24"/>
        </w:rPr>
        <w:t>у.</w:t>
      </w:r>
    </w:p>
    <w:p w14:paraId="4FC2D63A" w14:textId="77777777" w:rsidR="006B6BD0" w:rsidRDefault="006B6BD0" w:rsidP="004F488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6B6BD0">
        <w:rPr>
          <w:rFonts w:ascii="Times New Roman" w:hAnsi="Times New Roman" w:cs="Times New Roman"/>
          <w:sz w:val="24"/>
        </w:rPr>
        <w:t xml:space="preserve">Найти </w:t>
      </w:r>
      <w:r>
        <w:rPr>
          <w:rFonts w:ascii="Times New Roman" w:hAnsi="Times New Roman" w:cs="Times New Roman"/>
          <w:sz w:val="24"/>
        </w:rPr>
        <w:t xml:space="preserve">реактивную </w:t>
      </w:r>
      <w:r w:rsidRPr="006B6BD0">
        <w:rPr>
          <w:rFonts w:ascii="Times New Roman" w:hAnsi="Times New Roman" w:cs="Times New Roman"/>
          <w:sz w:val="24"/>
        </w:rPr>
        <w:t xml:space="preserve">нагрузку </w:t>
      </w:r>
      <w:r>
        <w:rPr>
          <w:rFonts w:ascii="Times New Roman" w:hAnsi="Times New Roman" w:cs="Times New Roman"/>
          <w:sz w:val="24"/>
        </w:rPr>
        <w:t>лифтов</w:t>
      </w:r>
      <w:r w:rsidRPr="006B6BD0">
        <w:rPr>
          <w:rFonts w:ascii="Times New Roman" w:hAnsi="Times New Roman" w:cs="Times New Roman"/>
          <w:sz w:val="24"/>
        </w:rPr>
        <w:t>.</w:t>
      </w:r>
    </w:p>
    <w:p w14:paraId="00A14A69" w14:textId="77777777" w:rsidR="004F488C" w:rsidRPr="004F488C" w:rsidRDefault="00155C41" w:rsidP="004F488C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4"/>
                </w:rPr>
                <m:t>р.л.</m:t>
              </m:r>
            </m:sub>
          </m:sSub>
          <m:r>
            <w:rPr>
              <w:rFonts w:ascii="Cambria Math" w:hAnsi="Cambria Math" w:cs="Times New Roman"/>
              <w:sz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4"/>
                </w:rPr>
                <m:t>р.л.</m:t>
              </m:r>
            </m:sub>
          </m:sSub>
          <m:r>
            <w:rPr>
              <w:rFonts w:ascii="Cambria Math" w:hAnsi="Cambria Math" w:cs="Times New Roman"/>
              <w:sz w:val="24"/>
            </w:rPr>
            <m:t>∙</m:t>
          </m:r>
          <m:r>
            <w:rPr>
              <w:rFonts w:ascii="Cambria Math" w:hAnsi="Cambria Math" w:cs="Times New Roman"/>
              <w:sz w:val="24"/>
              <w:lang w:val="en-US"/>
            </w:rPr>
            <m:t>tgφ</m:t>
          </m:r>
        </m:oMath>
      </m:oMathPara>
    </w:p>
    <w:p w14:paraId="46B061BB" w14:textId="77777777" w:rsidR="004F488C" w:rsidRPr="006B6BD0" w:rsidRDefault="004F488C" w:rsidP="004F488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B6BD0">
        <w:rPr>
          <w:rFonts w:ascii="Times New Roman" w:hAnsi="Times New Roman" w:cs="Times New Roman"/>
          <w:sz w:val="24"/>
        </w:rPr>
        <w:t>Где,</w:t>
      </w:r>
    </w:p>
    <w:p w14:paraId="77A216A0" w14:textId="77777777" w:rsidR="004F488C" w:rsidRPr="006B6BD0" w:rsidRDefault="004F488C" w:rsidP="004F488C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6B6BD0">
        <w:rPr>
          <w:rFonts w:ascii="Times New Roman" w:hAnsi="Times New Roman" w:cs="Times New Roman"/>
          <w:sz w:val="24"/>
          <w:lang w:val="en-US"/>
        </w:rPr>
        <w:t>P</w:t>
      </w:r>
      <w:r>
        <w:rPr>
          <w:rFonts w:ascii="Times New Roman" w:hAnsi="Times New Roman" w:cs="Times New Roman"/>
          <w:sz w:val="24"/>
          <w:vertAlign w:val="subscript"/>
        </w:rPr>
        <w:t>р.л</w:t>
      </w:r>
      <w:r w:rsidRPr="006B6BD0">
        <w:rPr>
          <w:rFonts w:ascii="Times New Roman" w:hAnsi="Times New Roman" w:cs="Times New Roman"/>
          <w:sz w:val="24"/>
          <w:vertAlign w:val="subscript"/>
        </w:rPr>
        <w:t>.</w:t>
      </w:r>
      <w:r w:rsidRPr="006B6BD0">
        <w:rPr>
          <w:rFonts w:ascii="Times New Roman" w:hAnsi="Times New Roman" w:cs="Times New Roman"/>
          <w:sz w:val="24"/>
        </w:rPr>
        <w:t>- расчетная активная нагрузка</w:t>
      </w:r>
      <w:r>
        <w:rPr>
          <w:rFonts w:ascii="Times New Roman" w:hAnsi="Times New Roman" w:cs="Times New Roman"/>
          <w:sz w:val="24"/>
        </w:rPr>
        <w:t xml:space="preserve"> лифтов</w:t>
      </w:r>
    </w:p>
    <w:p w14:paraId="204AFFAC" w14:textId="77777777" w:rsidR="004F488C" w:rsidRDefault="004F488C" w:rsidP="004F488C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tgφ</w:t>
      </w:r>
      <w:proofErr w:type="spellEnd"/>
      <w:r w:rsidRPr="006B6BD0">
        <w:rPr>
          <w:rFonts w:ascii="Times New Roman" w:hAnsi="Times New Roman" w:cs="Times New Roman"/>
          <w:sz w:val="24"/>
        </w:rPr>
        <w:t xml:space="preserve"> –</w:t>
      </w:r>
      <w:r>
        <w:rPr>
          <w:rFonts w:ascii="Times New Roman" w:hAnsi="Times New Roman" w:cs="Times New Roman"/>
          <w:sz w:val="24"/>
        </w:rPr>
        <w:t xml:space="preserve">рассчитать, для этого найти </w:t>
      </w:r>
      <w:proofErr w:type="spellStart"/>
      <w:r>
        <w:rPr>
          <w:rFonts w:ascii="Times New Roman" w:hAnsi="Times New Roman" w:cs="Times New Roman"/>
          <w:sz w:val="24"/>
          <w:lang w:val="en-US"/>
        </w:rPr>
        <w:t>cosφ</w:t>
      </w:r>
      <w:proofErr w:type="spellEnd"/>
      <w:r w:rsidRPr="006B6BD0">
        <w:rPr>
          <w:rFonts w:ascii="Times New Roman" w:hAnsi="Times New Roman" w:cs="Times New Roman"/>
          <w:sz w:val="24"/>
        </w:rPr>
        <w:t xml:space="preserve"> (в справочнике).</w:t>
      </w:r>
    </w:p>
    <w:p w14:paraId="783F3396" w14:textId="77777777" w:rsidR="004F488C" w:rsidRDefault="004F488C" w:rsidP="004F488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Расчетная активная </w:t>
      </w:r>
      <w:r w:rsidRPr="006B6BD0">
        <w:rPr>
          <w:rFonts w:ascii="Times New Roman" w:hAnsi="Times New Roman" w:cs="Times New Roman"/>
          <w:sz w:val="24"/>
        </w:rPr>
        <w:t>нагрузк</w:t>
      </w:r>
      <w:r>
        <w:rPr>
          <w:rFonts w:ascii="Times New Roman" w:hAnsi="Times New Roman" w:cs="Times New Roman"/>
          <w:sz w:val="24"/>
        </w:rPr>
        <w:t>а</w:t>
      </w:r>
      <w:r w:rsidRPr="006B6BD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жилого дома</w:t>
      </w:r>
      <w:r w:rsidRPr="006B6BD0">
        <w:rPr>
          <w:rFonts w:ascii="Times New Roman" w:hAnsi="Times New Roman" w:cs="Times New Roman"/>
          <w:sz w:val="24"/>
        </w:rPr>
        <w:t>.</w:t>
      </w:r>
    </w:p>
    <w:p w14:paraId="2BAAF3FC" w14:textId="77777777" w:rsidR="006B6BD0" w:rsidRPr="006B6BD0" w:rsidRDefault="00155C41" w:rsidP="004F488C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4"/>
                </w:rPr>
                <m:t>ж.д.</m:t>
              </m:r>
            </m:sub>
          </m:sSub>
          <m:r>
            <w:rPr>
              <w:rFonts w:ascii="Cambria Math" w:hAnsi="Cambria Math" w:cs="Times New Roman"/>
              <w:sz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4"/>
                </w:rPr>
                <m:t>кв</m:t>
              </m:r>
            </m:sub>
          </m:sSub>
          <m:r>
            <w:rPr>
              <w:rFonts w:ascii="Cambria Math" w:hAnsi="Cambria Math" w:cs="Times New Roman"/>
              <w:sz w:val="24"/>
            </w:rPr>
            <m:t>+0,9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4"/>
                </w:rPr>
                <m:t>с</m:t>
              </m:r>
            </m:sub>
          </m:sSub>
        </m:oMath>
      </m:oMathPara>
    </w:p>
    <w:p w14:paraId="585ED300" w14:textId="77777777" w:rsidR="006C3C5D" w:rsidRPr="004F488C" w:rsidRDefault="004F488C" w:rsidP="004F488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4F488C">
        <w:rPr>
          <w:rFonts w:ascii="Times New Roman" w:hAnsi="Times New Roman" w:cs="Times New Roman"/>
          <w:sz w:val="24"/>
          <w:szCs w:val="28"/>
        </w:rPr>
        <w:t>Рс</w:t>
      </w:r>
      <w:proofErr w:type="spellEnd"/>
      <w:r w:rsidRPr="004F488C">
        <w:rPr>
          <w:rFonts w:ascii="Times New Roman" w:hAnsi="Times New Roman" w:cs="Times New Roman"/>
          <w:sz w:val="24"/>
          <w:szCs w:val="28"/>
        </w:rPr>
        <w:t xml:space="preserve"> - расчетная нагрузка силовых электроприемников, в данном случае лифтов.</w:t>
      </w:r>
    </w:p>
    <w:p w14:paraId="48D199A4" w14:textId="77777777" w:rsidR="004F488C" w:rsidRDefault="004F488C" w:rsidP="004F488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Расчетная реактивная </w:t>
      </w:r>
      <w:r w:rsidRPr="006B6BD0">
        <w:rPr>
          <w:rFonts w:ascii="Times New Roman" w:hAnsi="Times New Roman" w:cs="Times New Roman"/>
          <w:sz w:val="24"/>
        </w:rPr>
        <w:t>нагрузк</w:t>
      </w:r>
      <w:r>
        <w:rPr>
          <w:rFonts w:ascii="Times New Roman" w:hAnsi="Times New Roman" w:cs="Times New Roman"/>
          <w:sz w:val="24"/>
        </w:rPr>
        <w:t>а</w:t>
      </w:r>
      <w:r w:rsidRPr="006B6BD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жилого дома</w:t>
      </w:r>
      <w:r w:rsidRPr="006B6BD0">
        <w:rPr>
          <w:rFonts w:ascii="Times New Roman" w:hAnsi="Times New Roman" w:cs="Times New Roman"/>
          <w:sz w:val="24"/>
        </w:rPr>
        <w:t>.</w:t>
      </w:r>
    </w:p>
    <w:p w14:paraId="2BFFFEF9" w14:textId="77777777" w:rsidR="004F488C" w:rsidRPr="006B6BD0" w:rsidRDefault="00155C41" w:rsidP="004F488C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4"/>
                </w:rPr>
                <m:t>ж.д.</m:t>
              </m:r>
            </m:sub>
          </m:sSub>
          <m:r>
            <w:rPr>
              <w:rFonts w:ascii="Cambria Math" w:hAnsi="Cambria Math" w:cs="Times New Roman"/>
              <w:sz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4"/>
                </w:rPr>
                <m:t>кв</m:t>
              </m:r>
            </m:sub>
          </m:sSub>
          <m:r>
            <w:rPr>
              <w:rFonts w:ascii="Cambria Math" w:hAnsi="Cambria Math" w:cs="Times New Roman"/>
              <w:sz w:val="24"/>
            </w:rPr>
            <m:t>+0,9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4"/>
                </w:rPr>
                <m:t>с</m:t>
              </m:r>
            </m:sub>
          </m:sSub>
        </m:oMath>
      </m:oMathPara>
    </w:p>
    <w:p w14:paraId="16E55A7F" w14:textId="77777777" w:rsidR="004F488C" w:rsidRPr="004F488C" w:rsidRDefault="004F488C" w:rsidP="004F488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>Q</w:t>
      </w:r>
      <w:r w:rsidRPr="004F488C">
        <w:rPr>
          <w:rFonts w:ascii="Times New Roman" w:hAnsi="Times New Roman" w:cs="Times New Roman"/>
          <w:sz w:val="24"/>
          <w:szCs w:val="28"/>
        </w:rPr>
        <w:t>с - расчетная нагрузка силовых электроприемников, в данном случае лифтов.</w:t>
      </w:r>
    </w:p>
    <w:p w14:paraId="77CD6AE9" w14:textId="77777777" w:rsidR="004F488C" w:rsidRDefault="004F488C" w:rsidP="004F488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Полная расчетная </w:t>
      </w:r>
      <w:r w:rsidRPr="006B6BD0">
        <w:rPr>
          <w:rFonts w:ascii="Times New Roman" w:hAnsi="Times New Roman" w:cs="Times New Roman"/>
          <w:sz w:val="24"/>
        </w:rPr>
        <w:t>нагрузк</w:t>
      </w:r>
      <w:r>
        <w:rPr>
          <w:rFonts w:ascii="Times New Roman" w:hAnsi="Times New Roman" w:cs="Times New Roman"/>
          <w:sz w:val="24"/>
        </w:rPr>
        <w:t>а</w:t>
      </w:r>
      <w:r w:rsidRPr="006B6BD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жилого дома</w:t>
      </w:r>
      <w:r w:rsidRPr="006B6BD0">
        <w:rPr>
          <w:rFonts w:ascii="Times New Roman" w:hAnsi="Times New Roman" w:cs="Times New Roman"/>
          <w:sz w:val="24"/>
        </w:rPr>
        <w:t>.</w:t>
      </w:r>
    </w:p>
    <w:p w14:paraId="1E8B765D" w14:textId="77777777" w:rsidR="004F488C" w:rsidRPr="004F488C" w:rsidRDefault="00155C41" w:rsidP="004F488C">
      <w:pPr>
        <w:spacing w:after="0" w:line="240" w:lineRule="auto"/>
        <w:rPr>
          <w:rFonts w:ascii="Times New Roman" w:hAnsi="Times New Roman" w:cs="Times New Roman"/>
          <w:sz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lang w:val="en-US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sz w:val="24"/>
                </w:rPr>
                <m:t>ж.д.</m:t>
              </m:r>
            </m:sub>
          </m:sSub>
          <m:r>
            <w:rPr>
              <w:rFonts w:ascii="Cambria Math" w:hAnsi="Cambria Math" w:cs="Times New Roman"/>
              <w:sz w:val="24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</w:rPr>
                    <m:t>Р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</w:rPr>
                    <m:t>ж.д.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</w:rPr>
                    <m:t>ж.д.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</w:rPr>
                    <m:t>2</m:t>
                  </m:r>
                </m:sup>
              </m:sSubSup>
            </m:e>
          </m:rad>
        </m:oMath>
      </m:oMathPara>
    </w:p>
    <w:p w14:paraId="6748A23A" w14:textId="77777777" w:rsidR="004F488C" w:rsidRDefault="004F488C" w:rsidP="006C3C5D">
      <w:pPr>
        <w:rPr>
          <w:rFonts w:ascii="Times New Roman" w:hAnsi="Times New Roman" w:cs="Times New Roman"/>
          <w:sz w:val="28"/>
          <w:szCs w:val="28"/>
        </w:rPr>
      </w:pPr>
    </w:p>
    <w:p w14:paraId="6884801B" w14:textId="77777777" w:rsidR="004F488C" w:rsidRPr="006C3C5D" w:rsidRDefault="004F488C" w:rsidP="006C3C5D">
      <w:pPr>
        <w:rPr>
          <w:rFonts w:ascii="Times New Roman" w:hAnsi="Times New Roman" w:cs="Times New Roman"/>
          <w:sz w:val="28"/>
          <w:szCs w:val="28"/>
        </w:rPr>
      </w:pPr>
    </w:p>
    <w:p w14:paraId="3E33815F" w14:textId="77777777" w:rsidR="004F488C" w:rsidRDefault="004F48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8F6F320" w14:textId="77777777" w:rsidR="008A190C" w:rsidRDefault="008A19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Задача 1.2.</w:t>
      </w:r>
    </w:p>
    <w:p w14:paraId="14D9F5C2" w14:textId="77777777" w:rsidR="008A190C" w:rsidRDefault="008A190C" w:rsidP="004952AB">
      <w:pPr>
        <w:jc w:val="both"/>
        <w:rPr>
          <w:rFonts w:ascii="Times New Roman" w:hAnsi="Times New Roman" w:cs="Times New Roman"/>
          <w:sz w:val="28"/>
          <w:szCs w:val="28"/>
        </w:rPr>
      </w:pPr>
      <w:r w:rsidRPr="008A190C">
        <w:rPr>
          <w:rFonts w:ascii="Times New Roman" w:hAnsi="Times New Roman" w:cs="Times New Roman"/>
          <w:sz w:val="28"/>
          <w:szCs w:val="28"/>
        </w:rPr>
        <w:t xml:space="preserve">Определить расчетную активную </w:t>
      </w:r>
      <w:r>
        <w:rPr>
          <w:rFonts w:ascii="Times New Roman" w:hAnsi="Times New Roman" w:cs="Times New Roman"/>
          <w:sz w:val="28"/>
          <w:szCs w:val="28"/>
        </w:rPr>
        <w:t>нагрузку 13-этажного студенческого общежития с двумя пассажирскими лифтами</w:t>
      </w:r>
      <w:r w:rsidRPr="008A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A190C">
        <w:rPr>
          <w:rFonts w:ascii="Times New Roman" w:hAnsi="Times New Roman" w:cs="Times New Roman"/>
          <w:sz w:val="28"/>
          <w:szCs w:val="28"/>
          <w:vertAlign w:val="subscript"/>
        </w:rPr>
        <w:t>лп</w:t>
      </w:r>
      <w:r>
        <w:rPr>
          <w:rFonts w:ascii="Times New Roman" w:hAnsi="Times New Roman" w:cs="Times New Roman"/>
          <w:sz w:val="28"/>
          <w:szCs w:val="28"/>
        </w:rPr>
        <w:t xml:space="preserve">=5,5 кВт, и одним грузовым лифтом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A190C">
        <w:rPr>
          <w:rFonts w:ascii="Times New Roman" w:hAnsi="Times New Roman" w:cs="Times New Roman"/>
          <w:sz w:val="28"/>
          <w:szCs w:val="28"/>
          <w:vertAlign w:val="subscript"/>
        </w:rPr>
        <w:t>л</w:t>
      </w:r>
      <w:r>
        <w:rPr>
          <w:rFonts w:ascii="Times New Roman" w:hAnsi="Times New Roman" w:cs="Times New Roman"/>
          <w:sz w:val="28"/>
          <w:szCs w:val="28"/>
          <w:vertAlign w:val="subscript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=10 кВт. На 12 этажах расположено по 20 жилых комнат, по одной рабочей комнате, по 2 санитарных узла, по 2 душевые комнаты и одной кухне, в каждой из которых установлены 3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четырехконфорочные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электроплиты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>
        <w:rPr>
          <w:rFonts w:ascii="Times New Roman" w:hAnsi="Times New Roman" w:cs="Times New Roman"/>
          <w:sz w:val="28"/>
          <w:szCs w:val="28"/>
        </w:rPr>
        <w:t>=8 кВт. В каждой из жилых и рабочих комнат и кухнях установлено по 2 розетки. Освещение в жилых комнатах, санузлах и душевых выполнено лампами накаливания с установленной мощностью светильников</w:t>
      </w:r>
      <w:r w:rsidR="00DB0F3E">
        <w:rPr>
          <w:rFonts w:ascii="Times New Roman" w:hAnsi="Times New Roman" w:cs="Times New Roman"/>
          <w:sz w:val="28"/>
          <w:szCs w:val="28"/>
        </w:rPr>
        <w:t xml:space="preserve"> </w:t>
      </w:r>
      <w:r w:rsidR="00DB0F3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DB0F3E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r w:rsidR="00DB0F3E">
        <w:rPr>
          <w:rFonts w:ascii="Times New Roman" w:hAnsi="Times New Roman" w:cs="Times New Roman"/>
          <w:sz w:val="28"/>
          <w:szCs w:val="28"/>
        </w:rPr>
        <w:t xml:space="preserve">=2х100 Вт. В помещениях общественного назначения установлены светильники с одной </w:t>
      </w:r>
      <w:r w:rsidR="004952AB">
        <w:rPr>
          <w:rFonts w:ascii="Times New Roman" w:hAnsi="Times New Roman" w:cs="Times New Roman"/>
          <w:sz w:val="28"/>
          <w:szCs w:val="28"/>
        </w:rPr>
        <w:t xml:space="preserve">или двумя люминесцентными лампами по </w:t>
      </w:r>
      <w:r w:rsidR="004952A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4952AB">
        <w:rPr>
          <w:rFonts w:ascii="Times New Roman" w:hAnsi="Times New Roman" w:cs="Times New Roman"/>
          <w:sz w:val="28"/>
          <w:szCs w:val="28"/>
          <w:vertAlign w:val="subscript"/>
        </w:rPr>
        <w:t>л</w:t>
      </w:r>
      <w:r w:rsidR="004952AB">
        <w:rPr>
          <w:rFonts w:ascii="Times New Roman" w:hAnsi="Times New Roman" w:cs="Times New Roman"/>
          <w:sz w:val="28"/>
          <w:szCs w:val="28"/>
        </w:rPr>
        <w:t>=40 Вт. В рабочих комнатах установлено по 4 светильника с двумя люминесцентными лампами. В кухнях установлено по 2 светильника, каждый с одной люминесцентной лампой. В коридорах установлено по 5 светильников с одной люминесцентной лампой. В лифтовых холлах по одному светильнику с двумя люминесцентными лампами. В холле первого этажа 6 светильников с двумя люминесцентными лампами. Удельная мощность одной розетки</w:t>
      </w:r>
      <w:r w:rsidR="004952AB" w:rsidRPr="00E64577">
        <w:rPr>
          <w:rFonts w:ascii="Times New Roman" w:hAnsi="Times New Roman" w:cs="Times New Roman"/>
          <w:sz w:val="28"/>
          <w:szCs w:val="28"/>
        </w:rPr>
        <w:t xml:space="preserve"> </w:t>
      </w:r>
      <w:r w:rsidR="004952AB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gramStart"/>
      <w:r w:rsidR="004952AB">
        <w:rPr>
          <w:rFonts w:ascii="Times New Roman" w:hAnsi="Times New Roman" w:cs="Times New Roman"/>
          <w:sz w:val="28"/>
          <w:szCs w:val="28"/>
          <w:vertAlign w:val="subscript"/>
        </w:rPr>
        <w:t>уд.</w:t>
      </w:r>
      <w:r w:rsidR="004952AB">
        <w:rPr>
          <w:rFonts w:ascii="Times New Roman" w:hAnsi="Times New Roman" w:cs="Times New Roman"/>
          <w:sz w:val="28"/>
          <w:szCs w:val="28"/>
        </w:rPr>
        <w:t>=</w:t>
      </w:r>
      <w:proofErr w:type="gramEnd"/>
      <w:r w:rsidR="004952AB">
        <w:rPr>
          <w:rFonts w:ascii="Times New Roman" w:hAnsi="Times New Roman" w:cs="Times New Roman"/>
          <w:sz w:val="28"/>
          <w:szCs w:val="28"/>
        </w:rPr>
        <w:t>0,06 кВт.</w:t>
      </w:r>
    </w:p>
    <w:p w14:paraId="08B5D2DF" w14:textId="77777777" w:rsidR="004952AB" w:rsidRPr="00FE2C74" w:rsidRDefault="004952AB" w:rsidP="00FE2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E2C74">
        <w:rPr>
          <w:rFonts w:ascii="Times New Roman" w:hAnsi="Times New Roman" w:cs="Times New Roman"/>
          <w:sz w:val="24"/>
          <w:szCs w:val="28"/>
        </w:rPr>
        <w:t>Решение:</w:t>
      </w:r>
    </w:p>
    <w:p w14:paraId="42675BC0" w14:textId="77777777" w:rsidR="004952AB" w:rsidRPr="00FE2C74" w:rsidRDefault="004952AB" w:rsidP="00FE2C74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E2C74">
        <w:rPr>
          <w:rFonts w:ascii="Times New Roman" w:hAnsi="Times New Roman" w:cs="Times New Roman"/>
          <w:sz w:val="24"/>
          <w:szCs w:val="28"/>
        </w:rPr>
        <w:t xml:space="preserve">Определите общее количество </w:t>
      </w:r>
      <w:r w:rsidRPr="00FE2C74">
        <w:rPr>
          <w:rFonts w:ascii="Times New Roman" w:hAnsi="Times New Roman" w:cs="Times New Roman"/>
          <w:sz w:val="24"/>
          <w:szCs w:val="28"/>
          <w:lang w:val="en-US"/>
        </w:rPr>
        <w:t>n</w:t>
      </w:r>
      <w:r w:rsidRPr="00FE2C74">
        <w:rPr>
          <w:rFonts w:ascii="Times New Roman" w:hAnsi="Times New Roman" w:cs="Times New Roman"/>
          <w:sz w:val="24"/>
          <w:szCs w:val="28"/>
        </w:rPr>
        <w:t xml:space="preserve"> розеток в жилых комнатах, рабочих комнатах и кухнях.</w:t>
      </w:r>
    </w:p>
    <w:p w14:paraId="1237AB12" w14:textId="77777777" w:rsidR="004952AB" w:rsidRPr="00FE2C74" w:rsidRDefault="00FE2C74" w:rsidP="00FE2C74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Расчетная мощность розеток:</w:t>
      </w:r>
    </w:p>
    <w:p w14:paraId="7CAA8E9A" w14:textId="77777777" w:rsidR="008A190C" w:rsidRPr="00FE2C74" w:rsidRDefault="004952AB" w:rsidP="00FE2C7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E2C74">
        <w:rPr>
          <w:rFonts w:ascii="Times New Roman" w:hAnsi="Times New Roman" w:cs="Times New Roman"/>
          <w:sz w:val="24"/>
          <w:szCs w:val="28"/>
          <w:lang w:val="en-US"/>
        </w:rPr>
        <w:t>P</w:t>
      </w:r>
      <w:proofErr w:type="spellStart"/>
      <w:r w:rsidRPr="00FE2C74">
        <w:rPr>
          <w:rFonts w:ascii="Times New Roman" w:hAnsi="Times New Roman" w:cs="Times New Roman"/>
          <w:sz w:val="24"/>
          <w:szCs w:val="28"/>
          <w:vertAlign w:val="subscript"/>
        </w:rPr>
        <w:t>р.р</w:t>
      </w:r>
      <w:proofErr w:type="spellEnd"/>
      <w:r w:rsidRPr="00FE2C74">
        <w:rPr>
          <w:rFonts w:ascii="Times New Roman" w:hAnsi="Times New Roman" w:cs="Times New Roman"/>
          <w:sz w:val="24"/>
          <w:szCs w:val="28"/>
        </w:rPr>
        <w:t>=</w:t>
      </w:r>
      <w:r w:rsidRPr="00FE2C74">
        <w:rPr>
          <w:rFonts w:ascii="Times New Roman" w:hAnsi="Times New Roman" w:cs="Times New Roman"/>
          <w:sz w:val="24"/>
          <w:szCs w:val="28"/>
          <w:lang w:val="en-US"/>
        </w:rPr>
        <w:t xml:space="preserve"> P</w:t>
      </w:r>
      <w:r w:rsidRPr="00FE2C74">
        <w:rPr>
          <w:rFonts w:ascii="Times New Roman" w:hAnsi="Times New Roman" w:cs="Times New Roman"/>
          <w:sz w:val="24"/>
          <w:szCs w:val="28"/>
          <w:vertAlign w:val="subscript"/>
        </w:rPr>
        <w:t>уд.</w:t>
      </w:r>
      <w:r w:rsidRPr="00FE2C74">
        <w:rPr>
          <w:rFonts w:ascii="Times New Roman" w:hAnsi="Times New Roman" w:cs="Times New Roman"/>
          <w:sz w:val="24"/>
          <w:szCs w:val="28"/>
        </w:rPr>
        <w:t>∙</w:t>
      </w:r>
      <w:r w:rsidR="00FE2C74" w:rsidRPr="00FE2C74">
        <w:rPr>
          <w:rFonts w:ascii="Times New Roman" w:hAnsi="Times New Roman" w:cs="Times New Roman"/>
          <w:sz w:val="24"/>
          <w:szCs w:val="28"/>
          <w:lang w:val="en-US"/>
        </w:rPr>
        <w:t>n</w:t>
      </w:r>
      <w:r w:rsidR="00FE2C74" w:rsidRPr="00FE2C74">
        <w:rPr>
          <w:rFonts w:ascii="Times New Roman" w:hAnsi="Times New Roman" w:cs="Times New Roman"/>
          <w:sz w:val="24"/>
          <w:szCs w:val="28"/>
        </w:rPr>
        <w:t>∙к</w:t>
      </w:r>
      <w:r w:rsidR="00FE2C74" w:rsidRPr="00FE2C74">
        <w:rPr>
          <w:rFonts w:ascii="Times New Roman" w:hAnsi="Times New Roman" w:cs="Times New Roman"/>
          <w:sz w:val="24"/>
          <w:szCs w:val="28"/>
          <w:vertAlign w:val="subscript"/>
        </w:rPr>
        <w:t>о</w:t>
      </w:r>
    </w:p>
    <w:p w14:paraId="362DAB92" w14:textId="77777777" w:rsidR="004952AB" w:rsidRDefault="00FE2C74" w:rsidP="00FE2C7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E2C74">
        <w:rPr>
          <w:rFonts w:ascii="Times New Roman" w:hAnsi="Times New Roman" w:cs="Times New Roman"/>
          <w:sz w:val="24"/>
          <w:szCs w:val="28"/>
        </w:rPr>
        <w:t>к</w:t>
      </w:r>
      <w:r w:rsidRPr="00FE2C74">
        <w:rPr>
          <w:rFonts w:ascii="Times New Roman" w:hAnsi="Times New Roman" w:cs="Times New Roman"/>
          <w:sz w:val="24"/>
          <w:szCs w:val="28"/>
          <w:vertAlign w:val="subscript"/>
        </w:rPr>
        <w:t>о</w:t>
      </w:r>
      <w:r w:rsidRPr="00FE2C74">
        <w:rPr>
          <w:rFonts w:ascii="Times New Roman" w:hAnsi="Times New Roman" w:cs="Times New Roman"/>
          <w:sz w:val="24"/>
          <w:szCs w:val="28"/>
        </w:rPr>
        <w:t>- коэффициент одновременности.</w:t>
      </w:r>
    </w:p>
    <w:p w14:paraId="111BE32C" w14:textId="77777777" w:rsidR="00FE2C74" w:rsidRPr="00FE2C74" w:rsidRDefault="00FE2C74" w:rsidP="00FE2C74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E2C74">
        <w:rPr>
          <w:rFonts w:ascii="Times New Roman" w:hAnsi="Times New Roman" w:cs="Times New Roman"/>
          <w:sz w:val="24"/>
          <w:szCs w:val="28"/>
        </w:rPr>
        <w:t xml:space="preserve">Расчетная </w:t>
      </w:r>
      <w:r>
        <w:rPr>
          <w:rFonts w:ascii="Times New Roman" w:hAnsi="Times New Roman" w:cs="Times New Roman"/>
          <w:sz w:val="24"/>
          <w:szCs w:val="28"/>
        </w:rPr>
        <w:t>нагрузка бытовых электроплит:</w:t>
      </w:r>
    </w:p>
    <w:p w14:paraId="75E6CE5F" w14:textId="77777777" w:rsidR="00FE2C74" w:rsidRPr="00FE2C74" w:rsidRDefault="00031EA9" w:rsidP="00FE2C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FE2C74">
        <w:rPr>
          <w:rFonts w:ascii="Times New Roman" w:hAnsi="Times New Roman" w:cs="Times New Roman"/>
          <w:sz w:val="24"/>
          <w:szCs w:val="28"/>
          <w:lang w:val="en-US"/>
        </w:rPr>
        <w:t>P</w:t>
      </w:r>
      <w:proofErr w:type="spellStart"/>
      <w:r w:rsidRPr="00FE2C74">
        <w:rPr>
          <w:rFonts w:ascii="Times New Roman" w:hAnsi="Times New Roman" w:cs="Times New Roman"/>
          <w:sz w:val="24"/>
          <w:szCs w:val="28"/>
          <w:vertAlign w:val="subscript"/>
        </w:rPr>
        <w:t>р.</w:t>
      </w:r>
      <w:r>
        <w:rPr>
          <w:rFonts w:ascii="Times New Roman" w:hAnsi="Times New Roman" w:cs="Times New Roman"/>
          <w:sz w:val="24"/>
          <w:szCs w:val="28"/>
          <w:vertAlign w:val="subscript"/>
        </w:rPr>
        <w:t>пл</w:t>
      </w:r>
      <w:proofErr w:type="spellEnd"/>
      <w:r w:rsidRPr="00FE2C74">
        <w:rPr>
          <w:rFonts w:ascii="Times New Roman" w:hAnsi="Times New Roman" w:cs="Times New Roman"/>
          <w:sz w:val="24"/>
          <w:szCs w:val="28"/>
        </w:rPr>
        <w:t xml:space="preserve"> </w:t>
      </w:r>
      <w:r w:rsidR="00FE2C74" w:rsidRPr="00FE2C74">
        <w:rPr>
          <w:rFonts w:ascii="Times New Roman" w:hAnsi="Times New Roman" w:cs="Times New Roman"/>
          <w:sz w:val="24"/>
          <w:szCs w:val="28"/>
        </w:rPr>
        <w:t xml:space="preserve">= </w:t>
      </w:r>
      <w:r w:rsidR="00FE2C74" w:rsidRPr="00FE2C74">
        <w:rPr>
          <w:rFonts w:ascii="Times New Roman" w:hAnsi="Times New Roman" w:cs="Times New Roman"/>
          <w:sz w:val="24"/>
          <w:szCs w:val="28"/>
          <w:lang w:val="en-US"/>
        </w:rPr>
        <w:t>P</w:t>
      </w:r>
      <w:r w:rsidR="00FE2C74">
        <w:rPr>
          <w:rFonts w:ascii="Times New Roman" w:hAnsi="Times New Roman" w:cs="Times New Roman"/>
          <w:sz w:val="24"/>
          <w:szCs w:val="28"/>
          <w:vertAlign w:val="subscript"/>
        </w:rPr>
        <w:t>пл</w:t>
      </w:r>
      <w:r w:rsidR="00FE2C74" w:rsidRPr="00FE2C74">
        <w:rPr>
          <w:rFonts w:ascii="Times New Roman" w:hAnsi="Times New Roman" w:cs="Times New Roman"/>
          <w:sz w:val="24"/>
          <w:szCs w:val="28"/>
          <w:vertAlign w:val="subscript"/>
        </w:rPr>
        <w:t>.</w:t>
      </w:r>
      <w:r w:rsidR="00FE2C74" w:rsidRPr="00FE2C74">
        <w:rPr>
          <w:rFonts w:ascii="Times New Roman" w:hAnsi="Times New Roman" w:cs="Times New Roman"/>
          <w:sz w:val="24"/>
          <w:szCs w:val="28"/>
        </w:rPr>
        <w:t>∙</w:t>
      </w:r>
      <w:r w:rsidR="00FE2C74" w:rsidRPr="00FE2C74">
        <w:rPr>
          <w:rFonts w:ascii="Times New Roman" w:hAnsi="Times New Roman" w:cs="Times New Roman"/>
          <w:sz w:val="24"/>
          <w:szCs w:val="28"/>
          <w:lang w:val="en-US"/>
        </w:rPr>
        <w:t>n</w:t>
      </w:r>
      <w:r w:rsidR="00FE2C74" w:rsidRPr="00FE2C74">
        <w:rPr>
          <w:rFonts w:ascii="Times New Roman" w:hAnsi="Times New Roman" w:cs="Times New Roman"/>
          <w:sz w:val="24"/>
          <w:szCs w:val="28"/>
        </w:rPr>
        <w:t>∙к</w:t>
      </w:r>
      <w:r w:rsidR="00FE2C74">
        <w:rPr>
          <w:rFonts w:ascii="Times New Roman" w:hAnsi="Times New Roman" w:cs="Times New Roman"/>
          <w:sz w:val="24"/>
          <w:szCs w:val="28"/>
          <w:vertAlign w:val="subscript"/>
        </w:rPr>
        <w:t>с</w:t>
      </w:r>
    </w:p>
    <w:p w14:paraId="328805FA" w14:textId="77777777" w:rsidR="00FE2C74" w:rsidRPr="00FE2C74" w:rsidRDefault="00FE2C74" w:rsidP="00FE2C7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E2C74">
        <w:rPr>
          <w:rFonts w:ascii="Times New Roman" w:hAnsi="Times New Roman" w:cs="Times New Roman"/>
          <w:sz w:val="24"/>
          <w:szCs w:val="28"/>
          <w:lang w:val="en-US"/>
        </w:rPr>
        <w:t>P</w:t>
      </w:r>
      <w:r>
        <w:rPr>
          <w:rFonts w:ascii="Times New Roman" w:hAnsi="Times New Roman" w:cs="Times New Roman"/>
          <w:sz w:val="24"/>
          <w:szCs w:val="28"/>
          <w:vertAlign w:val="subscript"/>
        </w:rPr>
        <w:t>пл</w:t>
      </w:r>
      <w:r w:rsidRPr="00FE2C74">
        <w:rPr>
          <w:rFonts w:ascii="Times New Roman" w:hAnsi="Times New Roman" w:cs="Times New Roman"/>
          <w:sz w:val="24"/>
          <w:szCs w:val="28"/>
          <w:vertAlign w:val="subscript"/>
        </w:rPr>
        <w:t>.</w:t>
      </w:r>
      <w:r>
        <w:rPr>
          <w:rFonts w:ascii="Times New Roman" w:hAnsi="Times New Roman" w:cs="Times New Roman"/>
          <w:sz w:val="24"/>
          <w:szCs w:val="28"/>
          <w:vertAlign w:val="subscript"/>
        </w:rPr>
        <w:t xml:space="preserve"> </w:t>
      </w:r>
      <w:r w:rsidRPr="00FE2C74">
        <w:rPr>
          <w:rFonts w:ascii="Times New Roman" w:hAnsi="Times New Roman" w:cs="Times New Roman"/>
          <w:sz w:val="24"/>
          <w:szCs w:val="28"/>
        </w:rPr>
        <w:t xml:space="preserve">мощность </w:t>
      </w:r>
      <w:r>
        <w:rPr>
          <w:rFonts w:ascii="Times New Roman" w:hAnsi="Times New Roman" w:cs="Times New Roman"/>
          <w:sz w:val="24"/>
          <w:szCs w:val="28"/>
        </w:rPr>
        <w:t>электро</w:t>
      </w:r>
      <w:r w:rsidRPr="00FE2C74">
        <w:rPr>
          <w:rFonts w:ascii="Times New Roman" w:hAnsi="Times New Roman" w:cs="Times New Roman"/>
          <w:sz w:val="24"/>
          <w:szCs w:val="28"/>
        </w:rPr>
        <w:t>плит</w:t>
      </w:r>
      <w:r>
        <w:rPr>
          <w:rFonts w:ascii="Times New Roman" w:hAnsi="Times New Roman" w:cs="Times New Roman"/>
          <w:sz w:val="24"/>
          <w:szCs w:val="28"/>
        </w:rPr>
        <w:t>.</w:t>
      </w:r>
    </w:p>
    <w:p w14:paraId="275A1E37" w14:textId="77777777" w:rsidR="00FE2C74" w:rsidRPr="00FE2C74" w:rsidRDefault="00FE2C74" w:rsidP="00FE2C7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E2C74">
        <w:rPr>
          <w:rFonts w:ascii="Times New Roman" w:hAnsi="Times New Roman" w:cs="Times New Roman"/>
          <w:sz w:val="24"/>
          <w:szCs w:val="28"/>
          <w:lang w:val="en-US"/>
        </w:rPr>
        <w:t>n</w:t>
      </w:r>
      <w:r>
        <w:rPr>
          <w:rFonts w:ascii="Times New Roman" w:hAnsi="Times New Roman" w:cs="Times New Roman"/>
          <w:sz w:val="24"/>
          <w:szCs w:val="28"/>
        </w:rPr>
        <w:t>-количество электро</w:t>
      </w:r>
      <w:r w:rsidRPr="00FE2C74">
        <w:rPr>
          <w:rFonts w:ascii="Times New Roman" w:hAnsi="Times New Roman" w:cs="Times New Roman"/>
          <w:sz w:val="24"/>
          <w:szCs w:val="28"/>
        </w:rPr>
        <w:t>плит</w:t>
      </w:r>
    </w:p>
    <w:p w14:paraId="4745E804" w14:textId="77777777" w:rsidR="00FE2C74" w:rsidRPr="00FE2C74" w:rsidRDefault="00FE2C74" w:rsidP="00FE2C74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Нагрузка лифтов:</w:t>
      </w:r>
    </w:p>
    <w:p w14:paraId="5FE2B898" w14:textId="77777777" w:rsidR="00FE2C74" w:rsidRPr="00FE2C74" w:rsidRDefault="00155C41" w:rsidP="00FE2C7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8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8"/>
                </w:rPr>
                <m:t>р.л.</m:t>
              </m:r>
            </m:sub>
          </m:sSub>
          <m:r>
            <w:rPr>
              <w:rFonts w:ascii="Cambria Math" w:hAnsi="Cambria Math" w:cs="Times New Roman"/>
              <w:sz w:val="24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8"/>
                </w:rPr>
                <m:t>к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8"/>
                </w:rPr>
                <m:t>с</m:t>
              </m:r>
            </m:sub>
          </m:sSub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8"/>
                    </w:rPr>
                    <m:t>ni</m:t>
                  </m:r>
                </m:sub>
              </m:sSub>
            </m:e>
          </m:nary>
        </m:oMath>
      </m:oMathPara>
    </w:p>
    <w:p w14:paraId="17D08294" w14:textId="77777777" w:rsidR="00FE2C74" w:rsidRDefault="00FE2C74" w:rsidP="00FE2C7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E2C74">
        <w:rPr>
          <w:rFonts w:ascii="Times New Roman" w:hAnsi="Times New Roman" w:cs="Times New Roman"/>
          <w:sz w:val="24"/>
          <w:szCs w:val="28"/>
        </w:rPr>
        <w:t>к</w:t>
      </w:r>
      <w:r>
        <w:rPr>
          <w:rFonts w:ascii="Times New Roman" w:hAnsi="Times New Roman" w:cs="Times New Roman"/>
          <w:sz w:val="24"/>
          <w:szCs w:val="28"/>
          <w:vertAlign w:val="subscript"/>
        </w:rPr>
        <w:t>с</w:t>
      </w:r>
      <w:r>
        <w:rPr>
          <w:rFonts w:ascii="Times New Roman" w:hAnsi="Times New Roman" w:cs="Times New Roman"/>
          <w:sz w:val="24"/>
          <w:szCs w:val="28"/>
        </w:rPr>
        <w:t xml:space="preserve">- </w:t>
      </w:r>
      <w:r w:rsidRPr="00FE2C74">
        <w:rPr>
          <w:rFonts w:ascii="Times New Roman" w:hAnsi="Times New Roman" w:cs="Times New Roman"/>
          <w:sz w:val="24"/>
          <w:szCs w:val="28"/>
        </w:rPr>
        <w:t>коэффициент</w:t>
      </w:r>
      <w:r>
        <w:rPr>
          <w:rFonts w:ascii="Times New Roman" w:hAnsi="Times New Roman" w:cs="Times New Roman"/>
          <w:sz w:val="24"/>
          <w:szCs w:val="28"/>
        </w:rPr>
        <w:t xml:space="preserve"> спроса.</w:t>
      </w:r>
    </w:p>
    <w:p w14:paraId="352E15B3" w14:textId="77777777" w:rsidR="00FE2C74" w:rsidRDefault="00FE2C74" w:rsidP="00FE2C7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FE2C74">
        <w:rPr>
          <w:rFonts w:ascii="Times New Roman" w:hAnsi="Times New Roman" w:cs="Times New Roman"/>
          <w:sz w:val="24"/>
          <w:szCs w:val="28"/>
          <w:lang w:val="en-US"/>
        </w:rPr>
        <w:t>P</w:t>
      </w:r>
      <w:r>
        <w:rPr>
          <w:rFonts w:ascii="Times New Roman" w:hAnsi="Times New Roman" w:cs="Times New Roman"/>
          <w:sz w:val="24"/>
          <w:szCs w:val="28"/>
          <w:vertAlign w:val="subscript"/>
          <w:lang w:val="en-US"/>
        </w:rPr>
        <w:t>ni</w:t>
      </w:r>
      <w:proofErr w:type="spellEnd"/>
      <w:r w:rsidRPr="00FE2C74">
        <w:rPr>
          <w:rFonts w:ascii="Times New Roman" w:hAnsi="Times New Roman" w:cs="Times New Roman"/>
          <w:sz w:val="24"/>
          <w:szCs w:val="28"/>
        </w:rPr>
        <w:t>-</w:t>
      </w:r>
      <w:r>
        <w:rPr>
          <w:rFonts w:ascii="Times New Roman" w:hAnsi="Times New Roman" w:cs="Times New Roman"/>
          <w:sz w:val="24"/>
          <w:szCs w:val="28"/>
        </w:rPr>
        <w:t>мощность лифтовых установок.</w:t>
      </w:r>
    </w:p>
    <w:p w14:paraId="440334C4" w14:textId="77777777" w:rsidR="00950E47" w:rsidRPr="00FE2C74" w:rsidRDefault="00950E47" w:rsidP="00950E4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Нагрузка общего освещения жилых комнат </w:t>
      </w:r>
      <w:proofErr w:type="spellStart"/>
      <w:r w:rsidRPr="00950E47">
        <w:rPr>
          <w:rFonts w:ascii="Times New Roman" w:hAnsi="Times New Roman" w:cs="Times New Roman"/>
          <w:sz w:val="24"/>
          <w:szCs w:val="28"/>
        </w:rPr>
        <w:t>P</w:t>
      </w:r>
      <w:r w:rsidRPr="00950E47">
        <w:rPr>
          <w:rFonts w:ascii="Times New Roman" w:hAnsi="Times New Roman" w:cs="Times New Roman"/>
          <w:sz w:val="24"/>
          <w:szCs w:val="28"/>
          <w:vertAlign w:val="subscript"/>
        </w:rPr>
        <w:t>ж</w:t>
      </w:r>
      <w:proofErr w:type="spellEnd"/>
      <w:r w:rsidRPr="00FE2C74">
        <w:rPr>
          <w:rFonts w:ascii="Times New Roman" w:hAnsi="Times New Roman" w:cs="Times New Roman"/>
          <w:sz w:val="24"/>
          <w:szCs w:val="28"/>
        </w:rPr>
        <w:t xml:space="preserve">= </w:t>
      </w:r>
      <w:proofErr w:type="spellStart"/>
      <w:r w:rsidRPr="00950E47">
        <w:rPr>
          <w:rFonts w:ascii="Times New Roman" w:hAnsi="Times New Roman" w:cs="Times New Roman"/>
          <w:sz w:val="24"/>
          <w:szCs w:val="28"/>
        </w:rPr>
        <w:t>P</w:t>
      </w:r>
      <w:proofErr w:type="gramStart"/>
      <w:r w:rsidRPr="00950E47">
        <w:rPr>
          <w:rFonts w:ascii="Times New Roman" w:hAnsi="Times New Roman" w:cs="Times New Roman"/>
          <w:sz w:val="24"/>
          <w:szCs w:val="28"/>
          <w:vertAlign w:val="subscript"/>
        </w:rPr>
        <w:t>уст</w:t>
      </w:r>
      <w:proofErr w:type="spellEnd"/>
      <w:r w:rsidRPr="00950E47">
        <w:rPr>
          <w:rFonts w:ascii="Times New Roman" w:hAnsi="Times New Roman" w:cs="Times New Roman"/>
          <w:sz w:val="24"/>
          <w:szCs w:val="28"/>
          <w:vertAlign w:val="subscript"/>
        </w:rPr>
        <w:t>.</w:t>
      </w:r>
      <w:r w:rsidRPr="00FE2C74">
        <w:rPr>
          <w:rFonts w:ascii="Times New Roman" w:hAnsi="Times New Roman" w:cs="Times New Roman"/>
          <w:sz w:val="24"/>
          <w:szCs w:val="28"/>
        </w:rPr>
        <w:t>∙</w:t>
      </w:r>
      <w:proofErr w:type="gramEnd"/>
      <w:r w:rsidRPr="00FE2C74">
        <w:rPr>
          <w:rFonts w:ascii="Times New Roman" w:hAnsi="Times New Roman" w:cs="Times New Roman"/>
          <w:sz w:val="24"/>
          <w:szCs w:val="28"/>
        </w:rPr>
        <w:t>к</w:t>
      </w:r>
      <w:r w:rsidRPr="00950E47">
        <w:rPr>
          <w:rFonts w:ascii="Times New Roman" w:hAnsi="Times New Roman" w:cs="Times New Roman"/>
          <w:sz w:val="24"/>
          <w:szCs w:val="28"/>
          <w:vertAlign w:val="subscript"/>
        </w:rPr>
        <w:t>с</w:t>
      </w:r>
    </w:p>
    <w:p w14:paraId="4A0C1AA5" w14:textId="77777777" w:rsidR="00143E70" w:rsidRDefault="00143E70" w:rsidP="00143E70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Установленная мощность светильников общего освещения помещений общественного назначения </w:t>
      </w:r>
      <w:proofErr w:type="spellStart"/>
      <w:r w:rsidRPr="00950E47">
        <w:rPr>
          <w:rFonts w:ascii="Times New Roman" w:hAnsi="Times New Roman" w:cs="Times New Roman"/>
          <w:sz w:val="24"/>
          <w:szCs w:val="28"/>
        </w:rPr>
        <w:t>P</w:t>
      </w:r>
      <w:r w:rsidRPr="00950E47">
        <w:rPr>
          <w:rFonts w:ascii="Times New Roman" w:hAnsi="Times New Roman" w:cs="Times New Roman"/>
          <w:sz w:val="24"/>
          <w:szCs w:val="28"/>
          <w:vertAlign w:val="subscript"/>
        </w:rPr>
        <w:t>уст.</w:t>
      </w:r>
      <w:r>
        <w:rPr>
          <w:rFonts w:ascii="Times New Roman" w:hAnsi="Times New Roman" w:cs="Times New Roman"/>
          <w:sz w:val="24"/>
          <w:szCs w:val="28"/>
          <w:vertAlign w:val="subscript"/>
        </w:rPr>
        <w:t>осв</w:t>
      </w:r>
      <w:proofErr w:type="spellEnd"/>
      <w:r>
        <w:rPr>
          <w:rFonts w:ascii="Times New Roman" w:hAnsi="Times New Roman" w:cs="Times New Roman"/>
          <w:sz w:val="24"/>
          <w:szCs w:val="28"/>
          <w:vertAlign w:val="subscript"/>
        </w:rPr>
        <w:t xml:space="preserve"> </w:t>
      </w:r>
      <w:r w:rsidRPr="00143E70">
        <w:rPr>
          <w:rFonts w:ascii="Times New Roman" w:hAnsi="Times New Roman" w:cs="Times New Roman"/>
          <w:sz w:val="24"/>
          <w:szCs w:val="28"/>
        </w:rPr>
        <w:t>в</w:t>
      </w:r>
      <w:r>
        <w:rPr>
          <w:rFonts w:ascii="Times New Roman" w:hAnsi="Times New Roman" w:cs="Times New Roman"/>
          <w:sz w:val="24"/>
          <w:szCs w:val="28"/>
        </w:rPr>
        <w:t xml:space="preserve"> коридорах, кухнях, рабочих комнатах, лифтовых холлах, в холле первого этажа, в душевых, санузлах.</w:t>
      </w:r>
    </w:p>
    <w:p w14:paraId="4D6704CE" w14:textId="77777777" w:rsidR="00143E70" w:rsidRDefault="00143E70" w:rsidP="00143E70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Нагрузка общего освещения помещений общественного назначения:</w:t>
      </w:r>
    </w:p>
    <w:p w14:paraId="04303D03" w14:textId="77777777" w:rsidR="00143E70" w:rsidRPr="00143E70" w:rsidRDefault="00143E70" w:rsidP="00143E7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143E70">
        <w:rPr>
          <w:rFonts w:ascii="Times New Roman" w:hAnsi="Times New Roman" w:cs="Times New Roman"/>
          <w:sz w:val="24"/>
          <w:szCs w:val="28"/>
          <w:lang w:val="en-US"/>
        </w:rPr>
        <w:t>P</w:t>
      </w:r>
      <w:r>
        <w:rPr>
          <w:rFonts w:ascii="Times New Roman" w:hAnsi="Times New Roman" w:cs="Times New Roman"/>
          <w:sz w:val="24"/>
          <w:szCs w:val="28"/>
          <w:vertAlign w:val="subscript"/>
        </w:rPr>
        <w:t>общ</w:t>
      </w:r>
      <w:r w:rsidR="00031EA9">
        <w:rPr>
          <w:rFonts w:ascii="Times New Roman" w:hAnsi="Times New Roman" w:cs="Times New Roman"/>
          <w:sz w:val="24"/>
          <w:szCs w:val="28"/>
          <w:vertAlign w:val="subscript"/>
        </w:rPr>
        <w:t xml:space="preserve"> </w:t>
      </w:r>
      <w:proofErr w:type="spellStart"/>
      <w:r w:rsidR="00031EA9">
        <w:rPr>
          <w:rFonts w:ascii="Times New Roman" w:hAnsi="Times New Roman" w:cs="Times New Roman"/>
          <w:sz w:val="24"/>
          <w:szCs w:val="28"/>
          <w:vertAlign w:val="subscript"/>
        </w:rPr>
        <w:t>осв</w:t>
      </w:r>
      <w:proofErr w:type="spellEnd"/>
      <w:r w:rsidRPr="00143E70">
        <w:rPr>
          <w:rFonts w:ascii="Times New Roman" w:hAnsi="Times New Roman" w:cs="Times New Roman"/>
          <w:sz w:val="24"/>
          <w:szCs w:val="28"/>
        </w:rPr>
        <w:t xml:space="preserve">= </w:t>
      </w:r>
      <w:proofErr w:type="spellStart"/>
      <w:r w:rsidR="00031EA9" w:rsidRPr="00950E47">
        <w:rPr>
          <w:rFonts w:ascii="Times New Roman" w:hAnsi="Times New Roman" w:cs="Times New Roman"/>
          <w:sz w:val="24"/>
          <w:szCs w:val="28"/>
        </w:rPr>
        <w:t>P</w:t>
      </w:r>
      <w:r w:rsidR="00031EA9" w:rsidRPr="00950E47">
        <w:rPr>
          <w:rFonts w:ascii="Times New Roman" w:hAnsi="Times New Roman" w:cs="Times New Roman"/>
          <w:sz w:val="24"/>
          <w:szCs w:val="28"/>
          <w:vertAlign w:val="subscript"/>
        </w:rPr>
        <w:t>уст.</w:t>
      </w:r>
      <w:r w:rsidR="00031EA9">
        <w:rPr>
          <w:rFonts w:ascii="Times New Roman" w:hAnsi="Times New Roman" w:cs="Times New Roman"/>
          <w:sz w:val="24"/>
          <w:szCs w:val="28"/>
          <w:vertAlign w:val="subscript"/>
        </w:rPr>
        <w:t>осв</w:t>
      </w:r>
      <w:proofErr w:type="spellEnd"/>
      <w:r w:rsidR="00031EA9">
        <w:rPr>
          <w:rFonts w:ascii="Times New Roman" w:hAnsi="Times New Roman" w:cs="Times New Roman"/>
          <w:sz w:val="24"/>
          <w:szCs w:val="28"/>
          <w:vertAlign w:val="subscript"/>
        </w:rPr>
        <w:t xml:space="preserve"> </w:t>
      </w:r>
      <w:r w:rsidRPr="00143E70">
        <w:rPr>
          <w:rFonts w:ascii="Times New Roman" w:hAnsi="Times New Roman" w:cs="Times New Roman"/>
          <w:sz w:val="24"/>
          <w:szCs w:val="28"/>
        </w:rPr>
        <w:t>∙к</w:t>
      </w:r>
      <w:r w:rsidRPr="00143E70">
        <w:rPr>
          <w:rFonts w:ascii="Times New Roman" w:hAnsi="Times New Roman" w:cs="Times New Roman"/>
          <w:sz w:val="24"/>
          <w:szCs w:val="28"/>
          <w:vertAlign w:val="subscript"/>
        </w:rPr>
        <w:t>с</w:t>
      </w:r>
    </w:p>
    <w:p w14:paraId="49A15E54" w14:textId="77777777" w:rsidR="00143E70" w:rsidRPr="00143E70" w:rsidRDefault="00143E70" w:rsidP="0014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4EAC85DF" w14:textId="77777777" w:rsidR="00031EA9" w:rsidRDefault="00031EA9" w:rsidP="00031EA9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Расчетная активная нагрузка общежития:</w:t>
      </w:r>
    </w:p>
    <w:p w14:paraId="4B988F2F" w14:textId="77777777" w:rsidR="00950E47" w:rsidRPr="00950E47" w:rsidRDefault="00031EA9" w:rsidP="00950E4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143E70">
        <w:rPr>
          <w:rFonts w:ascii="Times New Roman" w:hAnsi="Times New Roman" w:cs="Times New Roman"/>
          <w:sz w:val="24"/>
          <w:szCs w:val="28"/>
          <w:lang w:val="en-US"/>
        </w:rPr>
        <w:t>P</w:t>
      </w:r>
      <w:proofErr w:type="spellStart"/>
      <w:r>
        <w:rPr>
          <w:rFonts w:ascii="Times New Roman" w:hAnsi="Times New Roman" w:cs="Times New Roman"/>
          <w:sz w:val="24"/>
          <w:szCs w:val="28"/>
          <w:vertAlign w:val="subscript"/>
        </w:rPr>
        <w:t>р.общ</w:t>
      </w:r>
      <w:proofErr w:type="spellEnd"/>
      <w:r w:rsidRPr="00143E70">
        <w:rPr>
          <w:rFonts w:ascii="Times New Roman" w:hAnsi="Times New Roman" w:cs="Times New Roman"/>
          <w:sz w:val="24"/>
          <w:szCs w:val="28"/>
        </w:rPr>
        <w:t xml:space="preserve">= </w:t>
      </w:r>
      <w:r>
        <w:rPr>
          <w:rFonts w:ascii="Times New Roman" w:hAnsi="Times New Roman" w:cs="Times New Roman"/>
          <w:sz w:val="24"/>
          <w:szCs w:val="28"/>
        </w:rPr>
        <w:t>0,75(</w:t>
      </w:r>
      <w:proofErr w:type="spellStart"/>
      <w:r w:rsidRPr="00950E47">
        <w:rPr>
          <w:rFonts w:ascii="Times New Roman" w:hAnsi="Times New Roman" w:cs="Times New Roman"/>
          <w:sz w:val="24"/>
          <w:szCs w:val="28"/>
        </w:rPr>
        <w:t>P</w:t>
      </w:r>
      <w:r>
        <w:rPr>
          <w:rFonts w:ascii="Times New Roman" w:hAnsi="Times New Roman" w:cs="Times New Roman"/>
          <w:sz w:val="24"/>
          <w:szCs w:val="28"/>
          <w:vertAlign w:val="subscript"/>
        </w:rPr>
        <w:t>р.р</w:t>
      </w:r>
      <w:proofErr w:type="spellEnd"/>
      <w:r>
        <w:rPr>
          <w:rFonts w:ascii="Times New Roman" w:hAnsi="Times New Roman" w:cs="Times New Roman"/>
          <w:sz w:val="24"/>
          <w:szCs w:val="28"/>
        </w:rPr>
        <w:t>+</w:t>
      </w:r>
      <w:r w:rsidRPr="00031EA9">
        <w:rPr>
          <w:rFonts w:ascii="Times New Roman" w:hAnsi="Times New Roman" w:cs="Times New Roman"/>
          <w:sz w:val="24"/>
          <w:szCs w:val="28"/>
        </w:rPr>
        <w:t xml:space="preserve"> </w:t>
      </w:r>
      <w:r w:rsidRPr="00FE2C74">
        <w:rPr>
          <w:rFonts w:ascii="Times New Roman" w:hAnsi="Times New Roman" w:cs="Times New Roman"/>
          <w:sz w:val="24"/>
          <w:szCs w:val="28"/>
          <w:lang w:val="en-US"/>
        </w:rPr>
        <w:t>P</w:t>
      </w:r>
      <w:proofErr w:type="spellStart"/>
      <w:r w:rsidRPr="00FE2C74">
        <w:rPr>
          <w:rFonts w:ascii="Times New Roman" w:hAnsi="Times New Roman" w:cs="Times New Roman"/>
          <w:sz w:val="24"/>
          <w:szCs w:val="28"/>
          <w:vertAlign w:val="subscript"/>
        </w:rPr>
        <w:t>р.</w:t>
      </w:r>
      <w:r>
        <w:rPr>
          <w:rFonts w:ascii="Times New Roman" w:hAnsi="Times New Roman" w:cs="Times New Roman"/>
          <w:sz w:val="24"/>
          <w:szCs w:val="28"/>
          <w:vertAlign w:val="subscript"/>
        </w:rPr>
        <w:t>пл</w:t>
      </w:r>
      <w:proofErr w:type="spellEnd"/>
      <w:r>
        <w:rPr>
          <w:rFonts w:ascii="Times New Roman" w:hAnsi="Times New Roman" w:cs="Times New Roman"/>
          <w:sz w:val="24"/>
          <w:szCs w:val="28"/>
        </w:rPr>
        <w:t>+</w:t>
      </w:r>
      <w:r w:rsidRPr="00031EA9">
        <w:rPr>
          <w:rFonts w:ascii="Times New Roman" w:hAnsi="Times New Roman" w:cs="Times New Roman"/>
          <w:sz w:val="24"/>
          <w:szCs w:val="28"/>
        </w:rPr>
        <w:t xml:space="preserve"> </w:t>
      </w:r>
      <w:r w:rsidRPr="00FE2C74">
        <w:rPr>
          <w:rFonts w:ascii="Times New Roman" w:hAnsi="Times New Roman" w:cs="Times New Roman"/>
          <w:sz w:val="24"/>
          <w:szCs w:val="28"/>
          <w:lang w:val="en-US"/>
        </w:rPr>
        <w:t>P</w:t>
      </w:r>
      <w:proofErr w:type="spellStart"/>
      <w:r w:rsidRPr="00FE2C74">
        <w:rPr>
          <w:rFonts w:ascii="Times New Roman" w:hAnsi="Times New Roman" w:cs="Times New Roman"/>
          <w:sz w:val="24"/>
          <w:szCs w:val="28"/>
          <w:vertAlign w:val="subscript"/>
        </w:rPr>
        <w:t>р.</w:t>
      </w:r>
      <w:r>
        <w:rPr>
          <w:rFonts w:ascii="Times New Roman" w:hAnsi="Times New Roman" w:cs="Times New Roman"/>
          <w:sz w:val="24"/>
          <w:szCs w:val="28"/>
          <w:vertAlign w:val="subscript"/>
        </w:rPr>
        <w:t>л</w:t>
      </w:r>
      <w:r>
        <w:rPr>
          <w:rFonts w:ascii="Times New Roman" w:hAnsi="Times New Roman" w:cs="Times New Roman"/>
          <w:sz w:val="24"/>
          <w:szCs w:val="28"/>
        </w:rPr>
        <w:t>+</w:t>
      </w:r>
      <w:r w:rsidRPr="00950E47">
        <w:rPr>
          <w:rFonts w:ascii="Times New Roman" w:hAnsi="Times New Roman" w:cs="Times New Roman"/>
          <w:sz w:val="24"/>
          <w:szCs w:val="28"/>
        </w:rPr>
        <w:t>P</w:t>
      </w:r>
      <w:r w:rsidRPr="00950E47">
        <w:rPr>
          <w:rFonts w:ascii="Times New Roman" w:hAnsi="Times New Roman" w:cs="Times New Roman"/>
          <w:sz w:val="24"/>
          <w:szCs w:val="28"/>
          <w:vertAlign w:val="subscript"/>
        </w:rPr>
        <w:t>ж</w:t>
      </w:r>
      <w:proofErr w:type="spellEnd"/>
      <w:r>
        <w:rPr>
          <w:rFonts w:ascii="Times New Roman" w:hAnsi="Times New Roman" w:cs="Times New Roman"/>
          <w:sz w:val="24"/>
          <w:szCs w:val="28"/>
        </w:rPr>
        <w:t>+</w:t>
      </w:r>
      <w:r w:rsidRPr="00031EA9">
        <w:rPr>
          <w:rFonts w:ascii="Times New Roman" w:hAnsi="Times New Roman" w:cs="Times New Roman"/>
          <w:sz w:val="24"/>
          <w:szCs w:val="28"/>
        </w:rPr>
        <w:t xml:space="preserve"> </w:t>
      </w:r>
      <w:r w:rsidRPr="00143E70">
        <w:rPr>
          <w:rFonts w:ascii="Times New Roman" w:hAnsi="Times New Roman" w:cs="Times New Roman"/>
          <w:sz w:val="24"/>
          <w:szCs w:val="28"/>
          <w:lang w:val="en-US"/>
        </w:rPr>
        <w:t>P</w:t>
      </w:r>
      <w:r>
        <w:rPr>
          <w:rFonts w:ascii="Times New Roman" w:hAnsi="Times New Roman" w:cs="Times New Roman"/>
          <w:sz w:val="24"/>
          <w:szCs w:val="28"/>
          <w:vertAlign w:val="subscript"/>
        </w:rPr>
        <w:t xml:space="preserve">общ </w:t>
      </w:r>
      <w:proofErr w:type="spellStart"/>
      <w:r>
        <w:rPr>
          <w:rFonts w:ascii="Times New Roman" w:hAnsi="Times New Roman" w:cs="Times New Roman"/>
          <w:sz w:val="24"/>
          <w:szCs w:val="28"/>
          <w:vertAlign w:val="subscript"/>
        </w:rPr>
        <w:t>осв</w:t>
      </w:r>
      <w:proofErr w:type="spellEnd"/>
      <w:r w:rsidRPr="00031EA9">
        <w:rPr>
          <w:rFonts w:ascii="Times New Roman" w:hAnsi="Times New Roman" w:cs="Times New Roman"/>
          <w:sz w:val="24"/>
          <w:szCs w:val="28"/>
        </w:rPr>
        <w:t>)</w:t>
      </w:r>
    </w:p>
    <w:p w14:paraId="36B9C961" w14:textId="77777777" w:rsidR="00FE2C74" w:rsidRPr="00FE2C74" w:rsidRDefault="00FE2C74" w:rsidP="00FE2C7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106F56C6" w14:textId="77777777" w:rsidR="00FE2C74" w:rsidRPr="00FE2C74" w:rsidRDefault="00FE2C74" w:rsidP="00FE2C7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1A6096D0" w14:textId="77777777" w:rsidR="00FE2C74" w:rsidRDefault="00FE2C74" w:rsidP="00FE2C7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06867BD6" w14:textId="77777777" w:rsidR="00031EA9" w:rsidRDefault="00031EA9" w:rsidP="00FE2C7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70498526" w14:textId="77777777" w:rsidR="00031EA9" w:rsidRDefault="00031EA9" w:rsidP="00FE2C7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4F85FCCA" w14:textId="77777777" w:rsidR="00031EA9" w:rsidRDefault="00031EA9" w:rsidP="00FE2C7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623FA021" w14:textId="77777777" w:rsidR="00031EA9" w:rsidRDefault="00031EA9" w:rsidP="00FE2C7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3DEF0E85" w14:textId="77777777" w:rsidR="00031EA9" w:rsidRDefault="00031EA9" w:rsidP="00FE2C7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170CD9D0" w14:textId="77777777" w:rsidR="00031EA9" w:rsidRPr="00FE2C74" w:rsidRDefault="00031EA9" w:rsidP="00FE2C7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630CBDB4" w14:textId="77777777" w:rsidR="00FE2C74" w:rsidRPr="00FE2C74" w:rsidRDefault="00FE2C74" w:rsidP="00FE2C7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7AD6849E" w14:textId="77777777" w:rsidR="00FE2C74" w:rsidRPr="00FE2C74" w:rsidRDefault="00FE2C74" w:rsidP="00FE2C7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12AAA6A0" w14:textId="77777777" w:rsidR="00E64577" w:rsidRDefault="00AF398C">
      <w:pPr>
        <w:rPr>
          <w:rFonts w:ascii="Times New Roman" w:hAnsi="Times New Roman" w:cs="Times New Roman"/>
          <w:sz w:val="28"/>
          <w:szCs w:val="28"/>
        </w:rPr>
      </w:pPr>
      <w:r w:rsidRPr="00AF39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Задача </w:t>
      </w:r>
      <w:r w:rsidR="00E64577" w:rsidRPr="00AF398C">
        <w:rPr>
          <w:rFonts w:ascii="Times New Roman" w:hAnsi="Times New Roman" w:cs="Times New Roman"/>
          <w:b/>
          <w:sz w:val="28"/>
          <w:szCs w:val="28"/>
        </w:rPr>
        <w:t>1.3.</w:t>
      </w:r>
      <w:r w:rsidR="00E64577">
        <w:rPr>
          <w:rFonts w:ascii="Times New Roman" w:hAnsi="Times New Roman" w:cs="Times New Roman"/>
          <w:sz w:val="28"/>
          <w:szCs w:val="28"/>
        </w:rPr>
        <w:t xml:space="preserve"> Определить расчетную нагрузку коттеджного поселка (активную, реактивную, полную мощность), состоящего из 6 коттеджей площадью 100…120 м2 с электроплитами мощностью до 8,5кВт и 8 коттеджей площадью 200…350м2 с плитами на природном газе, в трёх из которых имеется электрическая сауна. В которой установлены бытовые кондиционеры.</w:t>
      </w:r>
    </w:p>
    <w:p w14:paraId="37C6FA1A" w14:textId="77777777" w:rsidR="00FE26FD" w:rsidRPr="00E64577" w:rsidRDefault="00FE26FD" w:rsidP="00E64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577">
        <w:rPr>
          <w:rFonts w:ascii="Times New Roman" w:hAnsi="Times New Roman" w:cs="Times New Roman"/>
          <w:sz w:val="24"/>
          <w:szCs w:val="24"/>
        </w:rPr>
        <w:t>Расчетная нагрузка коттеджей, присоединенных к линии и ТП, определяется следующим образом:</w:t>
      </w:r>
    </w:p>
    <w:p w14:paraId="67759734" w14:textId="77777777" w:rsidR="00FE26FD" w:rsidRPr="00E64577" w:rsidRDefault="00155C41" w:rsidP="00E6457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кот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кот.уд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n</m:t>
          </m:r>
        </m:oMath>
      </m:oMathPara>
    </w:p>
    <w:p w14:paraId="253684FA" w14:textId="77777777" w:rsidR="00FE26FD" w:rsidRPr="00E64577" w:rsidRDefault="00155C41" w:rsidP="00E6457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Р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кот.уд</m:t>
            </m:r>
          </m:sub>
        </m:sSub>
      </m:oMath>
      <w:r w:rsidR="00FE26FD" w:rsidRPr="00E64577">
        <w:rPr>
          <w:rFonts w:ascii="Times New Roman" w:eastAsiaTheme="minorEastAsia" w:hAnsi="Times New Roman" w:cs="Times New Roman"/>
          <w:sz w:val="24"/>
          <w:szCs w:val="24"/>
        </w:rPr>
        <w:t xml:space="preserve"> – удельная расчетная нагрузка электроприемников коттеджей, кВт/коттедж (принимается по таблице П.2.11 в зависимости от типа кухонных плит и количества коттеджей присоединенных к линии, ТП);</w:t>
      </w:r>
    </w:p>
    <w:p w14:paraId="3798318E" w14:textId="77777777" w:rsidR="00FE26FD" w:rsidRPr="00E64577" w:rsidRDefault="00FE26FD" w:rsidP="00E64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577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n</w:t>
      </w:r>
      <w:r w:rsidRPr="00E64577">
        <w:rPr>
          <w:rFonts w:ascii="Times New Roman" w:eastAsiaTheme="minorEastAsia" w:hAnsi="Times New Roman" w:cs="Times New Roman"/>
          <w:sz w:val="24"/>
          <w:szCs w:val="24"/>
        </w:rPr>
        <w:t xml:space="preserve"> - количество коттеджей присоединенных к линии</w:t>
      </w:r>
    </w:p>
    <w:p w14:paraId="64B1DA0B" w14:textId="77777777" w:rsidR="00734304" w:rsidRDefault="00734304">
      <w:pPr>
        <w:rPr>
          <w:rFonts w:ascii="Times New Roman" w:hAnsi="Times New Roman" w:cs="Times New Roman"/>
          <w:b/>
          <w:sz w:val="28"/>
          <w:szCs w:val="28"/>
        </w:rPr>
      </w:pPr>
    </w:p>
    <w:p w14:paraId="1606C073" w14:textId="77777777" w:rsidR="00E64577" w:rsidRDefault="00AF398C">
      <w:pPr>
        <w:rPr>
          <w:rFonts w:ascii="Times New Roman" w:hAnsi="Times New Roman" w:cs="Times New Roman"/>
          <w:sz w:val="28"/>
          <w:szCs w:val="28"/>
        </w:rPr>
      </w:pPr>
      <w:r w:rsidRPr="00AF398C"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 w:rsidR="00E64577" w:rsidRPr="00AF398C">
        <w:rPr>
          <w:rFonts w:ascii="Times New Roman" w:hAnsi="Times New Roman" w:cs="Times New Roman"/>
          <w:b/>
          <w:sz w:val="28"/>
          <w:szCs w:val="28"/>
        </w:rPr>
        <w:t>1.4.</w:t>
      </w:r>
      <w:r w:rsidR="00E64577" w:rsidRPr="00E64577">
        <w:rPr>
          <w:rFonts w:ascii="Times New Roman" w:hAnsi="Times New Roman" w:cs="Times New Roman"/>
          <w:sz w:val="28"/>
          <w:szCs w:val="28"/>
        </w:rPr>
        <w:t xml:space="preserve"> </w:t>
      </w:r>
      <w:r w:rsidR="00E64577">
        <w:rPr>
          <w:rFonts w:ascii="Times New Roman" w:hAnsi="Times New Roman" w:cs="Times New Roman"/>
          <w:sz w:val="28"/>
          <w:szCs w:val="28"/>
        </w:rPr>
        <w:t xml:space="preserve">Определить полную расчетную силовую нагрузку насосной станции коттеджного поселка, в которой установлены два электродвигателя Р=75 кВт. Коэффициент полезного действия электродвигателя 0,93, коэффициент мощности 0,9. Один двигатель в резерве, один в работе. </w:t>
      </w:r>
    </w:p>
    <w:p w14:paraId="1C11B733" w14:textId="77777777" w:rsidR="00734304" w:rsidRPr="00734304" w:rsidRDefault="00734304">
      <w:pPr>
        <w:rPr>
          <w:rFonts w:ascii="Times New Roman" w:hAnsi="Times New Roman" w:cs="Times New Roman"/>
          <w:sz w:val="24"/>
          <w:szCs w:val="28"/>
        </w:rPr>
      </w:pPr>
      <w:r w:rsidRPr="00734304">
        <w:rPr>
          <w:rFonts w:ascii="Times New Roman" w:hAnsi="Times New Roman" w:cs="Times New Roman"/>
          <w:sz w:val="24"/>
          <w:szCs w:val="28"/>
        </w:rPr>
        <w:t>Мощность резервных электроприемников в расчетных нагрузках не учитывается.</w:t>
      </w:r>
    </w:p>
    <w:p w14:paraId="6EADD493" w14:textId="77777777" w:rsidR="00084D72" w:rsidRPr="00734304" w:rsidRDefault="00084D72" w:rsidP="00084D72">
      <w:pPr>
        <w:rPr>
          <w:rFonts w:ascii="Times New Roman" w:hAnsi="Times New Roman" w:cs="Times New Roman"/>
          <w:sz w:val="24"/>
          <w:szCs w:val="28"/>
        </w:rPr>
      </w:pPr>
      <m:oMathPara>
        <m:oMath>
          <m:r>
            <w:rPr>
              <w:rFonts w:ascii="Cambria Math" w:hAnsi="Cambria Math" w:cs="Times New Roman"/>
              <w:sz w:val="24"/>
              <w:szCs w:val="28"/>
            </w:rPr>
            <m:t>S</m:t>
          </m:r>
          <m:r>
            <w:rPr>
              <w:rFonts w:ascii="Cambria Math" w:hAnsi="Times New Roman" w:cs="Times New Roman"/>
              <w:sz w:val="24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8"/>
                </w:rPr>
                <m:t>P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8"/>
                </w:rPr>
                <m:t>cosφ</m:t>
              </m:r>
              <m:r>
                <w:rPr>
                  <w:rFonts w:ascii="Times New Roman" w:hAnsi="Times New Roman" w:cs="Times New Roman"/>
                  <w:sz w:val="24"/>
                  <w:szCs w:val="28"/>
                </w:rPr>
                <m:t>∙ŋ</m:t>
              </m:r>
            </m:den>
          </m:f>
        </m:oMath>
      </m:oMathPara>
    </w:p>
    <w:p w14:paraId="1DC0FC52" w14:textId="77777777" w:rsidR="00084D72" w:rsidRPr="00734304" w:rsidRDefault="00D23A55">
      <w:pPr>
        <w:rPr>
          <w:rFonts w:ascii="Times New Roman" w:hAnsi="Times New Roman" w:cs="Times New Roman"/>
          <w:sz w:val="24"/>
          <w:szCs w:val="28"/>
        </w:rPr>
      </w:pPr>
      <w:r w:rsidRPr="00734304">
        <w:rPr>
          <w:rFonts w:ascii="Times New Roman" w:hAnsi="Times New Roman" w:cs="Times New Roman"/>
          <w:b/>
          <w:sz w:val="24"/>
          <w:szCs w:val="28"/>
        </w:rPr>
        <w:t>η</w:t>
      </w:r>
      <w:r w:rsidR="00084D72" w:rsidRPr="00734304">
        <w:rPr>
          <w:rFonts w:ascii="Times New Roman" w:hAnsi="Times New Roman" w:cs="Times New Roman"/>
          <w:b/>
          <w:sz w:val="24"/>
          <w:szCs w:val="28"/>
        </w:rPr>
        <w:t>-</w:t>
      </w:r>
      <w:r w:rsidR="00084D72" w:rsidRPr="00734304">
        <w:rPr>
          <w:rFonts w:ascii="Times New Roman" w:hAnsi="Times New Roman" w:cs="Times New Roman"/>
          <w:sz w:val="24"/>
          <w:szCs w:val="28"/>
        </w:rPr>
        <w:t>коэффициент полезного действия двигателя.</w:t>
      </w:r>
    </w:p>
    <w:p w14:paraId="0F9CA571" w14:textId="77777777" w:rsidR="00734304" w:rsidRPr="00734304" w:rsidRDefault="00AF398C">
      <w:pPr>
        <w:rPr>
          <w:rFonts w:ascii="Times New Roman" w:hAnsi="Times New Roman" w:cs="Times New Roman"/>
          <w:sz w:val="28"/>
          <w:szCs w:val="28"/>
        </w:rPr>
      </w:pPr>
      <w:r w:rsidRPr="00AF398C">
        <w:rPr>
          <w:rFonts w:ascii="Times New Roman" w:hAnsi="Times New Roman" w:cs="Times New Roman"/>
          <w:b/>
          <w:sz w:val="28"/>
          <w:szCs w:val="28"/>
        </w:rPr>
        <w:t>Задача</w:t>
      </w:r>
      <w:r w:rsidRPr="00734304">
        <w:rPr>
          <w:rFonts w:ascii="Times New Roman" w:hAnsi="Times New Roman" w:cs="Times New Roman"/>
          <w:sz w:val="28"/>
          <w:szCs w:val="28"/>
        </w:rPr>
        <w:t xml:space="preserve"> </w:t>
      </w:r>
      <w:r w:rsidR="00734304" w:rsidRPr="00AF398C">
        <w:rPr>
          <w:rFonts w:ascii="Times New Roman" w:hAnsi="Times New Roman" w:cs="Times New Roman"/>
          <w:b/>
          <w:sz w:val="28"/>
          <w:szCs w:val="28"/>
        </w:rPr>
        <w:t>1.5</w:t>
      </w:r>
      <w:r w:rsidR="00734304" w:rsidRPr="00734304">
        <w:rPr>
          <w:rFonts w:ascii="Times New Roman" w:hAnsi="Times New Roman" w:cs="Times New Roman"/>
          <w:sz w:val="28"/>
          <w:szCs w:val="28"/>
        </w:rPr>
        <w:t xml:space="preserve"> Определить расчетную нагрузку техникума </w:t>
      </w:r>
      <w:proofErr w:type="gramStart"/>
      <w:r w:rsidR="00734304" w:rsidRPr="00734304">
        <w:rPr>
          <w:rFonts w:ascii="Times New Roman" w:hAnsi="Times New Roman" w:cs="Times New Roman"/>
          <w:sz w:val="28"/>
          <w:szCs w:val="28"/>
        </w:rPr>
        <w:t>на 600 учащихся</w:t>
      </w:r>
      <w:proofErr w:type="gramEnd"/>
      <w:r w:rsidR="00734304" w:rsidRPr="00734304">
        <w:rPr>
          <w:rFonts w:ascii="Times New Roman" w:hAnsi="Times New Roman" w:cs="Times New Roman"/>
          <w:sz w:val="28"/>
          <w:szCs w:val="28"/>
        </w:rPr>
        <w:t xml:space="preserve"> имеющего столовую с электроплитами.</w:t>
      </w:r>
    </w:p>
    <w:p w14:paraId="078396C1" w14:textId="77777777" w:rsidR="00084D72" w:rsidRPr="00734304" w:rsidRDefault="00084D72" w:rsidP="00734304">
      <w:pPr>
        <w:spacing w:after="0" w:line="240" w:lineRule="auto"/>
        <w:rPr>
          <w:rFonts w:ascii="Times New Roman" w:hAnsi="Times New Roman" w:cs="Times New Roman"/>
          <w:i/>
          <w:sz w:val="24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8"/>
            </w:rPr>
            <m:t>P=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8"/>
                </w:rPr>
                <m:t>уд</m:t>
              </m:r>
            </m:sub>
          </m:sSub>
          <m:r>
            <w:rPr>
              <w:rFonts w:ascii="Cambria Math" w:hAnsi="Cambria Math" w:cs="Times New Roman"/>
              <w:sz w:val="24"/>
              <w:szCs w:val="28"/>
            </w:rPr>
            <m:t>∙</m:t>
          </m:r>
          <m:r>
            <w:rPr>
              <w:rFonts w:ascii="Cambria Math" w:hAnsi="Cambria Math" w:cs="Times New Roman"/>
              <w:sz w:val="24"/>
              <w:szCs w:val="28"/>
              <w:lang w:val="en-US"/>
            </w:rPr>
            <m:t>n</m:t>
          </m:r>
        </m:oMath>
      </m:oMathPara>
    </w:p>
    <w:p w14:paraId="5E3B0E27" w14:textId="77777777" w:rsidR="00084D72" w:rsidRPr="00734304" w:rsidRDefault="00155C41" w:rsidP="0073430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8"/>
              </w:rPr>
              <m:t>уд</m:t>
            </m:r>
          </m:sub>
        </m:sSub>
      </m:oMath>
      <w:r w:rsidR="00084D72" w:rsidRPr="00734304">
        <w:rPr>
          <w:rFonts w:ascii="Times New Roman" w:eastAsiaTheme="minorEastAsia" w:hAnsi="Times New Roman" w:cs="Times New Roman"/>
          <w:sz w:val="24"/>
          <w:szCs w:val="28"/>
        </w:rPr>
        <w:t xml:space="preserve">- </w:t>
      </w:r>
      <w:r w:rsidR="00D23A55" w:rsidRPr="00734304">
        <w:rPr>
          <w:rFonts w:ascii="Times New Roman" w:eastAsiaTheme="minorEastAsia" w:hAnsi="Times New Roman" w:cs="Times New Roman"/>
          <w:sz w:val="24"/>
          <w:szCs w:val="28"/>
        </w:rPr>
        <w:t>удельная нагрузка на одного учащегося (табл. П.2.19)</w:t>
      </w:r>
    </w:p>
    <w:p w14:paraId="1A9AD62C" w14:textId="77777777" w:rsidR="00D23A55" w:rsidRPr="00734304" w:rsidRDefault="00D23A55" w:rsidP="0073430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734304">
        <w:rPr>
          <w:rFonts w:ascii="Times New Roman" w:eastAsiaTheme="minorEastAsia" w:hAnsi="Times New Roman" w:cs="Times New Roman"/>
          <w:sz w:val="24"/>
          <w:szCs w:val="28"/>
        </w:rPr>
        <w:t>Полная расчетная нагрузка:</w:t>
      </w:r>
    </w:p>
    <w:p w14:paraId="41170DF5" w14:textId="77777777" w:rsidR="00D23A55" w:rsidRPr="00734304" w:rsidRDefault="00D23A55" w:rsidP="0073430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m:oMathPara>
        <m:oMath>
          <m:r>
            <w:rPr>
              <w:rFonts w:ascii="Cambria Math" w:hAnsi="Cambria Math" w:cs="Times New Roman"/>
              <w:sz w:val="24"/>
              <w:szCs w:val="28"/>
            </w:rPr>
            <m:t>S=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8"/>
                </w:rPr>
                <m:t>P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8"/>
                </w:rPr>
                <m:t>cosφ</m:t>
              </m:r>
            </m:den>
          </m:f>
        </m:oMath>
      </m:oMathPara>
    </w:p>
    <w:p w14:paraId="2C7F3DC8" w14:textId="77777777" w:rsidR="00084D72" w:rsidRPr="00734304" w:rsidRDefault="00D23A55" w:rsidP="00734304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734304">
        <w:rPr>
          <w:rFonts w:ascii="Times New Roman" w:hAnsi="Times New Roman" w:cs="Times New Roman"/>
          <w:sz w:val="24"/>
          <w:szCs w:val="28"/>
          <w:lang w:val="en-US"/>
        </w:rPr>
        <w:t>cosφ</w:t>
      </w:r>
      <w:proofErr w:type="spellEnd"/>
      <w:r w:rsidRPr="00734304">
        <w:rPr>
          <w:rFonts w:ascii="Times New Roman" w:hAnsi="Times New Roman" w:cs="Times New Roman"/>
          <w:sz w:val="24"/>
          <w:szCs w:val="28"/>
        </w:rPr>
        <w:t xml:space="preserve"> – по табл. П.2.18.</w:t>
      </w:r>
    </w:p>
    <w:p w14:paraId="2871E9F7" w14:textId="77777777" w:rsidR="00734304" w:rsidRPr="00734304" w:rsidRDefault="00AF398C" w:rsidP="00D23A55">
      <w:pPr>
        <w:tabs>
          <w:tab w:val="left" w:pos="1920"/>
        </w:tabs>
        <w:rPr>
          <w:rFonts w:ascii="Times New Roman" w:hAnsi="Times New Roman" w:cs="Times New Roman"/>
          <w:sz w:val="28"/>
          <w:szCs w:val="28"/>
        </w:rPr>
      </w:pPr>
      <w:r w:rsidRPr="00AF398C">
        <w:rPr>
          <w:rFonts w:ascii="Times New Roman" w:hAnsi="Times New Roman" w:cs="Times New Roman"/>
          <w:b/>
          <w:sz w:val="28"/>
          <w:szCs w:val="28"/>
        </w:rPr>
        <w:t>Задача</w:t>
      </w:r>
      <w:r w:rsidRPr="00734304">
        <w:rPr>
          <w:rFonts w:ascii="Times New Roman" w:hAnsi="Times New Roman" w:cs="Times New Roman"/>
          <w:sz w:val="28"/>
          <w:szCs w:val="28"/>
        </w:rPr>
        <w:t xml:space="preserve"> </w:t>
      </w:r>
      <w:r w:rsidR="00734304" w:rsidRPr="00AF398C">
        <w:rPr>
          <w:rFonts w:ascii="Times New Roman" w:hAnsi="Times New Roman" w:cs="Times New Roman"/>
          <w:b/>
          <w:sz w:val="28"/>
          <w:szCs w:val="28"/>
        </w:rPr>
        <w:t>1.6</w:t>
      </w:r>
      <w:r w:rsidR="00734304" w:rsidRPr="00734304">
        <w:rPr>
          <w:rFonts w:ascii="Times New Roman" w:hAnsi="Times New Roman" w:cs="Times New Roman"/>
          <w:sz w:val="28"/>
          <w:szCs w:val="28"/>
        </w:rPr>
        <w:t xml:space="preserve"> Определить расчетную нагрузку предприятия общественного питания с электроплитами, состоящего из ресторана с количеством посадочных мест 70, столовой на 50 мест и кафе на 20 мест.</w:t>
      </w:r>
    </w:p>
    <w:p w14:paraId="35296712" w14:textId="77777777" w:rsidR="00D23A55" w:rsidRPr="00734304" w:rsidRDefault="00D23A55" w:rsidP="00734304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m:oMathPara>
        <m:oMath>
          <m:r>
            <w:rPr>
              <w:rFonts w:ascii="Cambria Math" w:hAnsi="Cambria Math" w:cs="Times New Roman"/>
              <w:sz w:val="24"/>
              <w:szCs w:val="28"/>
            </w:rPr>
            <m:t>S=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8"/>
                    </w:rPr>
                    <m:t>уд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8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8"/>
                    </w:rPr>
                    <m:t>p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8"/>
                    </w:rPr>
                    <m:t>ст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8"/>
                    </w:rPr>
                    <m:t>к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8"/>
                </w:rPr>
                <m:t>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  <w:lang w:val="en-US"/>
                </w:rPr>
                <m:t>cosφ</m:t>
              </m:r>
            </m:den>
          </m:f>
        </m:oMath>
      </m:oMathPara>
    </w:p>
    <w:p w14:paraId="1063FC2D" w14:textId="77777777" w:rsidR="00D23A55" w:rsidRPr="00734304" w:rsidRDefault="00155C41" w:rsidP="00734304">
      <w:pPr>
        <w:tabs>
          <w:tab w:val="left" w:pos="932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8"/>
              </w:rPr>
              <m:t>уд</m:t>
            </m:r>
          </m:sub>
        </m:sSub>
      </m:oMath>
      <w:r w:rsidR="00D23A55" w:rsidRPr="00734304">
        <w:rPr>
          <w:rFonts w:ascii="Times New Roman" w:eastAsiaTheme="minorEastAsia" w:hAnsi="Times New Roman" w:cs="Times New Roman"/>
          <w:sz w:val="24"/>
          <w:szCs w:val="28"/>
        </w:rPr>
        <w:t xml:space="preserve"> – по табл. П.2.19</w:t>
      </w:r>
    </w:p>
    <w:p w14:paraId="66CE0DA2" w14:textId="77777777" w:rsidR="00AF398C" w:rsidRDefault="00D23A55" w:rsidP="00734304">
      <w:pPr>
        <w:tabs>
          <w:tab w:val="left" w:pos="932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8"/>
            <w:lang w:val="en-US"/>
          </w:rPr>
          <m:t>cosφ</m:t>
        </m:r>
      </m:oMath>
      <w:r w:rsidRPr="00734304">
        <w:rPr>
          <w:rFonts w:ascii="Times New Roman" w:eastAsiaTheme="minorEastAsia" w:hAnsi="Times New Roman" w:cs="Times New Roman"/>
          <w:sz w:val="24"/>
          <w:szCs w:val="28"/>
        </w:rPr>
        <w:t>- П.2.18</w:t>
      </w:r>
    </w:p>
    <w:p w14:paraId="09EDDE0A" w14:textId="77777777" w:rsidR="00AF398C" w:rsidRDefault="00AF398C">
      <w:pPr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br w:type="page"/>
      </w:r>
    </w:p>
    <w:p w14:paraId="056BE57A" w14:textId="77777777" w:rsidR="00D23A55" w:rsidRPr="00734304" w:rsidRDefault="00D23A55" w:rsidP="00734304">
      <w:pPr>
        <w:tabs>
          <w:tab w:val="left" w:pos="932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8"/>
        </w:rPr>
      </w:pPr>
    </w:p>
    <w:p w14:paraId="174F2382" w14:textId="77777777" w:rsidR="00F813F2" w:rsidRPr="00AF398C" w:rsidRDefault="00AF398C" w:rsidP="00D23A55">
      <w:pPr>
        <w:tabs>
          <w:tab w:val="left" w:pos="932"/>
        </w:tabs>
        <w:rPr>
          <w:rFonts w:ascii="Times New Roman" w:eastAsiaTheme="minorEastAsia" w:hAnsi="Times New Roman" w:cs="Times New Roman"/>
          <w:sz w:val="28"/>
          <w:szCs w:val="28"/>
        </w:rPr>
      </w:pPr>
      <w:r w:rsidRPr="00AF398C">
        <w:rPr>
          <w:rFonts w:ascii="Times New Roman" w:hAnsi="Times New Roman" w:cs="Times New Roman"/>
          <w:b/>
          <w:sz w:val="28"/>
          <w:szCs w:val="28"/>
        </w:rPr>
        <w:t>Задача</w:t>
      </w:r>
      <w:r w:rsidRPr="00AF398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34304" w:rsidRPr="00AF398C">
        <w:rPr>
          <w:rFonts w:ascii="Times New Roman" w:eastAsiaTheme="minorEastAsia" w:hAnsi="Times New Roman" w:cs="Times New Roman"/>
          <w:b/>
          <w:sz w:val="28"/>
          <w:szCs w:val="28"/>
        </w:rPr>
        <w:t>1.7</w:t>
      </w:r>
      <w:r w:rsidR="00734304" w:rsidRPr="00AF398C">
        <w:rPr>
          <w:rFonts w:ascii="Times New Roman" w:eastAsiaTheme="minorEastAsia" w:hAnsi="Times New Roman" w:cs="Times New Roman"/>
          <w:sz w:val="28"/>
          <w:szCs w:val="28"/>
        </w:rPr>
        <w:t xml:space="preserve"> Определить активную нагрузку столовой в здании проектного института. </w:t>
      </w:r>
      <w:r w:rsidR="00955ABA" w:rsidRPr="00AF398C">
        <w:rPr>
          <w:rFonts w:ascii="Times New Roman" w:eastAsiaTheme="minorEastAsia" w:hAnsi="Times New Roman" w:cs="Times New Roman"/>
          <w:sz w:val="28"/>
          <w:szCs w:val="28"/>
        </w:rPr>
        <w:t xml:space="preserve">В столовой установлены 2 электроплиты мощностью 18 кВт каждая, жарочный шкаф мощностью 9,5 кВт, два холодильника мощностью по 1,8 кВт, посудомоечная машина 35 кВт, </w:t>
      </w:r>
      <w:proofErr w:type="spellStart"/>
      <w:r w:rsidR="00955ABA" w:rsidRPr="00AF398C">
        <w:rPr>
          <w:rFonts w:ascii="Times New Roman" w:eastAsiaTheme="minorEastAsia" w:hAnsi="Times New Roman" w:cs="Times New Roman"/>
          <w:sz w:val="28"/>
          <w:szCs w:val="28"/>
        </w:rPr>
        <w:t>электромясорубка</w:t>
      </w:r>
      <w:proofErr w:type="spellEnd"/>
      <w:r w:rsidR="00955ABA" w:rsidRPr="00AF398C">
        <w:rPr>
          <w:rFonts w:ascii="Times New Roman" w:eastAsiaTheme="minorEastAsia" w:hAnsi="Times New Roman" w:cs="Times New Roman"/>
          <w:sz w:val="28"/>
          <w:szCs w:val="28"/>
        </w:rPr>
        <w:t xml:space="preserve"> 2,5 кВт, водонагреватель 30 кВт, вытяжные вентиляционные устройства 10</w:t>
      </w:r>
      <w:r w:rsidRPr="00AF398C">
        <w:rPr>
          <w:rFonts w:ascii="Times New Roman" w:eastAsiaTheme="minorEastAsia" w:hAnsi="Times New Roman" w:cs="Times New Roman"/>
          <w:sz w:val="28"/>
          <w:szCs w:val="28"/>
        </w:rPr>
        <w:t xml:space="preserve"> кВт. Сантехнические устройства – 4 </w:t>
      </w:r>
      <w:proofErr w:type="spellStart"/>
      <w:r w:rsidRPr="00AF398C">
        <w:rPr>
          <w:rFonts w:ascii="Times New Roman" w:eastAsiaTheme="minorEastAsia" w:hAnsi="Times New Roman" w:cs="Times New Roman"/>
          <w:sz w:val="28"/>
          <w:szCs w:val="28"/>
        </w:rPr>
        <w:t>сушителя</w:t>
      </w:r>
      <w:proofErr w:type="spellEnd"/>
      <w:r w:rsidRPr="00AF398C">
        <w:rPr>
          <w:rFonts w:ascii="Times New Roman" w:eastAsiaTheme="minorEastAsia" w:hAnsi="Times New Roman" w:cs="Times New Roman"/>
          <w:sz w:val="28"/>
          <w:szCs w:val="28"/>
        </w:rPr>
        <w:t xml:space="preserve"> для рук 0,8 кВт. Освещение рабочих помещений и зала – </w:t>
      </w:r>
      <w:proofErr w:type="spellStart"/>
      <w:r w:rsidRPr="00AF398C">
        <w:rPr>
          <w:rFonts w:ascii="Times New Roman" w:eastAsiaTheme="minorEastAsia" w:hAnsi="Times New Roman" w:cs="Times New Roman"/>
          <w:sz w:val="28"/>
          <w:szCs w:val="28"/>
        </w:rPr>
        <w:t>люминисцентные</w:t>
      </w:r>
      <w:proofErr w:type="spellEnd"/>
      <w:r w:rsidRPr="00AF398C">
        <w:rPr>
          <w:rFonts w:ascii="Times New Roman" w:eastAsiaTheme="minorEastAsia" w:hAnsi="Times New Roman" w:cs="Times New Roman"/>
          <w:sz w:val="28"/>
          <w:szCs w:val="28"/>
        </w:rPr>
        <w:t xml:space="preserve"> лампы суммарной мощностью 25 кВт.</w:t>
      </w:r>
    </w:p>
    <w:p w14:paraId="5211EFD1" w14:textId="77777777" w:rsidR="00F813F2" w:rsidRPr="00AF398C" w:rsidRDefault="00F813F2" w:rsidP="00AF398C">
      <w:pPr>
        <w:tabs>
          <w:tab w:val="left" w:pos="932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F398C">
        <w:rPr>
          <w:rFonts w:ascii="Times New Roman" w:hAnsi="Times New Roman" w:cs="Times New Roman"/>
          <w:sz w:val="24"/>
          <w:szCs w:val="28"/>
        </w:rPr>
        <w:t>Поскольку столовая находится в здании проектного института и питается от общего вводного устройства, то её нагрузка учитывается с коэффициентом 0,7</w:t>
      </w:r>
    </w:p>
    <w:p w14:paraId="152A0A9B" w14:textId="77777777" w:rsidR="00F813F2" w:rsidRPr="00AF398C" w:rsidRDefault="00155C41" w:rsidP="00AF398C">
      <w:pPr>
        <w:tabs>
          <w:tab w:val="left" w:pos="932"/>
        </w:tabs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8"/>
                </w:rPr>
                <m:t>ст</m:t>
              </m:r>
            </m:sub>
          </m:sSub>
          <m:r>
            <w:rPr>
              <w:rFonts w:ascii="Cambria Math" w:hAnsi="Cambria Math" w:cs="Times New Roman"/>
              <w:sz w:val="24"/>
              <w:szCs w:val="28"/>
            </w:rPr>
            <m:t>=0,7∙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8"/>
                </w:rPr>
                <m:t>ст ц</m:t>
              </m:r>
            </m:sub>
          </m:sSub>
          <m:r>
            <w:rPr>
              <w:rFonts w:ascii="Cambria Math" w:hAnsi="Cambria Math" w:cs="Times New Roman"/>
              <w:sz w:val="24"/>
              <w:szCs w:val="28"/>
            </w:rPr>
            <m:t xml:space="preserve"> </m:t>
          </m:r>
        </m:oMath>
      </m:oMathPara>
    </w:p>
    <w:p w14:paraId="08E5A272" w14:textId="77777777" w:rsidR="00341FCC" w:rsidRPr="00AF398C" w:rsidRDefault="00155C41" w:rsidP="00AF398C">
      <w:pPr>
        <w:tabs>
          <w:tab w:val="left" w:pos="932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8"/>
              </w:rPr>
              <m:t>ст ц</m:t>
            </m:r>
          </m:sub>
        </m:sSub>
      </m:oMath>
      <w:r w:rsidR="00341FCC" w:rsidRPr="00AF398C">
        <w:rPr>
          <w:rFonts w:ascii="Times New Roman" w:eastAsiaTheme="minorEastAsia" w:hAnsi="Times New Roman" w:cs="Times New Roman"/>
          <w:i/>
          <w:sz w:val="24"/>
          <w:szCs w:val="28"/>
        </w:rPr>
        <w:t xml:space="preserve"> –</w:t>
      </w:r>
      <w:r w:rsidR="00341FCC" w:rsidRPr="00AF398C">
        <w:rPr>
          <w:rFonts w:ascii="Times New Roman" w:eastAsiaTheme="minorEastAsia" w:hAnsi="Times New Roman" w:cs="Times New Roman"/>
          <w:sz w:val="24"/>
          <w:szCs w:val="28"/>
        </w:rPr>
        <w:t>нагрузка столовой в целом, от освещения и силовая нагрузка (должны рассчитываться с учетом коэффициента несовпадения максимумов нагрузок силовых электроприемников и освещения к</w:t>
      </w:r>
      <w:r w:rsidR="00341FCC" w:rsidRPr="00AF398C">
        <w:rPr>
          <w:rFonts w:ascii="Times New Roman" w:eastAsiaTheme="minorEastAsia" w:hAnsi="Times New Roman" w:cs="Times New Roman"/>
          <w:sz w:val="24"/>
          <w:szCs w:val="28"/>
          <w:vertAlign w:val="subscript"/>
        </w:rPr>
        <w:t xml:space="preserve">м </w:t>
      </w:r>
      <w:r w:rsidR="00341FCC" w:rsidRPr="00AF398C">
        <w:rPr>
          <w:rFonts w:ascii="Times New Roman" w:eastAsiaTheme="minorEastAsia" w:hAnsi="Times New Roman" w:cs="Times New Roman"/>
          <w:sz w:val="24"/>
          <w:szCs w:val="28"/>
        </w:rPr>
        <w:t>табл. П.2.17)</w:t>
      </w:r>
    </w:p>
    <w:p w14:paraId="6C95A37D" w14:textId="77777777" w:rsidR="00341FCC" w:rsidRPr="00AF398C" w:rsidRDefault="00155C41" w:rsidP="00AF398C">
      <w:pPr>
        <w:tabs>
          <w:tab w:val="left" w:pos="932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8"/>
                </w:rPr>
                <m:t>ст ц</m:t>
              </m:r>
            </m:sub>
          </m:sSub>
          <m:r>
            <w:rPr>
              <w:rFonts w:ascii="Cambria Math" w:hAnsi="Cambria Math" w:cs="Times New Roman"/>
              <w:sz w:val="24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8"/>
                </w:rPr>
                <m:t>к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8"/>
                </w:rPr>
                <m:t>м</m:t>
              </m:r>
            </m:sub>
          </m:sSub>
          <m:r>
            <w:rPr>
              <w:rFonts w:ascii="Cambria Math" w:hAnsi="Cambria Math" w:cs="Times New Roman"/>
              <w:sz w:val="24"/>
              <w:szCs w:val="28"/>
            </w:rPr>
            <m:t>(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8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8"/>
                </w:rPr>
                <m:t>о</m:t>
              </m:r>
            </m:sub>
          </m:sSub>
          <m:r>
            <w:rPr>
              <w:rFonts w:ascii="Cambria Math" w:hAnsi="Cambria Math" w:cs="Times New Roman"/>
              <w:sz w:val="24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8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8"/>
                </w:rPr>
                <m:t>сум</m:t>
              </m:r>
            </m:sub>
          </m:sSub>
          <m:r>
            <w:rPr>
              <w:rFonts w:ascii="Cambria Math" w:hAnsi="Cambria Math" w:cs="Times New Roman"/>
              <w:sz w:val="24"/>
              <w:szCs w:val="28"/>
            </w:rPr>
            <m:t>)</m:t>
          </m:r>
        </m:oMath>
      </m:oMathPara>
    </w:p>
    <w:p w14:paraId="43ADD577" w14:textId="77777777" w:rsidR="00341FCC" w:rsidRPr="00AF398C" w:rsidRDefault="00341FCC" w:rsidP="00AF398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7EE31529" w14:textId="77777777" w:rsidR="00341FCC" w:rsidRPr="00AF398C" w:rsidRDefault="00155C41" w:rsidP="00AF398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8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8"/>
                </w:rPr>
                <m:t>сум</m:t>
              </m:r>
            </m:sub>
          </m:sSub>
          <m:r>
            <w:rPr>
              <w:rFonts w:ascii="Cambria Math" w:hAnsi="Cambria Math" w:cs="Times New Roman"/>
              <w:sz w:val="24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8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8"/>
                </w:rPr>
                <m:t>р.с.</m:t>
              </m:r>
            </m:sub>
          </m:sSub>
          <m:r>
            <w:rPr>
              <w:rFonts w:ascii="Cambria Math" w:hAnsi="Cambria Math" w:cs="Times New Roman"/>
              <w:sz w:val="24"/>
              <w:szCs w:val="28"/>
            </w:rPr>
            <m:t>+0,6∙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8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8"/>
                </w:rPr>
                <m:t>с-т</m:t>
              </m:r>
            </m:sub>
          </m:sSub>
        </m:oMath>
      </m:oMathPara>
    </w:p>
    <w:p w14:paraId="68AFCB6A" w14:textId="77777777" w:rsidR="00341FCC" w:rsidRPr="00AF398C" w:rsidRDefault="00155C41" w:rsidP="00AF398C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4"/>
                <w:szCs w:val="28"/>
              </w:rPr>
              <m:t>с-т</m:t>
            </m:r>
          </m:sub>
        </m:sSub>
      </m:oMath>
      <w:r w:rsidR="00341FCC" w:rsidRPr="00AF398C">
        <w:rPr>
          <w:rFonts w:ascii="Times New Roman" w:eastAsiaTheme="minorEastAsia" w:hAnsi="Times New Roman" w:cs="Times New Roman"/>
          <w:sz w:val="24"/>
          <w:szCs w:val="28"/>
        </w:rPr>
        <w:t xml:space="preserve">- расчетная нагрузка санитарно-технического оборудования, определяемая по формуле </w:t>
      </w:r>
      <w:r w:rsidR="003977F0" w:rsidRPr="00AF398C">
        <w:rPr>
          <w:rFonts w:ascii="Times New Roman" w:eastAsiaTheme="minorEastAsia" w:hAnsi="Times New Roman" w:cs="Times New Roman"/>
          <w:sz w:val="24"/>
          <w:szCs w:val="28"/>
        </w:rPr>
        <w:t>(</w:t>
      </w:r>
      <w:r w:rsidR="00341FCC" w:rsidRPr="00AF398C">
        <w:rPr>
          <w:rFonts w:ascii="Times New Roman" w:eastAsiaTheme="minorEastAsia" w:hAnsi="Times New Roman" w:cs="Times New Roman"/>
          <w:sz w:val="24"/>
          <w:szCs w:val="28"/>
        </w:rPr>
        <w:t>1</w:t>
      </w:r>
      <w:r w:rsidR="003977F0" w:rsidRPr="00AF398C">
        <w:rPr>
          <w:rFonts w:ascii="Times New Roman" w:eastAsiaTheme="minorEastAsia" w:hAnsi="Times New Roman" w:cs="Times New Roman"/>
          <w:sz w:val="24"/>
          <w:szCs w:val="28"/>
        </w:rPr>
        <w:t>)</w:t>
      </w:r>
      <w:r w:rsidR="00341FCC" w:rsidRPr="00AF398C">
        <w:rPr>
          <w:rFonts w:ascii="Times New Roman" w:eastAsiaTheme="minorEastAsia" w:hAnsi="Times New Roman" w:cs="Times New Roman"/>
          <w:sz w:val="24"/>
          <w:szCs w:val="28"/>
        </w:rPr>
        <w:t xml:space="preserve"> с учетом коэффициента спроса Кс (табл. П.2.4)</w:t>
      </w:r>
    </w:p>
    <w:p w14:paraId="3B1B95B9" w14:textId="77777777" w:rsidR="00341FCC" w:rsidRPr="00AF398C" w:rsidRDefault="003977F0" w:rsidP="00AF398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AF398C">
        <w:rPr>
          <w:rFonts w:ascii="Times New Roman" w:hAnsi="Times New Roman" w:cs="Times New Roman"/>
          <w:sz w:val="24"/>
          <w:szCs w:val="28"/>
        </w:rPr>
        <w:t>Расчетные нагрузки силовых распределительных линий и вводов:</w:t>
      </w:r>
    </w:p>
    <w:p w14:paraId="2C4BA97C" w14:textId="77777777" w:rsidR="003977F0" w:rsidRPr="00AF398C" w:rsidRDefault="00155C41" w:rsidP="00AF398C">
      <w:pPr>
        <w:tabs>
          <w:tab w:val="left" w:pos="932"/>
        </w:tabs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4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8"/>
              </w:rPr>
              <m:t>р.с.</m:t>
            </m:r>
          </m:sub>
        </m:sSub>
        <m:r>
          <w:rPr>
            <w:rFonts w:ascii="Cambria Math" w:hAnsi="Cambria Math" w:cs="Times New Roman"/>
            <w:sz w:val="24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4"/>
                <w:szCs w:val="28"/>
              </w:rPr>
              <m:t>с</m:t>
            </m:r>
          </m:sub>
        </m:sSub>
        <m:r>
          <w:rPr>
            <w:rFonts w:ascii="Cambria Math" w:hAnsi="Cambria Math" w:cs="Times New Roman"/>
            <w:sz w:val="24"/>
            <w:szCs w:val="28"/>
          </w:rPr>
          <m:t>∙</m:t>
        </m:r>
        <m:sSub>
          <m:sSubPr>
            <m:ctrlPr>
              <w:rPr>
                <w:rFonts w:ascii="Cambria Math" w:hAnsi="Cambria Math" w:cs="Times New Roman"/>
                <w:sz w:val="24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у с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 xml:space="preserve"> </m:t>
        </m:r>
      </m:oMath>
      <w:r w:rsidR="003977F0" w:rsidRPr="00AF398C">
        <w:rPr>
          <w:rFonts w:ascii="Times New Roman" w:eastAsiaTheme="minorEastAsia" w:hAnsi="Times New Roman" w:cs="Times New Roman"/>
          <w:sz w:val="24"/>
          <w:szCs w:val="28"/>
        </w:rPr>
        <w:t xml:space="preserve">         (1)</w:t>
      </w:r>
    </w:p>
    <w:p w14:paraId="6DB1B444" w14:textId="77777777" w:rsidR="003977F0" w:rsidRPr="00AF398C" w:rsidRDefault="003977F0" w:rsidP="00AF398C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8"/>
        </w:rPr>
      </w:pPr>
      <w:r w:rsidRPr="00AF398C">
        <w:rPr>
          <w:rFonts w:ascii="Times New Roman" w:eastAsiaTheme="minorEastAsia" w:hAnsi="Times New Roman" w:cs="Times New Roman"/>
          <w:sz w:val="24"/>
          <w:szCs w:val="28"/>
        </w:rPr>
        <w:t>Кс - коэффициент спроса для нагрузок силовых сетей (табл. П.2.14)</w:t>
      </w:r>
    </w:p>
    <w:p w14:paraId="555D73B6" w14:textId="77777777" w:rsidR="003977F0" w:rsidRPr="00AF398C" w:rsidRDefault="00155C41" w:rsidP="00AF398C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у с</m:t>
            </m:r>
          </m:sub>
        </m:sSub>
      </m:oMath>
      <w:r w:rsidR="003977F0" w:rsidRPr="00AF398C">
        <w:rPr>
          <w:rFonts w:ascii="Times New Roman" w:eastAsiaTheme="minorEastAsia" w:hAnsi="Times New Roman" w:cs="Times New Roman"/>
          <w:sz w:val="24"/>
          <w:szCs w:val="28"/>
        </w:rPr>
        <w:t xml:space="preserve"> – установленная мощность силовых электроприемников (кроме резервных), кВт.</w:t>
      </w:r>
    </w:p>
    <w:p w14:paraId="7D2CF33E" w14:textId="77777777" w:rsidR="003977F0" w:rsidRPr="00AF398C" w:rsidRDefault="003977F0" w:rsidP="00AF398C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8"/>
        </w:rPr>
      </w:pPr>
      <w:r w:rsidRPr="00AF398C">
        <w:rPr>
          <w:rFonts w:ascii="Times New Roman" w:eastAsiaTheme="minorEastAsia" w:hAnsi="Times New Roman" w:cs="Times New Roman"/>
          <w:sz w:val="24"/>
          <w:szCs w:val="28"/>
        </w:rPr>
        <w:t xml:space="preserve">Для предприятий общественного питания и пищеблоков расчетные нагрузки распределительных линий, питающих посудомоечные машины и технологическое оборудование (холодильники, жарочные шкафы, электроплиты и т.д.) определяются по формуле </w:t>
      </w:r>
    </w:p>
    <w:p w14:paraId="407C8177" w14:textId="77777777" w:rsidR="003977F0" w:rsidRPr="00AF398C" w:rsidRDefault="00155C41" w:rsidP="00AF398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8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8"/>
                </w:rPr>
                <m:t>р.с</m:t>
              </m:r>
            </m:sub>
          </m:sSub>
          <m:r>
            <w:rPr>
              <w:rFonts w:ascii="Cambria Math" w:hAnsi="Cambria Math" w:cs="Times New Roman"/>
              <w:sz w:val="24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8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8"/>
                </w:rPr>
                <m:t>пм</m:t>
              </m:r>
            </m:sub>
          </m:sSub>
          <m:r>
            <w:rPr>
              <w:rFonts w:ascii="Cambria Math" w:hAnsi="Cambria Math" w:cs="Times New Roman"/>
              <w:sz w:val="24"/>
              <w:szCs w:val="28"/>
            </w:rPr>
            <m:t>+0,65∙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8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8"/>
                </w:rPr>
                <m:t>рт</m:t>
              </m:r>
            </m:sub>
          </m:sSub>
        </m:oMath>
      </m:oMathPara>
    </w:p>
    <w:p w14:paraId="037F9A76" w14:textId="77777777" w:rsidR="003977F0" w:rsidRPr="00AF398C" w:rsidRDefault="00155C41" w:rsidP="00AF398C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4"/>
                <w:szCs w:val="28"/>
              </w:rPr>
              <m:t>пм</m:t>
            </m:r>
          </m:sub>
        </m:sSub>
        <m:r>
          <w:rPr>
            <w:rFonts w:ascii="Cambria Math" w:hAnsi="Cambria Math" w:cs="Times New Roman"/>
            <w:sz w:val="24"/>
            <w:szCs w:val="28"/>
          </w:rPr>
          <m:t xml:space="preserve">- </m:t>
        </m:r>
      </m:oMath>
      <w:r w:rsidR="003977F0" w:rsidRPr="00AF398C">
        <w:rPr>
          <w:rFonts w:ascii="Times New Roman" w:hAnsi="Times New Roman" w:cs="Times New Roman"/>
          <w:sz w:val="24"/>
          <w:szCs w:val="28"/>
        </w:rPr>
        <w:t xml:space="preserve">Расчетная нагрузка </w:t>
      </w:r>
      <w:r w:rsidR="003977F0" w:rsidRPr="00AF398C">
        <w:rPr>
          <w:rFonts w:ascii="Times New Roman" w:eastAsiaTheme="minorEastAsia" w:hAnsi="Times New Roman" w:cs="Times New Roman"/>
          <w:sz w:val="24"/>
          <w:szCs w:val="28"/>
        </w:rPr>
        <w:t>посудомоечных машин, определяемая по формуле (1) с учетом коэффициента спроса Кс (табл. П.2.</w:t>
      </w:r>
      <w:r w:rsidR="009E5D0E" w:rsidRPr="00AF398C">
        <w:rPr>
          <w:rFonts w:ascii="Times New Roman" w:eastAsiaTheme="minorEastAsia" w:hAnsi="Times New Roman" w:cs="Times New Roman"/>
          <w:sz w:val="24"/>
          <w:szCs w:val="28"/>
        </w:rPr>
        <w:t>15</w:t>
      </w:r>
      <w:r w:rsidR="003977F0" w:rsidRPr="00AF398C">
        <w:rPr>
          <w:rFonts w:ascii="Times New Roman" w:eastAsiaTheme="minorEastAsia" w:hAnsi="Times New Roman" w:cs="Times New Roman"/>
          <w:sz w:val="24"/>
          <w:szCs w:val="28"/>
        </w:rPr>
        <w:t>)</w:t>
      </w:r>
    </w:p>
    <w:p w14:paraId="51554761" w14:textId="77777777" w:rsidR="003977F0" w:rsidRPr="00AF398C" w:rsidRDefault="00155C41" w:rsidP="00AF398C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4"/>
                <w:szCs w:val="28"/>
              </w:rPr>
              <m:t>рт</m:t>
            </m:r>
          </m:sub>
        </m:sSub>
      </m:oMath>
      <w:r w:rsidR="009E5D0E" w:rsidRPr="00AF398C">
        <w:rPr>
          <w:rFonts w:ascii="Times New Roman" w:eastAsiaTheme="minorEastAsia" w:hAnsi="Times New Roman" w:cs="Times New Roman"/>
          <w:sz w:val="24"/>
          <w:szCs w:val="28"/>
        </w:rPr>
        <w:t xml:space="preserve">- </w:t>
      </w:r>
      <w:r w:rsidR="009E5D0E" w:rsidRPr="00AF398C">
        <w:rPr>
          <w:rFonts w:ascii="Times New Roman" w:hAnsi="Times New Roman" w:cs="Times New Roman"/>
          <w:sz w:val="24"/>
          <w:szCs w:val="28"/>
        </w:rPr>
        <w:t xml:space="preserve">Расчетная нагрузка </w:t>
      </w:r>
      <w:r w:rsidR="009E5D0E" w:rsidRPr="00AF398C">
        <w:rPr>
          <w:rFonts w:ascii="Times New Roman" w:eastAsiaTheme="minorEastAsia" w:hAnsi="Times New Roman" w:cs="Times New Roman"/>
          <w:sz w:val="24"/>
          <w:szCs w:val="28"/>
        </w:rPr>
        <w:t xml:space="preserve">технологического оборудования (холодильники, электроплиты, </w:t>
      </w:r>
      <w:proofErr w:type="spellStart"/>
      <w:r w:rsidR="009E5D0E" w:rsidRPr="00AF398C">
        <w:rPr>
          <w:rFonts w:ascii="Times New Roman" w:eastAsiaTheme="minorEastAsia" w:hAnsi="Times New Roman" w:cs="Times New Roman"/>
          <w:sz w:val="24"/>
          <w:szCs w:val="28"/>
        </w:rPr>
        <w:t>электромясорубки</w:t>
      </w:r>
      <w:proofErr w:type="spellEnd"/>
      <w:r w:rsidR="009E5D0E" w:rsidRPr="00AF398C">
        <w:rPr>
          <w:rFonts w:ascii="Times New Roman" w:eastAsiaTheme="minorEastAsia" w:hAnsi="Times New Roman" w:cs="Times New Roman"/>
          <w:sz w:val="24"/>
          <w:szCs w:val="28"/>
        </w:rPr>
        <w:t>, жарочный шкаф, водонагреватели, вентиляционных устройств), определяемая по формуле (1) с учетом коэффициента спроса Кс (табл. П.2.16)</w:t>
      </w:r>
    </w:p>
    <w:p w14:paraId="4FA03C03" w14:textId="2210C9A4" w:rsidR="000B2647" w:rsidRDefault="000B2647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page"/>
      </w:r>
    </w:p>
    <w:p w14:paraId="79145F15" w14:textId="1D90A5E9" w:rsidR="000B2647" w:rsidRDefault="000B2647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br w:type="page"/>
      </w:r>
    </w:p>
    <w:p w14:paraId="5139AA18" w14:textId="67DCCF63" w:rsidR="009E5D0E" w:rsidRPr="000B2647" w:rsidRDefault="000B2647" w:rsidP="000B264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32"/>
        </w:rPr>
      </w:pPr>
      <w:r w:rsidRPr="000B2647">
        <w:rPr>
          <w:rFonts w:ascii="Times New Roman" w:hAnsi="Times New Roman" w:cs="Times New Roman"/>
          <w:sz w:val="28"/>
          <w:szCs w:val="32"/>
        </w:rPr>
        <w:lastRenderedPageBreak/>
        <w:t>Справочные данные для решения задач</w:t>
      </w:r>
    </w:p>
    <w:p w14:paraId="1D0CF756" w14:textId="2CE0180E" w:rsidR="000B2647" w:rsidRDefault="000B2647" w:rsidP="00AF398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B2647">
        <w:rPr>
          <w:rFonts w:ascii="Times New Roman" w:hAnsi="Times New Roman" w:cs="Times New Roman"/>
          <w:noProof/>
          <w:sz w:val="24"/>
          <w:szCs w:val="28"/>
        </w:rPr>
        <w:drawing>
          <wp:inline distT="0" distB="0" distL="0" distR="0" wp14:anchorId="2C5691D3" wp14:editId="19DD949E">
            <wp:extent cx="6019800" cy="661018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415" cy="6610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7AE00" w14:textId="443EB351" w:rsidR="000B2647" w:rsidRDefault="000B2647" w:rsidP="00AF398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</w:p>
    <w:p w14:paraId="3471F594" w14:textId="684BD10B" w:rsidR="000B2647" w:rsidRDefault="000B2647" w:rsidP="00AF398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B2647">
        <w:rPr>
          <w:rFonts w:ascii="Times New Roman" w:hAnsi="Times New Roman" w:cs="Times New Roman"/>
          <w:noProof/>
          <w:sz w:val="24"/>
          <w:szCs w:val="28"/>
        </w:rPr>
        <w:lastRenderedPageBreak/>
        <w:drawing>
          <wp:inline distT="0" distB="0" distL="0" distR="0" wp14:anchorId="3A837186" wp14:editId="639445C5">
            <wp:extent cx="5362575" cy="8496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849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F700F" w14:textId="690A7046" w:rsidR="000B2647" w:rsidRDefault="000B2647" w:rsidP="00AF398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</w:p>
    <w:p w14:paraId="50821C3F" w14:textId="2A828F87" w:rsidR="000B2647" w:rsidRDefault="000B2647" w:rsidP="00AF398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</w:p>
    <w:p w14:paraId="6DC9046F" w14:textId="2613DA45" w:rsidR="000B2647" w:rsidRDefault="000B2647" w:rsidP="00AF398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B2647">
        <w:rPr>
          <w:rFonts w:ascii="Times New Roman" w:hAnsi="Times New Roman" w:cs="Times New Roman"/>
          <w:noProof/>
          <w:sz w:val="24"/>
          <w:szCs w:val="28"/>
        </w:rPr>
        <w:lastRenderedPageBreak/>
        <w:drawing>
          <wp:inline distT="0" distB="0" distL="0" distR="0" wp14:anchorId="0FF8F963" wp14:editId="577925F8">
            <wp:extent cx="5286375" cy="8562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856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94622" w14:textId="73265868" w:rsidR="000B2647" w:rsidRDefault="000B2647" w:rsidP="00AF398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</w:p>
    <w:p w14:paraId="211A89B7" w14:textId="67865270" w:rsidR="000B2647" w:rsidRDefault="000B2647" w:rsidP="00AF398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B2647">
        <w:rPr>
          <w:rFonts w:ascii="Times New Roman" w:hAnsi="Times New Roman" w:cs="Times New Roman"/>
          <w:noProof/>
          <w:sz w:val="24"/>
          <w:szCs w:val="28"/>
        </w:rPr>
        <w:lastRenderedPageBreak/>
        <w:drawing>
          <wp:inline distT="0" distB="0" distL="0" distR="0" wp14:anchorId="406B49CE" wp14:editId="608D6100">
            <wp:extent cx="5362575" cy="84963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849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576A5" w14:textId="22ADCCBB" w:rsidR="000B2647" w:rsidRDefault="000B2647" w:rsidP="00AF398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</w:p>
    <w:p w14:paraId="0093DA5C" w14:textId="1118D7B0" w:rsidR="000B2647" w:rsidRDefault="000B2647" w:rsidP="00AF398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B2647">
        <w:rPr>
          <w:rFonts w:ascii="Times New Roman" w:hAnsi="Times New Roman" w:cs="Times New Roman"/>
          <w:noProof/>
          <w:sz w:val="24"/>
          <w:szCs w:val="28"/>
        </w:rPr>
        <w:lastRenderedPageBreak/>
        <w:drawing>
          <wp:inline distT="0" distB="0" distL="0" distR="0" wp14:anchorId="04B21AFE" wp14:editId="2118AC79">
            <wp:extent cx="5514975" cy="84105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841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73828" w14:textId="2998C32A" w:rsidR="000B2647" w:rsidRDefault="000B2647" w:rsidP="00AF398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</w:p>
    <w:p w14:paraId="6483E77D" w14:textId="0FE17F38" w:rsidR="000B2647" w:rsidRDefault="000B2647" w:rsidP="00AF398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B2647">
        <w:rPr>
          <w:rFonts w:ascii="Times New Roman" w:hAnsi="Times New Roman" w:cs="Times New Roman"/>
          <w:noProof/>
          <w:sz w:val="24"/>
          <w:szCs w:val="28"/>
        </w:rPr>
        <w:lastRenderedPageBreak/>
        <w:drawing>
          <wp:inline distT="0" distB="0" distL="0" distR="0" wp14:anchorId="135BD3A3" wp14:editId="13F59E26">
            <wp:extent cx="5362575" cy="83534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835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A4C94" w14:textId="0E503499" w:rsidR="000B2647" w:rsidRDefault="000B2647" w:rsidP="00AF398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</w:p>
    <w:p w14:paraId="35FE923F" w14:textId="3BD7C514" w:rsidR="000B2647" w:rsidRDefault="000B2647" w:rsidP="00AF398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B2647">
        <w:rPr>
          <w:rFonts w:ascii="Times New Roman" w:hAnsi="Times New Roman" w:cs="Times New Roman"/>
          <w:noProof/>
          <w:sz w:val="24"/>
          <w:szCs w:val="28"/>
        </w:rPr>
        <w:lastRenderedPageBreak/>
        <w:drawing>
          <wp:inline distT="0" distB="0" distL="0" distR="0" wp14:anchorId="3C9C20E2" wp14:editId="3280EBD3">
            <wp:extent cx="5324475" cy="84105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841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061F0" w14:textId="40701898" w:rsidR="000B2647" w:rsidRDefault="000B2647" w:rsidP="00AF398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</w:p>
    <w:p w14:paraId="276C6712" w14:textId="337605D9" w:rsidR="000B2647" w:rsidRDefault="000B2647" w:rsidP="00AF398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  <w:r>
        <w:rPr>
          <w:noProof/>
        </w:rPr>
        <w:lastRenderedPageBreak/>
        <w:drawing>
          <wp:inline distT="0" distB="0" distL="0" distR="0" wp14:anchorId="6A5A15E6" wp14:editId="1D071324">
            <wp:extent cx="5400675" cy="84201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842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B3165" w14:textId="2B57C79C" w:rsidR="000B2647" w:rsidRDefault="000B2647" w:rsidP="00AF398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</w:p>
    <w:p w14:paraId="61916A16" w14:textId="1063E63E" w:rsidR="000B2647" w:rsidRDefault="000B2647" w:rsidP="00AF398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B2647">
        <w:rPr>
          <w:rFonts w:ascii="Times New Roman" w:hAnsi="Times New Roman" w:cs="Times New Roman"/>
          <w:noProof/>
          <w:sz w:val="24"/>
          <w:szCs w:val="28"/>
        </w:rPr>
        <w:lastRenderedPageBreak/>
        <w:drawing>
          <wp:inline distT="0" distB="0" distL="0" distR="0" wp14:anchorId="14C61A99" wp14:editId="7F14F7A3">
            <wp:extent cx="5438775" cy="84963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849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492D1" w14:textId="11264C4C" w:rsidR="000B2647" w:rsidRPr="00AF398C" w:rsidRDefault="000B2647" w:rsidP="00AF398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B2647">
        <w:rPr>
          <w:rFonts w:ascii="Times New Roman" w:hAnsi="Times New Roman" w:cs="Times New Roman"/>
          <w:noProof/>
          <w:sz w:val="24"/>
          <w:szCs w:val="28"/>
        </w:rPr>
        <w:lastRenderedPageBreak/>
        <w:drawing>
          <wp:inline distT="0" distB="0" distL="0" distR="0" wp14:anchorId="1CE2719D" wp14:editId="035FE6CF">
            <wp:extent cx="5438775" cy="84867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848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2647" w:rsidRPr="00AF398C" w:rsidSect="004F488C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C7D97"/>
    <w:multiLevelType w:val="hybridMultilevel"/>
    <w:tmpl w:val="3DCAD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D035A"/>
    <w:multiLevelType w:val="hybridMultilevel"/>
    <w:tmpl w:val="3DCAD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463"/>
    <w:multiLevelType w:val="hybridMultilevel"/>
    <w:tmpl w:val="6C464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154B4"/>
    <w:multiLevelType w:val="hybridMultilevel"/>
    <w:tmpl w:val="3DCAD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264DE"/>
    <w:multiLevelType w:val="hybridMultilevel"/>
    <w:tmpl w:val="6C464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56140"/>
    <w:multiLevelType w:val="hybridMultilevel"/>
    <w:tmpl w:val="6C464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15D0E"/>
    <w:multiLevelType w:val="hybridMultilevel"/>
    <w:tmpl w:val="3DCAD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D5017"/>
    <w:multiLevelType w:val="hybridMultilevel"/>
    <w:tmpl w:val="6C464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86288"/>
    <w:multiLevelType w:val="hybridMultilevel"/>
    <w:tmpl w:val="3DCAD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CB3553"/>
    <w:multiLevelType w:val="hybridMultilevel"/>
    <w:tmpl w:val="6C464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1003AB"/>
    <w:multiLevelType w:val="hybridMultilevel"/>
    <w:tmpl w:val="3DCAD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10"/>
  </w:num>
  <w:num w:numId="7">
    <w:abstractNumId w:val="8"/>
  </w:num>
  <w:num w:numId="8">
    <w:abstractNumId w:val="2"/>
  </w:num>
  <w:num w:numId="9">
    <w:abstractNumId w:val="5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FD"/>
    <w:rsid w:val="00031EA9"/>
    <w:rsid w:val="00084D72"/>
    <w:rsid w:val="000B2647"/>
    <w:rsid w:val="00133B6D"/>
    <w:rsid w:val="00143E70"/>
    <w:rsid w:val="00155C41"/>
    <w:rsid w:val="002777CA"/>
    <w:rsid w:val="00341FCC"/>
    <w:rsid w:val="003977F0"/>
    <w:rsid w:val="004070A6"/>
    <w:rsid w:val="0042151B"/>
    <w:rsid w:val="004952AB"/>
    <w:rsid w:val="004F488C"/>
    <w:rsid w:val="0067687B"/>
    <w:rsid w:val="00681967"/>
    <w:rsid w:val="006B6BD0"/>
    <w:rsid w:val="006C3C5D"/>
    <w:rsid w:val="00734304"/>
    <w:rsid w:val="0077092B"/>
    <w:rsid w:val="008A190C"/>
    <w:rsid w:val="00950E47"/>
    <w:rsid w:val="00955ABA"/>
    <w:rsid w:val="009E5D0E"/>
    <w:rsid w:val="00AF398C"/>
    <w:rsid w:val="00D23A55"/>
    <w:rsid w:val="00D31661"/>
    <w:rsid w:val="00D83360"/>
    <w:rsid w:val="00DB0F3E"/>
    <w:rsid w:val="00E64577"/>
    <w:rsid w:val="00F41784"/>
    <w:rsid w:val="00F813F2"/>
    <w:rsid w:val="00FA165B"/>
    <w:rsid w:val="00FE26FD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26E3F"/>
  <w15:docId w15:val="{A504E6E4-1AB6-40D2-8826-357F9F16E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E26FD"/>
    <w:rPr>
      <w:color w:val="808080"/>
    </w:rPr>
  </w:style>
  <w:style w:type="paragraph" w:styleId="a4">
    <w:name w:val="List Paragraph"/>
    <w:basedOn w:val="a"/>
    <w:uiPriority w:val="34"/>
    <w:qFormat/>
    <w:rsid w:val="00421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акваланг</dc:creator>
  <cp:keywords/>
  <dc:description/>
  <cp:lastModifiedBy>Юлия Жарова</cp:lastModifiedBy>
  <cp:revision>2</cp:revision>
  <cp:lastPrinted>2020-11-26T01:17:00Z</cp:lastPrinted>
  <dcterms:created xsi:type="dcterms:W3CDTF">2020-12-01T05:39:00Z</dcterms:created>
  <dcterms:modified xsi:type="dcterms:W3CDTF">2020-12-01T05:39:00Z</dcterms:modified>
</cp:coreProperties>
</file>