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1C" w:rsidRPr="00235208" w:rsidRDefault="00A64C1C" w:rsidP="00235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208">
        <w:rPr>
          <w:rFonts w:ascii="Times New Roman" w:hAnsi="Times New Roman" w:cs="Times New Roman"/>
          <w:b/>
          <w:sz w:val="24"/>
          <w:szCs w:val="24"/>
        </w:rPr>
        <w:t>ПИЩЕВЫЕ РЕСУРСЫ ЧЕЛОВЕЧЕСТВА</w:t>
      </w:r>
    </w:p>
    <w:p w:rsidR="00A64C1C" w:rsidRPr="00235208" w:rsidRDefault="00A64C1C" w:rsidP="00A64C1C">
      <w:pPr>
        <w:rPr>
          <w:rFonts w:ascii="Times New Roman" w:hAnsi="Times New Roman" w:cs="Times New Roman"/>
          <w:sz w:val="24"/>
          <w:szCs w:val="24"/>
        </w:rPr>
      </w:pPr>
    </w:p>
    <w:p w:rsidR="00A64C1C" w:rsidRPr="00235208" w:rsidRDefault="00A64C1C" w:rsidP="00A64C1C">
      <w:pPr>
        <w:pStyle w:val="a3"/>
        <w:rPr>
          <w:rFonts w:eastAsia="Times New Roman"/>
          <w:color w:val="646464"/>
          <w:lang w:eastAsia="ru-RU"/>
        </w:rPr>
      </w:pPr>
      <w:r w:rsidRPr="00235208">
        <w:t xml:space="preserve"> </w:t>
      </w:r>
      <w:r w:rsidRPr="00235208">
        <w:rPr>
          <w:rFonts w:eastAsia="Times New Roman"/>
          <w:b/>
          <w:color w:val="646464"/>
          <w:lang w:eastAsia="ru-RU"/>
        </w:rPr>
        <w:t>Пищевые ресурсы</w:t>
      </w:r>
      <w:r w:rsidRPr="00235208">
        <w:rPr>
          <w:rFonts w:eastAsia="Times New Roman"/>
          <w:color w:val="646464"/>
          <w:lang w:eastAsia="ru-RU"/>
        </w:rPr>
        <w:t xml:space="preserve"> — основа жизни человека. Состояние здоровья и работоспособность человека зависят от питания. Без питания невозможно:</w:t>
      </w:r>
    </w:p>
    <w:p w:rsidR="00A64C1C" w:rsidRPr="00A64C1C" w:rsidRDefault="00A64C1C" w:rsidP="00A64C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восполнение энергетических затрат;</w:t>
      </w:r>
    </w:p>
    <w:p w:rsidR="00A64C1C" w:rsidRPr="00A64C1C" w:rsidRDefault="00A64C1C" w:rsidP="00A64C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рост и обновление клеток, тканей;</w:t>
      </w:r>
    </w:p>
    <w:p w:rsidR="00A64C1C" w:rsidRPr="00A64C1C" w:rsidRDefault="00A64C1C" w:rsidP="00A64C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выработка регуляторов обменных процессов в организме.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Основным и единственным поставщиком пищевых ресурсов человечества является биосфера. 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Биосфера включает в качестве элементарных единиц естественные и искусственные экосистемы.</w:t>
      </w:r>
    </w:p>
    <w:p w:rsidR="00A64C1C" w:rsidRPr="00235208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proofErr w:type="spellStart"/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Агроэкосистемы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искусственные экосистемы, многие из которых исторически формировались в результате использования человеком почвенно-земельных, пастбищных и растительных ресурсов.</w:t>
      </w:r>
    </w:p>
    <w:p w:rsidR="00A64C1C" w:rsidRPr="00235208" w:rsidRDefault="00A64C1C" w:rsidP="00A64C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934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48A">
        <w:rPr>
          <w:rFonts w:ascii="Times New Roman" w:hAnsi="Times New Roman" w:cs="Times New Roman"/>
          <w:b/>
          <w:sz w:val="24"/>
          <w:szCs w:val="24"/>
        </w:rPr>
        <w:t>Агроэкосистемы</w:t>
      </w:r>
      <w:proofErr w:type="spellEnd"/>
      <w:r w:rsidRPr="00235208">
        <w:rPr>
          <w:rFonts w:ascii="Times New Roman" w:hAnsi="Times New Roman" w:cs="Times New Roman"/>
          <w:sz w:val="24"/>
          <w:szCs w:val="24"/>
        </w:rPr>
        <w:t xml:space="preserve"> — неустойчивые биологические системы, удовлетворяющие потребности человеческого общества в продуктах питания.</w:t>
      </w:r>
    </w:p>
    <w:p w:rsidR="00A64C1C" w:rsidRPr="00235208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235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48A">
        <w:rPr>
          <w:rFonts w:ascii="Times New Roman" w:hAnsi="Times New Roman" w:cs="Times New Roman"/>
          <w:b/>
          <w:sz w:val="24"/>
          <w:szCs w:val="24"/>
        </w:rPr>
        <w:t>Агроэкосистему</w:t>
      </w:r>
      <w:proofErr w:type="spellEnd"/>
      <w:r w:rsidRPr="0019348A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235208">
        <w:rPr>
          <w:rFonts w:ascii="Times New Roman" w:hAnsi="Times New Roman" w:cs="Times New Roman"/>
          <w:sz w:val="24"/>
          <w:szCs w:val="24"/>
        </w:rPr>
        <w:t>бразуют живые организмы (растения, животные, насекомые, микроорганизмы и др.) и среда обитания. В настоящее время обрабатываемые земли дают 88% энергии, получаемой человечеством с пищей. Значительные площади суши занимают сельскохозяйственные угодья.</w:t>
      </w:r>
      <w:r w:rsidRPr="00235208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Человек успешно умеет создавать и увеличивать для себя запасы пищи. Сотни тысяч лет первобытные люди собирали доступную им пищу, охотились на доступную добычу. Примерно так добывают себе пропитание всеядные животные. Но в отличие от них люди научились добывать пищу и создавать пищевые ресурсы, пользуясь простейшими орудиями. </w:t>
      </w:r>
      <w:r w:rsidRPr="00235208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Так десять тысяч лет назад на Ближнем Востоке</w:t>
      </w:r>
      <w:r w:rsidRPr="00235208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возникло сельское хозяйство. Жители тех мест научились выращивать съедобные растения, содержать полезных для себя животных.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Человеческим обществом за многотысячелетнюю историю накоплены большие знания в различных отраслях сельского хозяйства, обеспечивающего всевозрастающие потребности в пищевых ресурсах.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Отраслями сельского хозяйства являются:</w:t>
      </w:r>
    </w:p>
    <w:p w:rsidR="00A64C1C" w:rsidRPr="00A64C1C" w:rsidRDefault="00A64C1C" w:rsidP="00A64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растениеводство, включающее в себя полеводство, плодоводство, овощеводство;</w:t>
      </w:r>
    </w:p>
    <w:p w:rsidR="00A64C1C" w:rsidRPr="00A64C1C" w:rsidRDefault="00A64C1C" w:rsidP="00A64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животноводство, включающее разведение крупного рогатого скота, овцеводство, коневодство;</w:t>
      </w:r>
    </w:p>
    <w:p w:rsidR="00A64C1C" w:rsidRPr="00A64C1C" w:rsidRDefault="00A64C1C" w:rsidP="00A64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 птицеводство.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Растения служат неиссякаемым источником разнообразных пищевых продуктов. Растительная пища насыщена необходимыми для человеческого организма витаминами, углеводами, клетчаткой, растительными жирами. Бобовые растения содержат белок.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На Земном шаре существует более 80 тысяч съедобных растений. Но человек использует в пищу только 30 культур. Четыре из них — пшеница, рис, кукуруза и картофель дают нам больше продовольствия, чем остальные культуры вместе взятые. К другим основным 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продуктам относятся рыба, мясо, молоко, яйца и сыры. К другим не менее пищевым ресурсам относятся животные, играющие прямую и косвенную роль в жизни человека.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Прямое положительное значение имеют виды животных, дающих мясо, шерсть, кожу, пух, перо и т.п. Косвенное значение таких животных заключается в том, что они могут способствовать увеличению продуктивности растительных пищевых ресурсов. Например, без насекомых опылителей не могли бы существовать очень многие представители масличных, зерновых, бахчевых, садовых, ягодных растений.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Обеспечение продовольствием имеет большое значение в удовлетворении населения земли продовольственными продуктами высокого качества, обеспечивающими питание, сбалансированное по калорийности и диетологическим нормам.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Поэтому на протяжении последних десятилетий учеными планеты принимаются большие усилия по увеличению пищевых ресурсов в аграрном секторе. В частности, путем гибридизации, отбора были созданы многолетняя пшеница,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зернокормовые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гибриды. В животноводстве учеными мира также выведены высокопродуктивные породы скота с использованием достижений генной инженерии. Быструю отдачу пищевой продукции дает птицеводство. В настоящее время во многих странах мира, и в первую очередь в Африке, продовольственная проблема обострилась.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Пищевые ресурсы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формируются и производятся как в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агроэкосистемах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, так и в первичной природе, включая Мировой океан. Наибольшая часть пищевых ресурсов сосредоточена в Мировом океане и первичной природе суши. Причем продуктивность этих частей биосферы выше, чем искусственных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агроэкосистем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Пищевые ресурсы Мирового океана сосредоточены в основном в прибрежных районах и на мелководье, причем эти места больше всего подвержены негативному антропогенному воздействию. Поэтому решение многих экологических глобальных и локальных проблем необходимо с целью сохранения пищевых ресурсов.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Главное богатство Мирового океана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это его пищевые ресурсы (рыба,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зоо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- и фитопланктон). Океан всегда кормил людей, с незапамятных времен человек ловил рыбу и ракообразных, собирал водоросли, моллюсков. О том, как вели промысел рыбаки в древности, рассказывают нам наскальные изображения, рисунки, литературные источники. Теперь с развитием всевозможных технических приспособлений добыча пищевых морских ресурсов набирает обороты. Так, в холодных водах Северной Атлантики ведется непрерывный лов сельди, одной из самых питательных рыб. Треска — второй по важности объект промышленного рыболовства в северной Европе. Южнее — наиболее важное значение имеют рыбы: макрель (родственная тунцу), морской язык и камбала. Это только несколько рыб из того множества морских животных, которых ловит человек.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Живой мир океана — это огромные пищевые ресурсы, которые могут быть неистощимыми при правильном и бережном его использовании. Нерациональное ведение промысла и, в частности,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перелов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рыбы, т.е. вылов большего количества ее, чем воспроизводится. Кроме лова промышленного, здесь важную роль играет браконьерство, т.е. отлов рыбы способами, в местах и сроки, запрещенные правилами рыболовства.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Особенно опасно отравление, загрязнение, изменение кислородного и кормового режима океана как следствие спуска в них промышленных и бытовых загрязненных сточных вод, 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lastRenderedPageBreak/>
        <w:t>бонификации и т.п. Подвержены этому, если не считать радиоактивной загрязненности, преимущественно все моря.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Максимальный вылов рыбы не должен превышать 150— 180 млн т в год. Превзойти этот предел очень опасно, так как произойдут неисполнимые потери. Многие сорта рыб, китов, ластоногих вследствие неумеренной охоты почти исчезли из океанских вод, и неизвестно, восстановятся ли когда-нибудь их поголовья. Но население Земли растет бурными темпами, все больше нуждается в морской продукции.</w:t>
      </w:r>
    </w:p>
    <w:p w:rsidR="00235208" w:rsidRPr="00235208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Существует несколько путей поднятия ее продуктивности.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 xml:space="preserve"> Первый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изымать из океана не только рыбу, но и зоопланктон, часть которого — антарктический криль — уже пошла в пищу. Можно без всякого ущерба для океана вылавливать его в гораздо больших количествах, чем вся добываемая в настоящее время рыба.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Второй путь —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использование пищевых ресурсов открытого океана. Биологическая продуктивность океана особенно велика в области подъема глубинных вод —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апвеллинга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. Ап-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веллинг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(от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англ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,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up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наверх и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well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хлынуть), подъем вод из глубины в верхние слои океана (моря). Обычен на западных берегах континентов, где ветры отгоняют поверхностные воды от берега, а их место занимают богатые биогенными элементами холодные массы воды. Один из таких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апвеллингов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, расположенный у побережья Перу, дает 15% мировой добычи рыбы, хотя площадь его составляет не более 0,02% от всей поверхности Мирового океана.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Наконец, третий путь</w:t>
      </w: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культурное разведение живых организмов, в основном в прибрежных зонах. Все эти три способа успешно опробованы во многих странах мира, но локально, поэтому продолжается губительный по своим объемам вылов рыбы.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Огромные возможности для увеличения пищевых ресурсов открывает развитие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марикультуры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— искусственного разведения морских рыб, моллюсков, ракообразных и иглокожих.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Многие виды морских организмов имеют значение не только как продукты питания. Их органы и ткани содержат ценные биологически активные вещества, необходимые для медицины. Пищевые качества водорослей определяются содержанием в них многих необходимых для сохранения здоровья человека микроэлементов и витаминов.</w:t>
      </w: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Воспроизводство морских пищевых ресурсов возникло в результате уменьшения численности морских промысловых организмов. Нарушение экологического равновесия произошло от чрезмерного потребления пищевых ресурсов. Поэтому появилась необходимость искусственного выращивания рыб, беспозвоночных, водорослей. В Японии, Франции и Испании издавна культивируют устриц, мидий, гребешков и др. Хозяйство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марикультуры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позволяет во многом решить проблемы питания, стоящие перед человеком. Рыбоводная ферма, площадью около 20 км может дать за год рыбной продукции больше, чем сейчас ежегодно добывается во всем Северном море.</w:t>
      </w:r>
    </w:p>
    <w:p w:rsidR="00A64C1C" w:rsidRPr="00235208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Нехватка пищевых ресурсов всегда была и остается важным фактором, влияющим на выживание населения в любых странах и регионах. Непрерывный рост пищевых ресурсов существенно снижает смертность и тем самым способствует росту численности населения Земли.</w:t>
      </w:r>
    </w:p>
    <w:p w:rsidR="00235208" w:rsidRPr="00A64C1C" w:rsidRDefault="00235208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A64C1C" w:rsidRPr="00A64C1C" w:rsidRDefault="00A64C1C" w:rsidP="00A6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Контрольные вопросы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1. Что является поставщиком пищевых ресурсов?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2. Что понимают под </w:t>
      </w:r>
      <w:proofErr w:type="spellStart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агроэкосистемами</w:t>
      </w:r>
      <w:proofErr w:type="spellEnd"/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?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3. Каковы основные отрасли сельского хозяйства?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4. Какую роль играет растительная пища для организма человека?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5. Что относят к пищевым ресурсам мирового океана?</w:t>
      </w:r>
    </w:p>
    <w:p w:rsidR="00A64C1C" w:rsidRP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6. Каковы пути поднятия продуктивности морской продукции?</w:t>
      </w:r>
    </w:p>
    <w:p w:rsidR="00A64C1C" w:rsidRDefault="00A64C1C" w:rsidP="00A64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A64C1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7. Как отразится на человечестве нехватка пищевых ресурсов?</w:t>
      </w: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19348A" w:rsidRDefault="0019348A" w:rsidP="0019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bookmarkStart w:id="0" w:name="_GoBack"/>
      <w:bookmarkEnd w:id="0"/>
    </w:p>
    <w:sectPr w:rsidR="0019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868CB"/>
    <w:multiLevelType w:val="multilevel"/>
    <w:tmpl w:val="0C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34A0F"/>
    <w:multiLevelType w:val="multilevel"/>
    <w:tmpl w:val="ED4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9216D"/>
    <w:multiLevelType w:val="multilevel"/>
    <w:tmpl w:val="320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D4"/>
    <w:rsid w:val="0019348A"/>
    <w:rsid w:val="00235208"/>
    <w:rsid w:val="00392458"/>
    <w:rsid w:val="00903579"/>
    <w:rsid w:val="009C460F"/>
    <w:rsid w:val="00A64C1C"/>
    <w:rsid w:val="00AA0473"/>
    <w:rsid w:val="00B1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C1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4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C1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5</cp:revision>
  <dcterms:created xsi:type="dcterms:W3CDTF">2020-11-26T14:34:00Z</dcterms:created>
  <dcterms:modified xsi:type="dcterms:W3CDTF">2020-11-26T15:19:00Z</dcterms:modified>
</cp:coreProperties>
</file>