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1C" w:rsidRPr="00235208" w:rsidRDefault="00245F30" w:rsidP="00235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A64C1C" w:rsidRPr="00235208" w:rsidRDefault="00A64C1C" w:rsidP="00A64C1C">
      <w:pPr>
        <w:rPr>
          <w:rFonts w:ascii="Times New Roman" w:hAnsi="Times New Roman" w:cs="Times New Roman"/>
          <w:sz w:val="24"/>
          <w:szCs w:val="24"/>
        </w:rPr>
      </w:pPr>
    </w:p>
    <w:p w:rsidR="009C460F" w:rsidRPr="0019348A" w:rsidRDefault="009C460F" w:rsidP="00245F30">
      <w:pPr>
        <w:pStyle w:val="a3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9348A">
        <w:rPr>
          <w:rFonts w:eastAsia="Times New Roman"/>
          <w:b/>
          <w:bCs/>
          <w:color w:val="000000"/>
          <w:sz w:val="28"/>
          <w:szCs w:val="28"/>
          <w:lang w:eastAsia="ru-RU"/>
        </w:rPr>
        <w:t>Проблемы  питания и воспроизводства  сельскохозяйственной продукции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Недоедание  и голод в человеческом обществе существовали всегда. Может показаться, что в эпоху научно-технической  революции и роста числа постиндустриальных стран недоедания и голода не может быть. 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это не так. </w:t>
      </w:r>
      <w:r w:rsidRPr="009C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начале XXI в. продовольственная проблема в мире обострилась,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обусловлено </w:t>
      </w:r>
      <w:proofErr w:type="gramStart"/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</w:t>
      </w:r>
      <w:proofErr w:type="gramEnd"/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преобладающими темпами роста численности населения по сравнению с производством продовольствия, 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резким сокращением площадей пахотных земель и запасов пресной воды, необходимых для производства сельскохозяйственной продукции. 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Недоступность для многих государств химизации, ирригации, комплексной механизации также приводит к стабилизации или даже снижению объемов производства продовольствия, и в частности важнейшего продукта земледелия — зерна.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Частичное пополнение продовольствия происходит за счет ресурсов Мирового океана. Например, за последние полвека вылов океанической рыбы увеличился почти в 5 раз. Но нерегулируемый лов рыбы подрывает ресурсы океана. 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Недостаток продовольствия приводит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недоеданию и голоду, 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 к быстрому исчерпанию пригодных для ведения сельского хозяйства земель, 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ухудшению здоровья населения,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росту напряженности в отдельных регионах и конфликтам.</w:t>
      </w:r>
    </w:p>
    <w:p w:rsidR="00392458" w:rsidRPr="0019348A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9348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193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Жители  Земли в целом достаточно обеспечены продовольствием, но в одних регионах и странах ощущается нехватка продуктов питания, а в других — избыток. </w:t>
      </w:r>
    </w:p>
    <w:p w:rsidR="0019348A" w:rsidRPr="0019348A" w:rsidRDefault="0019348A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Рассмотрим структуру питания населения мира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Выделяют три вида продовольствия: 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естественное,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культивируемое и 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промышленное.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Естественное продовольствие население получает в результате собирательства, охоты и рыболовства. Земледелие и животноводство, дающее людям продовольствие практически в не переработанном виде, называется культивируемым. Пищевая промышленность производит продовольствие, переработанное на предприятиях, т.е. промышленные продукты питания. В современную эпоху быстро увеличивается доля промышленных продуктов питания, особенно в развитых странах, а в развивающихся — сохраняется значительная доля естественного и культивируемого продовольствия.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gramStart"/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XXI в. для населения некоторых  стран и регионов характерно не 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только нехватка продовольствия, но и его невысокое качество, низкое содержание основных питательных веществ (белков, витаминов, микроэлементов). </w:t>
      </w:r>
      <w:r w:rsidRPr="0039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Всемирной организации здравоохранения (ВОЗ), примерно 1/2 населения мира, как в бедных, так и в богатых странах страдает от скудного и неправильного питания. Около 2 млрд. человек, питающихся нормально, ощущают дефицит витаминов и минеральных веществ. В настоящее время главным образом в развивающихся странах хронически голодают около 800 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млн. чел. С другой стороны, тучность людей и пищевые аномалии — новое проявление продовольственной проблемы, особенно в развитых странах.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 с продовольственной проблемой  во многих странах мира возникает  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проблема продовольственной безопасности.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Ведь нехватка продуктов питания  внутри страны требует их импорта  из других стран, что приводит к зависимости от таких поставок. Страны - экспортеры продовольствия могут диктовать свои условия странам-импортерам, что создает угрозу их безопасности и даже независимости. В США и Франции уровень </w:t>
      </w:r>
      <w:proofErr w:type="spellStart"/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самообеспечения</w:t>
      </w:r>
      <w:proofErr w:type="spellEnd"/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продуктами питания выше 100 %, а в ряде западноевропейских стран он приближается к 100 %. Россия обеспечена продовольствием только наполовину. Для продовольственной безопасности нашего государства необходимо наращивать его производство внутри страны и улучшать сохранность и переработку сельскохозяйственной продукции.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Баланс  между потребностью и обеспеченностью  продовольствием определяется условно.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данным ФАО — Международной  сельскохозяйственной и продовольственной организация ООН, </w:t>
      </w:r>
      <w:proofErr w:type="gramStart"/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90-х гг. XX в. среднестатистический житель Земли ежедневно потреблял 2718 ккал, жители африканских стран — 2300, Европы — 3410, Северной Америки — 3383. Примерная норма питания дня одного человека составляет 2500 ккал в сутки. Недоедание наступает тогда, когда количество калорий уменьшается до 1800 ккал и ниже. При 1000 ккал/</w:t>
      </w:r>
      <w:proofErr w:type="spellStart"/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наступает голод. 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Скрытый голод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характеризуется нехваткой белков, жиров, витаминов и микроэлементов (при питании практически одним видом продукции, например рисом). Однако показатель калорийности рациона может скрывать число голодающих. Более объективной является оценка массы человека. Наиболее тяжело от недоедания страдают дети, в том числе до своего рождения. Недоедание приводит к ослаблению иммунной системы, замедлению физического роста, что сказывается на способностях ребенка. Недоедание и голод являются важнейшими причинами смертности населения.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Главная продовольственная проблема развивающихся  стран 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нехватка продовольствия, причины которой — быстрый  рост численности населения, урбанизация, специализация на производстве экспортных культур. Многие развивающиеся страны экспортируют кофе, бананы, цветы и другие культуры, получая валюту для оплаты огромных внешних долгов. При этом производство продовольственных культур в этих странах снижается. «Свободная» торговля сельскохозяйственными продуктами на мировом рынке и международные соглашения в рамках Всемирной торговой организации (ВТО) позволяют фермерам из развитых стран продавать в развивающиеся страны дешевое продовольствие, производство которого субсидировали государства. Продукция местных производителей становится неконкурентоспособной, что также приводит к снижению уровня продовольственной безопасности развивающихся стран.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Рост  численности населения существенно  опережает производство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продовольствия в развивающихся странах, где преобладает традиционная система земледелия. Не хватает средств на высокоурожайные сорта семян и породистых животных, удобрения и химикаты, сельскохозяйственную технику и создание предприятий по переработке продукции сельского хозяйства. Для этих стран характерно преобладание, как правило, одной потребительской культуры. В странах Южной и Юго-Восточной Азии в рационе питания населения преобладает рис (75 %), что позволило ученым говорить о распространении здесь «рисового» типа питания. «Кукурузный» тип питания характерен для Мексики, Венесуэлы и некоторых стран Центральной Америки и Восточной Африки. Однообразный рацион питания не отвечает физиологическим потребностям организма, которому 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необходимы белки и жиры животного и растительного происхождения, углеводы, витамины и микроэлементы.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Голод, недоедание и нехватка витаминов и микроэлементов в пище населения в развивающихся странах снижают производительность труда, что приводит к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огромным финансовым потерям этих стран за год — от 64 до 128 млрд. долл. Развивающиеся страны вынуждены импортировать продовольствие, тратя значительную часть своих доходов от экспорта. Например, в Бангладеш на импорт продовольствия расходуется от 70 до 100% экспортной выручки. Все это подрывает экономику ряда стран, усиливая их экономическую отсталость.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развитых странах также существует продовольственная проблема, но ее грани иные. Здесь все больше производится ценных животных продуктов, поскольку население потребляет много жирной и сладкой пищи, что приводит к перееданию.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городах не связана с большими физическими нагрузками и не требует увеличения калорийности питания. В Европе и Северной Америке жиры и масла постепенно вытесняют из рациона зерно и овощи. Продукты американской системы быстрого питания «фаст-фуд» содержат избыточное количество жиров и сахара, неблагоприятных для здоровья человека компонентов. Все это привело к тому, что в США среди взрослого населения 55 % страдают избыточным весом. Подобная картина наблюдается и в Западной Европе. Переедание, как и голод, имеет негативные последствия: повышенную восприимчивость к болезням (диабет, гипертония), увеличение смертности. Параллельно с чрезмерным потреблением продовольствия идут пищевая аллергия, пищевая сверхчувствительность (симптомы: головная боль, беспокойство, повышенная агрессивность), желудочные заболевания.</w:t>
      </w:r>
    </w:p>
    <w:p w:rsidR="00392458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Проанализировав выше изложенное, можно наметить следующие</w:t>
      </w:r>
    </w:p>
    <w:p w:rsidR="009C460F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4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пути решения продовольственной проблемы:</w:t>
      </w:r>
    </w:p>
    <w:p w:rsidR="009C460F" w:rsidRPr="00392458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9245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39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повышение плодородия пахотных земель</w:t>
      </w:r>
      <w:r w:rsidRPr="0039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развивающихся странах хотя бы до уровня западноевропейских стран. Но применение больших доз минеральных удобрений и пестицидов, особенно в странах с низкой культурой земледелия, может привести к загрязнению не только окружающей природы, но и самого продовольствия. Все это может негативно сказаться на здоровье людей даже в тех странах, которые не применяют химикаты из-за бедности, но пользуются импортным продовольствием. Плодородие можно существенно повысить за счет орошения земель. Но для этого нужна чистая пресная вода. Орошение засоленными и загрязненными водами приводит к снижению качества земель и производимой на них продукции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9245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39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применение современных достижений биотехнологии</w:t>
      </w:r>
      <w:r w:rsidRPr="0039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прежде всего генетически модифицированного (ГМ) продовольствия, открывающего фантастические возможности увеличения объемов производства. Основные направления биотехнологии: воздействие на формирование и развитие одних живых организмов активными веществами (гормонами) других; тканевая культура (культивирование нужных для человека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клеток и тканей вне живых организмов); генная инженерия, т.е. изменение генотипа растений и животных на основе рекомбинации ДНК. Например, с помощью таких технологий был получен особый сорт риса — «золотой рис», содержащий важнейшие для здоровья микроэлементы, которых нет у обычных сортов этой культуры.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  генетически модифицированные культуры получили распространение в развитых странах, а не в развивающихся, где находится подавляющее большинство голодающих.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другой стороны, наука пока не дает ясного ответа на вопрос, нейтрально или  опасно для здоровья 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людей использование  генетически измененного продовольствия. Несомненно, у такого продовольствия имеется огромный потенциал развития и совершенствования, возможно, это начало величайшей революции в производстве продуктов питания.</w:t>
      </w:r>
    </w:p>
    <w:p w:rsidR="009C460F" w:rsidRPr="009C460F" w:rsidRDefault="009C460F" w:rsidP="009C460F">
      <w:pPr>
        <w:pStyle w:val="a4"/>
        <w:numPr>
          <w:ilvl w:val="0"/>
          <w:numId w:val="2"/>
        </w:num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продовольственной проблемы связано  также с </w:t>
      </w:r>
      <w:r w:rsidRPr="0039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рациональным использованием ресурсов Мирового океана и повышением его продуктивности,</w:t>
      </w:r>
      <w:r w:rsidRPr="009C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улучшением экологических условий на Земле.</w:t>
      </w: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  <w:r w:rsidRPr="009C460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 </w:t>
      </w:r>
    </w:p>
    <w:p w:rsidR="00903579" w:rsidRPr="00235208" w:rsidRDefault="00903579" w:rsidP="00A64C1C">
      <w:pPr>
        <w:rPr>
          <w:rFonts w:ascii="Times New Roman" w:hAnsi="Times New Roman" w:cs="Times New Roman"/>
          <w:sz w:val="24"/>
          <w:szCs w:val="24"/>
        </w:rPr>
      </w:pPr>
    </w:p>
    <w:sectPr w:rsidR="00903579" w:rsidRPr="0023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868CB"/>
    <w:multiLevelType w:val="multilevel"/>
    <w:tmpl w:val="0CD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234A0F"/>
    <w:multiLevelType w:val="multilevel"/>
    <w:tmpl w:val="ED46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9216D"/>
    <w:multiLevelType w:val="multilevel"/>
    <w:tmpl w:val="3204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D4"/>
    <w:rsid w:val="0019348A"/>
    <w:rsid w:val="00235208"/>
    <w:rsid w:val="00245F30"/>
    <w:rsid w:val="00392458"/>
    <w:rsid w:val="00903579"/>
    <w:rsid w:val="009C460F"/>
    <w:rsid w:val="00A64C1C"/>
    <w:rsid w:val="00B1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C1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C4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C1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C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5</cp:revision>
  <dcterms:created xsi:type="dcterms:W3CDTF">2020-11-26T14:34:00Z</dcterms:created>
  <dcterms:modified xsi:type="dcterms:W3CDTF">2020-11-26T15:18:00Z</dcterms:modified>
</cp:coreProperties>
</file>