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A3" w:rsidRPr="00F129A3" w:rsidRDefault="00F129A3" w:rsidP="00F129A3">
      <w:pPr>
        <w:pBdr>
          <w:bottom w:val="single" w:sz="12" w:space="0" w:color="9D0000"/>
        </w:pBdr>
        <w:spacing w:before="100" w:beforeAutospacing="1" w:after="100" w:afterAutospacing="1" w:line="515" w:lineRule="atLeast"/>
        <w:textAlignment w:val="baseline"/>
        <w:outlineLvl w:val="0"/>
        <w:rPr>
          <w:rFonts w:ascii="inherit" w:eastAsia="Times New Roman" w:hAnsi="inherit" w:cs="Times New Roman"/>
          <w:b/>
          <w:bCs/>
          <w:caps/>
          <w:color w:val="9D0000"/>
          <w:spacing w:val="7"/>
          <w:kern w:val="36"/>
          <w:sz w:val="38"/>
          <w:szCs w:val="38"/>
          <w:lang w:eastAsia="ru-RU"/>
        </w:rPr>
      </w:pPr>
      <w:r w:rsidRPr="00F129A3">
        <w:rPr>
          <w:rFonts w:ascii="inherit" w:eastAsia="Times New Roman" w:hAnsi="inherit" w:cs="Times New Roman"/>
          <w:b/>
          <w:bCs/>
          <w:caps/>
          <w:color w:val="9D0000"/>
          <w:spacing w:val="7"/>
          <w:kern w:val="36"/>
          <w:sz w:val="38"/>
          <w:szCs w:val="38"/>
          <w:lang w:eastAsia="ru-RU"/>
        </w:rPr>
        <w:t>В ОСОБЕННОСТЯХ АТТЕСТАЦИИ ПЕДАГОГИЧЕСКИХ РАБОТНИКОВ ОРГАНИЗАЦИЙ, ОСУЩЕСТВЛЯЮЩИХ ОБРАЗОВАТЕЛЬНУЮ ДЕЯТЕЛЬНОСТЬ, ЕСТЬ СВОИ НЮАНСЫ</w:t>
      </w:r>
    </w:p>
    <w:p w:rsidR="00F129A3" w:rsidRPr="00F129A3" w:rsidRDefault="00F129A3" w:rsidP="00F1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>179</w:t>
      </w:r>
    </w:p>
    <w:p w:rsidR="00F129A3" w:rsidRDefault="00F129A3" w:rsidP="00F129A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коллеги!</w:t>
      </w:r>
    </w:p>
    <w:p w:rsidR="00F129A3" w:rsidRPr="00F129A3" w:rsidRDefault="00F129A3" w:rsidP="00F129A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бращаем ваше внимание на </w:t>
      </w:r>
      <w:hyperlink r:id="rId4" w:history="1">
        <w:r w:rsidRPr="00F129A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 xml:space="preserve">совместные разъяснения </w:t>
        </w:r>
        <w:proofErr w:type="spellStart"/>
        <w:r w:rsidRPr="00F129A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F129A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 xml:space="preserve"> России и Общероссийского Профсоюза образования от 27.01.2021 № ВБ-90/08/27 «Об аттестации педагогических работников в целях установления квалификационной категории в 2020-2021 годах»</w:t>
        </w:r>
      </w:hyperlink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Общероссийским Профсоюзом образования совместно подготовлены разъяснения об аттестации педагогических работников в целях установления квалификационной категории в 2020-2021 годах, а также о продлении сроков действия квалификационных категорий в соответствии</w:t>
      </w:r>
      <w:proofErr w:type="gramEnd"/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приказами </w:t>
      </w:r>
      <w:proofErr w:type="spellStart"/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 </w:t>
      </w:r>
      <w:hyperlink r:id="rId5" w:history="1">
        <w:r w:rsidRPr="00F129A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>от 28.04.2020 № 193 «Об особенностях аттестации педагогических работников организаций, осуществляющих образовательную деятельность, в целях установления квалификационной категории в 2020 году»</w:t>
        </w:r>
      </w:hyperlink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" w:history="1">
        <w:r w:rsidRPr="00F129A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>от 11.12.2020 № 713 «Об особенностях аттестации педагогических работников организаций, осуществляющих образовательную деятельность»</w:t>
        </w:r>
      </w:hyperlink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соответственно – приказ № 193, приказ № 713, Разъяснения).</w:t>
      </w:r>
    </w:p>
    <w:p w:rsidR="00F129A3" w:rsidRPr="00F129A3" w:rsidRDefault="00F129A3" w:rsidP="00F129A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Разъяснениях акцентируется, что согласно пункту 2 приказа 193 действие квалификационных категорий педагогических работников организаций, осуществляющих образовательную деятельность, </w:t>
      </w:r>
      <w:proofErr w:type="gramStart"/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proofErr w:type="gramEnd"/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которых закончились в период с 01.04.2020 по 01.09.2020, было продлено до 31.12.2020, то есть срок действия квалификационных категорий указанных работников закончился 31.12.2020.</w:t>
      </w:r>
    </w:p>
    <w:p w:rsidR="00F129A3" w:rsidRPr="00F129A3" w:rsidRDefault="00F129A3" w:rsidP="00F129A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на указанных педагогических работников распространяется действие приказа № 713, продляющего до 31.12.2021 квалификационные категории педагогических работников, срок действия которых заканчивается в период с 01.09.2020 по 01.10.2021.</w:t>
      </w:r>
    </w:p>
    <w:p w:rsidR="00F129A3" w:rsidRPr="00F129A3" w:rsidRDefault="00F129A3" w:rsidP="00F129A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педагогические работники, срок действия квалификационных категорий которых продлен приказами № 193 и № 713, вправе в соответствии с Порядком проведения аттестации педагогических работников организаций, осуществляющих образовательную деятельность, утвержденным </w:t>
      </w:r>
      <w:hyperlink r:id="rId7" w:history="1">
        <w:r w:rsidRPr="00F129A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F129A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F129A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t xml:space="preserve"> России от 07.04.2014 № 276 «Об утверждении Порядка проведения аттестации педагогических </w:t>
        </w:r>
        <w:r w:rsidRPr="00F129A3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ru-RU"/>
          </w:rPr>
          <w:lastRenderedPageBreak/>
          <w:t>работников организаций, осуществляющих образовательную деятельность»</w:t>
        </w:r>
      </w:hyperlink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пройти аттестацию в целях установления квалификационной категории, независимо от того, что срок действия имеющихся у</w:t>
      </w:r>
      <w:proofErr w:type="gramEnd"/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квалификационных категорий был продлен до 31.12.2021.</w:t>
      </w:r>
    </w:p>
    <w:p w:rsidR="00F129A3" w:rsidRPr="00F129A3" w:rsidRDefault="00F129A3" w:rsidP="00F129A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Разъяснениями в случае успешного прохождения указанными педагогическими работниками аттестации в целях установления квалификационной категории в период, на который приказами № 193 и № 713 продлевается действие имеющихся у них квалификационных категорий, решение аттестационной комиссии вступает в силу со дня его вынесения, при этом действие приказов № 193 и № 713 на указанных педагогических работников со дня установления им первой или высшей</w:t>
      </w:r>
      <w:proofErr w:type="gramEnd"/>
      <w:r w:rsidRPr="00F12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категории перестает распространяться.</w:t>
      </w:r>
    </w:p>
    <w:p w:rsidR="00F129A3" w:rsidRPr="00F129A3" w:rsidRDefault="00F129A3" w:rsidP="00F129A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F129A3">
          <w:rPr>
            <w:rFonts w:ascii="inherit" w:eastAsia="Times New Roman" w:hAnsi="inherit" w:cs="Times New Roman"/>
            <w:b/>
            <w:bCs/>
            <w:color w:val="FFFFFF"/>
            <w:sz w:val="27"/>
            <w:lang w:eastAsia="ru-RU"/>
          </w:rPr>
          <w:t> Добавить в избранное</w:t>
        </w:r>
      </w:hyperlink>
    </w:p>
    <w:p w:rsidR="00172E9A" w:rsidRDefault="00172E9A" w:rsidP="00F129A3">
      <w:pPr>
        <w:spacing w:after="0" w:line="360" w:lineRule="auto"/>
      </w:pPr>
    </w:p>
    <w:sectPr w:rsidR="00172E9A" w:rsidSect="0017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129A3"/>
    <w:rsid w:val="00172E9A"/>
    <w:rsid w:val="00401836"/>
    <w:rsid w:val="00F1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9A"/>
  </w:style>
  <w:style w:type="paragraph" w:styleId="1">
    <w:name w:val="heading 1"/>
    <w:basedOn w:val="a"/>
    <w:link w:val="10"/>
    <w:uiPriority w:val="9"/>
    <w:qFormat/>
    <w:rsid w:val="00F12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l-2">
    <w:name w:val="ml-2"/>
    <w:basedOn w:val="a0"/>
    <w:rsid w:val="00F129A3"/>
  </w:style>
  <w:style w:type="paragraph" w:styleId="a3">
    <w:name w:val="Normal (Web)"/>
    <w:basedOn w:val="a"/>
    <w:uiPriority w:val="99"/>
    <w:semiHidden/>
    <w:unhideWhenUsed/>
    <w:rsid w:val="00F1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29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9286">
              <w:marLeft w:val="0"/>
              <w:marRight w:val="0"/>
              <w:marTop w:val="303"/>
              <w:marBottom w:val="4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metod.ru/page/50/v_osobennostyah_attestacii_pedagogicheskih_rabotnikov_organizaciy_osuschestvlyayuschih_obrazovatelnuyu_deyatelnost_est_svoi_nyuansy.html?uh=40785dc6cda60f954fe4d3fae53e816a&amp;lh=70557e8a928c93763dafe9e383000e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metod.ru/act/suz/2870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metod.ru/act/suz/46268.html" TargetMode="External"/><Relationship Id="rId5" Type="http://schemas.openxmlformats.org/officeDocument/2006/relationships/hyperlink" Target="https://rosmetod.ru/act/suz/44668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osmetod.ru/act/suz/48354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№301А-03</dc:creator>
  <cp:lastModifiedBy>Кабинет №301А-03</cp:lastModifiedBy>
  <cp:revision>1</cp:revision>
  <dcterms:created xsi:type="dcterms:W3CDTF">2021-02-11T00:08:00Z</dcterms:created>
  <dcterms:modified xsi:type="dcterms:W3CDTF">2021-02-11T00:10:00Z</dcterms:modified>
</cp:coreProperties>
</file>