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C64" w:rsidRDefault="00D04C64" w:rsidP="00D04C64">
      <w:pPr>
        <w:spacing w:after="0" w:line="240" w:lineRule="auto"/>
        <w:ind w:left="-567"/>
        <w:jc w:val="both"/>
        <w:rPr>
          <w:rStyle w:val="a5"/>
          <w:rFonts w:ascii="Times New Roman" w:hAnsi="Times New Roman" w:cs="Times New Roman"/>
          <w:sz w:val="24"/>
          <w:szCs w:val="22"/>
          <w:u w:val="single"/>
        </w:rPr>
      </w:pPr>
      <w:r w:rsidRPr="00052702">
        <w:rPr>
          <w:rFonts w:ascii="Times New Roman" w:hAnsi="Times New Roman" w:cs="Times New Roman"/>
          <w:b/>
          <w:sz w:val="24"/>
          <w:u w:val="single"/>
        </w:rPr>
        <w:t>Урок истории</w:t>
      </w:r>
      <w:r w:rsidR="00494AEE">
        <w:rPr>
          <w:rFonts w:ascii="Times New Roman" w:hAnsi="Times New Roman" w:cs="Times New Roman"/>
          <w:b/>
          <w:sz w:val="24"/>
          <w:u w:val="single"/>
        </w:rPr>
        <w:t xml:space="preserve"> 28</w:t>
      </w:r>
      <w:r w:rsidRPr="00052702">
        <w:rPr>
          <w:rFonts w:ascii="Times New Roman" w:hAnsi="Times New Roman" w:cs="Times New Roman"/>
          <w:b/>
          <w:sz w:val="24"/>
          <w:u w:val="single"/>
        </w:rPr>
        <w:t xml:space="preserve"> апреля 2020 -</w:t>
      </w:r>
      <w:r w:rsidRPr="00052702">
        <w:rPr>
          <w:rStyle w:val="a5"/>
          <w:rFonts w:ascii="Times New Roman" w:hAnsi="Times New Roman" w:cs="Times New Roman"/>
          <w:sz w:val="24"/>
          <w:szCs w:val="22"/>
          <w:u w:val="single"/>
        </w:rPr>
        <w:t xml:space="preserve"> </w:t>
      </w:r>
      <w:r w:rsidRPr="00052702">
        <w:rPr>
          <w:rStyle w:val="a5"/>
          <w:rFonts w:ascii="Times New Roman" w:hAnsi="Times New Roman" w:cs="Times New Roman"/>
          <w:b w:val="0"/>
          <w:sz w:val="24"/>
          <w:szCs w:val="22"/>
          <w:u w:val="single"/>
        </w:rPr>
        <w:t>группа</w:t>
      </w:r>
      <w:r w:rsidR="00494AEE">
        <w:rPr>
          <w:rStyle w:val="a5"/>
          <w:rFonts w:ascii="Times New Roman" w:hAnsi="Times New Roman" w:cs="Times New Roman"/>
          <w:sz w:val="24"/>
          <w:szCs w:val="22"/>
          <w:u w:val="single"/>
        </w:rPr>
        <w:t xml:space="preserve"> 29 -1б</w:t>
      </w:r>
    </w:p>
    <w:p w:rsidR="00D04C64" w:rsidRPr="00052702" w:rsidRDefault="00D04C64" w:rsidP="00D04C64">
      <w:pPr>
        <w:spacing w:after="0" w:line="240" w:lineRule="auto"/>
        <w:jc w:val="both"/>
        <w:rPr>
          <w:rStyle w:val="a5"/>
          <w:rFonts w:ascii="Times New Roman" w:hAnsi="Times New Roman" w:cs="Times New Roman"/>
          <w:sz w:val="24"/>
          <w:szCs w:val="22"/>
          <w:u w:val="single"/>
        </w:rPr>
      </w:pPr>
    </w:p>
    <w:p w:rsidR="00D04C64" w:rsidRPr="00494AEE" w:rsidRDefault="00D04C64" w:rsidP="00D04C64">
      <w:pPr>
        <w:pStyle w:val="31"/>
        <w:keepNext/>
        <w:keepLines/>
        <w:shd w:val="clear" w:color="auto" w:fill="auto"/>
        <w:tabs>
          <w:tab w:val="left" w:pos="1872"/>
        </w:tabs>
        <w:spacing w:after="0" w:line="240" w:lineRule="auto"/>
        <w:ind w:firstLine="0"/>
        <w:jc w:val="both"/>
        <w:rPr>
          <w:rFonts w:ascii="Times New Roman" w:hAnsi="Times New Roman" w:cs="Times New Roman"/>
          <w:b w:val="0"/>
          <w:sz w:val="32"/>
          <w:szCs w:val="22"/>
        </w:rPr>
      </w:pPr>
      <w:r w:rsidRPr="0038094F">
        <w:rPr>
          <w:rStyle w:val="a5"/>
          <w:rFonts w:ascii="Times New Roman" w:hAnsi="Times New Roman" w:cs="Times New Roman"/>
          <w:b/>
          <w:sz w:val="28"/>
          <w:szCs w:val="22"/>
        </w:rPr>
        <w:t>Гл</w:t>
      </w:r>
      <w:r w:rsidRPr="001D3362">
        <w:rPr>
          <w:rStyle w:val="a5"/>
          <w:rFonts w:ascii="Times New Roman" w:hAnsi="Times New Roman" w:cs="Times New Roman"/>
          <w:b/>
          <w:sz w:val="22"/>
          <w:szCs w:val="22"/>
        </w:rPr>
        <w:t xml:space="preserve">ава </w:t>
      </w:r>
      <w:r w:rsidRPr="001D3362">
        <w:rPr>
          <w:rStyle w:val="a5"/>
          <w:rFonts w:ascii="Times New Roman" w:hAnsi="Times New Roman" w:cs="Times New Roman"/>
          <w:b/>
          <w:sz w:val="22"/>
          <w:szCs w:val="22"/>
          <w:lang w:val="en-US"/>
        </w:rPr>
        <w:t>V</w:t>
      </w:r>
      <w:r w:rsidRPr="001D3362">
        <w:rPr>
          <w:rStyle w:val="a5"/>
          <w:rFonts w:ascii="Times New Roman" w:hAnsi="Times New Roman" w:cs="Times New Roman"/>
          <w:b/>
          <w:sz w:val="22"/>
          <w:szCs w:val="22"/>
        </w:rPr>
        <w:t xml:space="preserve">: </w:t>
      </w:r>
      <w:r w:rsidRPr="00494AEE">
        <w:rPr>
          <w:rStyle w:val="a5"/>
          <w:rFonts w:ascii="Times New Roman" w:hAnsi="Times New Roman" w:cs="Times New Roman"/>
          <w:b/>
          <w:sz w:val="32"/>
          <w:szCs w:val="22"/>
        </w:rPr>
        <w:t>«</w:t>
      </w:r>
      <w:r w:rsidRPr="00494AEE">
        <w:rPr>
          <w:rStyle w:val="3"/>
          <w:rFonts w:ascii="Times New Roman" w:hAnsi="Times New Roman" w:cs="Times New Roman"/>
          <w:color w:val="000000"/>
          <w:sz w:val="32"/>
          <w:szCs w:val="22"/>
        </w:rPr>
        <w:t>Вторая мировая война. Великая Отечественная война»</w:t>
      </w:r>
    </w:p>
    <w:p w:rsidR="00D04C64" w:rsidRPr="00494AEE" w:rsidRDefault="00D04C64" w:rsidP="00D04C64">
      <w:pPr>
        <w:pStyle w:val="a3"/>
        <w:ind w:left="360" w:right="20"/>
        <w:rPr>
          <w:rStyle w:val="a5"/>
          <w:color w:val="000000"/>
          <w:sz w:val="28"/>
          <w:szCs w:val="22"/>
        </w:rPr>
      </w:pPr>
      <w:r w:rsidRPr="00494AEE">
        <w:rPr>
          <w:rStyle w:val="a5"/>
          <w:color w:val="000000"/>
          <w:sz w:val="28"/>
          <w:szCs w:val="22"/>
        </w:rPr>
        <w:t>Тема урока: Практическое занятие:</w:t>
      </w:r>
    </w:p>
    <w:p w:rsidR="00D04C64" w:rsidRPr="00494AEE" w:rsidRDefault="00D04C64" w:rsidP="00D04C64">
      <w:pPr>
        <w:pStyle w:val="a3"/>
        <w:ind w:right="20"/>
        <w:rPr>
          <w:rStyle w:val="a5"/>
          <w:color w:val="000000"/>
          <w:sz w:val="28"/>
          <w:szCs w:val="22"/>
        </w:rPr>
      </w:pPr>
      <w:r w:rsidRPr="00494AEE">
        <w:rPr>
          <w:rStyle w:val="a5"/>
          <w:color w:val="000000"/>
          <w:sz w:val="28"/>
          <w:szCs w:val="22"/>
        </w:rPr>
        <w:t xml:space="preserve"> Первый период</w:t>
      </w:r>
      <w:proofErr w:type="gramStart"/>
      <w:r w:rsidRPr="00494AEE">
        <w:rPr>
          <w:rStyle w:val="a5"/>
          <w:color w:val="000000"/>
          <w:sz w:val="28"/>
          <w:szCs w:val="22"/>
        </w:rPr>
        <w:t xml:space="preserve"> В</w:t>
      </w:r>
      <w:proofErr w:type="gramEnd"/>
      <w:r w:rsidRPr="00494AEE">
        <w:rPr>
          <w:rStyle w:val="a5"/>
          <w:color w:val="000000"/>
          <w:sz w:val="28"/>
          <w:szCs w:val="22"/>
        </w:rPr>
        <w:t>торой мировой войны</w:t>
      </w:r>
    </w:p>
    <w:p w:rsidR="00D04C64" w:rsidRPr="00494AEE" w:rsidRDefault="00D04C64" w:rsidP="00D04C64">
      <w:pPr>
        <w:pStyle w:val="a3"/>
        <w:ind w:right="20"/>
        <w:rPr>
          <w:rStyle w:val="a5"/>
          <w:color w:val="000000"/>
          <w:sz w:val="28"/>
          <w:szCs w:val="22"/>
        </w:rPr>
      </w:pPr>
      <w:r w:rsidRPr="00494AEE">
        <w:rPr>
          <w:rStyle w:val="a5"/>
          <w:color w:val="000000"/>
          <w:sz w:val="28"/>
          <w:szCs w:val="22"/>
        </w:rPr>
        <w:t>План:</w:t>
      </w:r>
    </w:p>
    <w:p w:rsidR="00D04C64" w:rsidRPr="001D3362" w:rsidRDefault="00D04C64" w:rsidP="00D04C64">
      <w:pPr>
        <w:pStyle w:val="a3"/>
        <w:ind w:right="20"/>
        <w:rPr>
          <w:rStyle w:val="4"/>
          <w:color w:val="000000"/>
          <w:sz w:val="22"/>
          <w:szCs w:val="22"/>
        </w:rPr>
      </w:pPr>
      <w:r w:rsidRPr="001D3362">
        <w:rPr>
          <w:rStyle w:val="a5"/>
          <w:color w:val="000000"/>
          <w:sz w:val="22"/>
          <w:szCs w:val="22"/>
        </w:rPr>
        <w:t xml:space="preserve"> 1. </w:t>
      </w:r>
      <w:r w:rsidRPr="001D3362">
        <w:rPr>
          <w:rStyle w:val="a5"/>
          <w:b w:val="0"/>
          <w:color w:val="000000"/>
          <w:sz w:val="22"/>
          <w:szCs w:val="22"/>
        </w:rPr>
        <w:t>Бои на Тихом океане.</w:t>
      </w:r>
      <w:r w:rsidRPr="001D3362">
        <w:rPr>
          <w:rStyle w:val="a5"/>
          <w:color w:val="000000"/>
          <w:sz w:val="22"/>
          <w:szCs w:val="22"/>
        </w:rPr>
        <w:t xml:space="preserve"> </w:t>
      </w:r>
      <w:r w:rsidRPr="001D3362">
        <w:rPr>
          <w:rStyle w:val="4"/>
          <w:color w:val="000000"/>
          <w:sz w:val="22"/>
          <w:szCs w:val="22"/>
        </w:rPr>
        <w:t>Нападение Германии на Польшу. «Странная война» на Западном фронте. Поражение Франции</w:t>
      </w:r>
    </w:p>
    <w:p w:rsidR="00D04C64" w:rsidRPr="001D3362" w:rsidRDefault="00D04C64" w:rsidP="00D04C64">
      <w:pPr>
        <w:pStyle w:val="a3"/>
        <w:ind w:right="20"/>
        <w:rPr>
          <w:rStyle w:val="4"/>
          <w:color w:val="000000"/>
          <w:sz w:val="22"/>
          <w:szCs w:val="22"/>
        </w:rPr>
      </w:pPr>
      <w:r w:rsidRPr="001D3362">
        <w:rPr>
          <w:rStyle w:val="4"/>
          <w:color w:val="000000"/>
          <w:sz w:val="22"/>
          <w:szCs w:val="22"/>
        </w:rPr>
        <w:t xml:space="preserve">2. Укрепление безопасности СССР: присоединение Западной Белоруссии и Западной Украины, Бессарабии и Северной </w:t>
      </w:r>
      <w:proofErr w:type="spellStart"/>
      <w:r w:rsidRPr="001D3362">
        <w:rPr>
          <w:rStyle w:val="4"/>
          <w:color w:val="000000"/>
          <w:sz w:val="22"/>
          <w:szCs w:val="22"/>
        </w:rPr>
        <w:t>Буковины</w:t>
      </w:r>
      <w:proofErr w:type="spellEnd"/>
      <w:r w:rsidRPr="001D3362">
        <w:rPr>
          <w:rStyle w:val="4"/>
          <w:color w:val="000000"/>
          <w:sz w:val="22"/>
          <w:szCs w:val="22"/>
        </w:rPr>
        <w:t>, Советско-финляндская война, советизация прибалтийских республик</w:t>
      </w:r>
    </w:p>
    <w:p w:rsidR="00D04C64" w:rsidRPr="001D3362" w:rsidRDefault="00D04C64" w:rsidP="00D04C64">
      <w:pPr>
        <w:pStyle w:val="a3"/>
        <w:ind w:right="20"/>
        <w:rPr>
          <w:rStyle w:val="4"/>
          <w:color w:val="000000"/>
          <w:sz w:val="22"/>
          <w:szCs w:val="22"/>
        </w:rPr>
      </w:pPr>
      <w:r w:rsidRPr="001D3362">
        <w:rPr>
          <w:rStyle w:val="4"/>
          <w:color w:val="000000"/>
          <w:sz w:val="22"/>
          <w:szCs w:val="22"/>
        </w:rPr>
        <w:t xml:space="preserve">3. Нацистская программа завоевания СССР. Подготовка СССР и Германии к войне. Соотношение боевых сил к июню 1941 г. </w:t>
      </w:r>
    </w:p>
    <w:p w:rsidR="00D04C64" w:rsidRPr="001D3362" w:rsidRDefault="00D04C64" w:rsidP="00D04C64">
      <w:pPr>
        <w:pStyle w:val="a3"/>
        <w:ind w:right="20"/>
        <w:rPr>
          <w:rStyle w:val="4"/>
          <w:color w:val="000000"/>
          <w:sz w:val="22"/>
          <w:szCs w:val="22"/>
        </w:rPr>
      </w:pPr>
      <w:r w:rsidRPr="001D3362">
        <w:rPr>
          <w:rStyle w:val="4"/>
          <w:color w:val="000000"/>
          <w:sz w:val="22"/>
          <w:szCs w:val="22"/>
        </w:rPr>
        <w:t>4. Великая Отечественная война как самостоятельный и определяющий этап</w:t>
      </w:r>
      <w:proofErr w:type="gramStart"/>
      <w:r w:rsidRPr="001D3362">
        <w:rPr>
          <w:rStyle w:val="4"/>
          <w:color w:val="000000"/>
          <w:sz w:val="22"/>
          <w:szCs w:val="22"/>
        </w:rPr>
        <w:t xml:space="preserve"> В</w:t>
      </w:r>
      <w:proofErr w:type="gramEnd"/>
      <w:r w:rsidRPr="001D3362">
        <w:rPr>
          <w:rStyle w:val="4"/>
          <w:color w:val="000000"/>
          <w:sz w:val="22"/>
          <w:szCs w:val="22"/>
        </w:rPr>
        <w:t>торой мировой войны. Цели сторон, соотношение сил</w:t>
      </w:r>
    </w:p>
    <w:p w:rsidR="00D04C64" w:rsidRPr="001D3362" w:rsidRDefault="00D04C64" w:rsidP="00D04C64">
      <w:pPr>
        <w:pStyle w:val="a3"/>
        <w:ind w:right="20"/>
        <w:rPr>
          <w:rStyle w:val="4"/>
          <w:color w:val="000000"/>
          <w:sz w:val="22"/>
          <w:szCs w:val="22"/>
        </w:rPr>
      </w:pPr>
      <w:r w:rsidRPr="001D3362">
        <w:rPr>
          <w:rStyle w:val="4"/>
          <w:color w:val="000000"/>
          <w:sz w:val="22"/>
          <w:szCs w:val="22"/>
        </w:rPr>
        <w:t xml:space="preserve">5. Основные сражения и их итоги на первом этапе войны (22 июня 1941 г. - ноябрь 1942 г.). Деятельность советского руководства по организации обороны страны. </w:t>
      </w:r>
    </w:p>
    <w:p w:rsidR="00D04C64" w:rsidRPr="001D3362" w:rsidRDefault="00D04C64" w:rsidP="00D04C64">
      <w:pPr>
        <w:pStyle w:val="a3"/>
        <w:ind w:right="20"/>
        <w:rPr>
          <w:rStyle w:val="4"/>
          <w:color w:val="000000"/>
          <w:sz w:val="22"/>
          <w:szCs w:val="22"/>
        </w:rPr>
      </w:pPr>
      <w:r w:rsidRPr="001D3362">
        <w:rPr>
          <w:rStyle w:val="4"/>
          <w:color w:val="000000"/>
          <w:sz w:val="22"/>
          <w:szCs w:val="22"/>
        </w:rPr>
        <w:t xml:space="preserve">6. Битва под Москвой. Историческое значение Московской битвы. </w:t>
      </w:r>
    </w:p>
    <w:p w:rsidR="00D04C64" w:rsidRPr="001D3362" w:rsidRDefault="00D04C64" w:rsidP="00D04C64">
      <w:pPr>
        <w:pStyle w:val="a3"/>
        <w:ind w:right="20"/>
        <w:rPr>
          <w:sz w:val="22"/>
          <w:szCs w:val="22"/>
        </w:rPr>
      </w:pPr>
      <w:r w:rsidRPr="001D3362">
        <w:rPr>
          <w:rStyle w:val="4"/>
          <w:color w:val="000000"/>
          <w:sz w:val="22"/>
          <w:szCs w:val="22"/>
        </w:rPr>
        <w:t>7. Нападение Японии на США. Боевые действия на Тихом океане в 1941 - 1945 гг.</w:t>
      </w:r>
    </w:p>
    <w:p w:rsidR="00D04C64" w:rsidRPr="00494AEE" w:rsidRDefault="00D04C64" w:rsidP="00D04C64">
      <w:pPr>
        <w:pStyle w:val="a3"/>
        <w:ind w:left="360" w:right="20"/>
        <w:rPr>
          <w:b/>
          <w:bCs/>
          <w:color w:val="000000"/>
          <w:szCs w:val="22"/>
          <w:shd w:val="clear" w:color="auto" w:fill="FFFFFF"/>
        </w:rPr>
      </w:pPr>
      <w:r w:rsidRPr="00494AEE">
        <w:rPr>
          <w:rStyle w:val="a5"/>
          <w:color w:val="000000"/>
          <w:sz w:val="24"/>
          <w:szCs w:val="22"/>
        </w:rPr>
        <w:t>Тема урока: практическое занятие</w:t>
      </w:r>
      <w:proofErr w:type="gramStart"/>
      <w:r w:rsidRPr="00494AEE">
        <w:rPr>
          <w:rStyle w:val="a5"/>
          <w:color w:val="000000"/>
          <w:sz w:val="32"/>
          <w:szCs w:val="28"/>
        </w:rPr>
        <w:t xml:space="preserve"> П</w:t>
      </w:r>
      <w:proofErr w:type="gramEnd"/>
      <w:r w:rsidRPr="00494AEE">
        <w:rPr>
          <w:rStyle w:val="a5"/>
          <w:color w:val="000000"/>
          <w:sz w:val="32"/>
          <w:szCs w:val="28"/>
        </w:rPr>
        <w:t xml:space="preserve">ервый период Второй мировой войны </w:t>
      </w:r>
      <w:r w:rsidRPr="00494AEE">
        <w:rPr>
          <w:rStyle w:val="a5"/>
          <w:color w:val="000000"/>
          <w:sz w:val="24"/>
          <w:szCs w:val="22"/>
        </w:rPr>
        <w:t xml:space="preserve"> -  &amp; 92 (</w:t>
      </w:r>
      <w:r w:rsidRPr="00494AEE">
        <w:rPr>
          <w:rStyle w:val="4"/>
          <w:sz w:val="24"/>
          <w:szCs w:val="22"/>
        </w:rPr>
        <w:t xml:space="preserve">Артемов В. В. </w:t>
      </w:r>
      <w:proofErr w:type="spellStart"/>
      <w:r w:rsidRPr="00494AEE">
        <w:rPr>
          <w:rStyle w:val="4"/>
          <w:sz w:val="24"/>
          <w:szCs w:val="22"/>
        </w:rPr>
        <w:t>Лубченков</w:t>
      </w:r>
      <w:proofErr w:type="spellEnd"/>
      <w:r w:rsidRPr="00494AEE">
        <w:rPr>
          <w:rStyle w:val="4"/>
          <w:sz w:val="24"/>
          <w:szCs w:val="22"/>
        </w:rPr>
        <w:t xml:space="preserve"> Ю. Н. История. Учебник для студентов средних профессиональных учебных заведений. - М.</w:t>
      </w:r>
      <w:proofErr w:type="gramStart"/>
      <w:r w:rsidRPr="00494AEE">
        <w:rPr>
          <w:rStyle w:val="4"/>
          <w:sz w:val="24"/>
          <w:szCs w:val="22"/>
        </w:rPr>
        <w:t xml:space="preserve"> :</w:t>
      </w:r>
      <w:proofErr w:type="gramEnd"/>
      <w:r w:rsidRPr="00494AEE">
        <w:rPr>
          <w:rStyle w:val="4"/>
          <w:sz w:val="24"/>
          <w:szCs w:val="22"/>
        </w:rPr>
        <w:t xml:space="preserve"> 2014)</w:t>
      </w:r>
    </w:p>
    <w:p w:rsidR="00D04C64" w:rsidRPr="0038094F" w:rsidRDefault="00D04C64" w:rsidP="00D04C64">
      <w:pPr>
        <w:spacing w:after="0" w:line="240" w:lineRule="auto"/>
        <w:ind w:left="-567"/>
        <w:jc w:val="both"/>
        <w:rPr>
          <w:rStyle w:val="a5"/>
          <w:rFonts w:ascii="Times New Roman" w:hAnsi="Times New Roman" w:cs="Times New Roman"/>
          <w:color w:val="000000"/>
          <w:sz w:val="22"/>
          <w:szCs w:val="22"/>
        </w:rPr>
      </w:pPr>
      <w:r w:rsidRPr="0038094F">
        <w:rPr>
          <w:rStyle w:val="a5"/>
          <w:rFonts w:ascii="Times New Roman" w:hAnsi="Times New Roman" w:cs="Times New Roman"/>
          <w:color w:val="000000"/>
          <w:sz w:val="22"/>
          <w:szCs w:val="22"/>
        </w:rPr>
        <w:t xml:space="preserve"> </w:t>
      </w:r>
    </w:p>
    <w:p w:rsidR="00D04C64" w:rsidRPr="00A95577" w:rsidRDefault="00D04C64" w:rsidP="00D04C64">
      <w:pPr>
        <w:spacing w:after="0" w:line="240" w:lineRule="auto"/>
        <w:ind w:left="-567"/>
        <w:jc w:val="both"/>
        <w:rPr>
          <w:rStyle w:val="a5"/>
          <w:rFonts w:ascii="Times New Roman" w:hAnsi="Times New Roman" w:cs="Times New Roman"/>
          <w:sz w:val="22"/>
          <w:szCs w:val="22"/>
        </w:rPr>
      </w:pPr>
    </w:p>
    <w:p w:rsidR="00D04C64" w:rsidRPr="00A95577" w:rsidRDefault="00D04C64" w:rsidP="00D04C64">
      <w:pPr>
        <w:spacing w:after="0" w:line="240" w:lineRule="auto"/>
        <w:ind w:left="-567"/>
        <w:jc w:val="both"/>
        <w:rPr>
          <w:rStyle w:val="3"/>
          <w:rFonts w:ascii="Times New Roman" w:hAnsi="Times New Roman" w:cs="Times New Roman"/>
          <w:color w:val="000000"/>
          <w:sz w:val="22"/>
          <w:szCs w:val="22"/>
        </w:rPr>
      </w:pPr>
      <w:r w:rsidRPr="00A95577">
        <w:rPr>
          <w:rFonts w:ascii="Times New Roman" w:hAnsi="Times New Roman" w:cs="Times New Roman"/>
          <w:b/>
        </w:rPr>
        <w:t>Уважаемые ребята, здравствуйте!</w:t>
      </w:r>
      <w:r w:rsidRPr="00A95577">
        <w:rPr>
          <w:rFonts w:ascii="Times New Roman" w:hAnsi="Times New Roman" w:cs="Times New Roman"/>
        </w:rPr>
        <w:t xml:space="preserve"> </w:t>
      </w:r>
      <w:r>
        <w:rPr>
          <w:rFonts w:ascii="Times New Roman" w:hAnsi="Times New Roman" w:cs="Times New Roman"/>
        </w:rPr>
        <w:t xml:space="preserve">Продолжаем </w:t>
      </w:r>
      <w:r w:rsidRPr="00DA1592">
        <w:rPr>
          <w:rFonts w:ascii="Times New Roman" w:hAnsi="Times New Roman" w:cs="Times New Roman"/>
        </w:rPr>
        <w:t>изучать тему  «</w:t>
      </w:r>
      <w:r w:rsidRPr="00DA1592">
        <w:rPr>
          <w:rStyle w:val="3"/>
          <w:rFonts w:ascii="Times New Roman" w:hAnsi="Times New Roman" w:cs="Times New Roman"/>
          <w:color w:val="000000"/>
          <w:sz w:val="22"/>
          <w:szCs w:val="22"/>
        </w:rPr>
        <w:t xml:space="preserve">Вторая мировая война. Великая Отечественная война», </w:t>
      </w:r>
      <w:r w:rsidRPr="00A95577">
        <w:rPr>
          <w:rStyle w:val="3"/>
          <w:rFonts w:ascii="Times New Roman" w:hAnsi="Times New Roman" w:cs="Times New Roman"/>
          <w:color w:val="000000"/>
          <w:sz w:val="22"/>
          <w:szCs w:val="22"/>
        </w:rPr>
        <w:t>Поэтому прошу вас</w:t>
      </w:r>
      <w:r>
        <w:rPr>
          <w:rStyle w:val="3"/>
          <w:rFonts w:ascii="Times New Roman" w:hAnsi="Times New Roman" w:cs="Times New Roman"/>
          <w:color w:val="000000"/>
          <w:sz w:val="22"/>
          <w:szCs w:val="22"/>
        </w:rPr>
        <w:t xml:space="preserve"> внимательно изучить </w:t>
      </w:r>
      <w:r>
        <w:rPr>
          <w:rStyle w:val="a5"/>
          <w:rFonts w:ascii="Times New Roman" w:hAnsi="Times New Roman" w:cs="Times New Roman"/>
          <w:color w:val="000000"/>
          <w:sz w:val="22"/>
          <w:szCs w:val="22"/>
        </w:rPr>
        <w:t>&amp; 93 (надеюсь, что вы скачали электронную версию учебника, или пользуетесь другими учебниками, выбор и предложение в интернете очень большой…) затем выполнить следующие задания</w:t>
      </w:r>
      <w:proofErr w:type="gramStart"/>
      <w:r>
        <w:rPr>
          <w:rStyle w:val="a5"/>
          <w:rFonts w:ascii="Times New Roman" w:hAnsi="Times New Roman" w:cs="Times New Roman"/>
          <w:color w:val="000000"/>
          <w:sz w:val="22"/>
          <w:szCs w:val="22"/>
        </w:rPr>
        <w:t xml:space="preserve"> </w:t>
      </w:r>
      <w:r w:rsidRPr="00A95577">
        <w:rPr>
          <w:rStyle w:val="3"/>
          <w:rFonts w:ascii="Times New Roman" w:hAnsi="Times New Roman" w:cs="Times New Roman"/>
          <w:color w:val="000000"/>
          <w:sz w:val="22"/>
          <w:szCs w:val="22"/>
        </w:rPr>
        <w:t>:</w:t>
      </w:r>
      <w:proofErr w:type="gramEnd"/>
    </w:p>
    <w:p w:rsidR="00D04C64" w:rsidRPr="00F14353" w:rsidRDefault="00D04C64" w:rsidP="00D04C64">
      <w:pPr>
        <w:pStyle w:val="a6"/>
        <w:numPr>
          <w:ilvl w:val="0"/>
          <w:numId w:val="2"/>
        </w:numPr>
        <w:spacing w:after="0" w:line="240" w:lineRule="auto"/>
        <w:jc w:val="both"/>
        <w:rPr>
          <w:rStyle w:val="a5"/>
          <w:rFonts w:ascii="Times New Roman" w:hAnsi="Times New Roman" w:cs="Times New Roman"/>
          <w:b w:val="0"/>
          <w:sz w:val="22"/>
          <w:szCs w:val="22"/>
        </w:rPr>
      </w:pPr>
      <w:r>
        <w:rPr>
          <w:rStyle w:val="3"/>
          <w:rFonts w:ascii="Times New Roman" w:hAnsi="Times New Roman" w:cs="Times New Roman"/>
          <w:color w:val="000000"/>
          <w:sz w:val="22"/>
          <w:szCs w:val="22"/>
        </w:rPr>
        <w:t>Составить хронологическую</w:t>
      </w:r>
      <w:r w:rsidRPr="00A95577">
        <w:rPr>
          <w:rStyle w:val="3"/>
          <w:rFonts w:ascii="Times New Roman" w:hAnsi="Times New Roman" w:cs="Times New Roman"/>
          <w:color w:val="000000"/>
          <w:sz w:val="22"/>
          <w:szCs w:val="22"/>
        </w:rPr>
        <w:t xml:space="preserve"> </w:t>
      </w:r>
      <w:r w:rsidRPr="00A95577">
        <w:rPr>
          <w:rStyle w:val="a5"/>
          <w:rFonts w:ascii="Times New Roman" w:hAnsi="Times New Roman" w:cs="Times New Roman"/>
          <w:sz w:val="22"/>
          <w:szCs w:val="22"/>
        </w:rPr>
        <w:t xml:space="preserve"> </w:t>
      </w:r>
      <w:r>
        <w:rPr>
          <w:rStyle w:val="a5"/>
          <w:rFonts w:ascii="Times New Roman" w:hAnsi="Times New Roman" w:cs="Times New Roman"/>
          <w:sz w:val="22"/>
          <w:szCs w:val="22"/>
        </w:rPr>
        <w:t>таблицу, пользуясь любым</w:t>
      </w:r>
      <w:r w:rsidRPr="00A95577">
        <w:rPr>
          <w:rStyle w:val="a5"/>
          <w:rFonts w:ascii="Times New Roman" w:hAnsi="Times New Roman" w:cs="Times New Roman"/>
          <w:sz w:val="22"/>
          <w:szCs w:val="22"/>
        </w:rPr>
        <w:t xml:space="preserve"> текст</w:t>
      </w:r>
      <w:r>
        <w:rPr>
          <w:rStyle w:val="a5"/>
          <w:rFonts w:ascii="Times New Roman" w:hAnsi="Times New Roman" w:cs="Times New Roman"/>
          <w:sz w:val="22"/>
          <w:szCs w:val="22"/>
        </w:rPr>
        <w:t>ом</w:t>
      </w:r>
      <w:r w:rsidRPr="00A95577">
        <w:rPr>
          <w:rStyle w:val="a5"/>
          <w:rFonts w:ascii="Times New Roman" w:hAnsi="Times New Roman" w:cs="Times New Roman"/>
          <w:sz w:val="22"/>
          <w:szCs w:val="22"/>
        </w:rPr>
        <w:t xml:space="preserve"> </w:t>
      </w:r>
    </w:p>
    <w:tbl>
      <w:tblPr>
        <w:tblStyle w:val="a7"/>
        <w:tblW w:w="0" w:type="auto"/>
        <w:tblInd w:w="-207" w:type="dxa"/>
        <w:tblLook w:val="04A0"/>
      </w:tblPr>
      <w:tblGrid>
        <w:gridCol w:w="882"/>
        <w:gridCol w:w="1560"/>
        <w:gridCol w:w="4736"/>
        <w:gridCol w:w="2393"/>
      </w:tblGrid>
      <w:tr w:rsidR="00D04C64" w:rsidTr="000250B5">
        <w:tc>
          <w:tcPr>
            <w:tcW w:w="882" w:type="dxa"/>
          </w:tcPr>
          <w:p w:rsidR="00D04C64" w:rsidRDefault="00D04C64" w:rsidP="000250B5">
            <w:pPr>
              <w:pStyle w:val="a6"/>
              <w:ind w:left="0"/>
              <w:jc w:val="both"/>
              <w:rPr>
                <w:rStyle w:val="a5"/>
                <w:rFonts w:ascii="Times New Roman" w:hAnsi="Times New Roman" w:cs="Times New Roman"/>
                <w:b w:val="0"/>
                <w:sz w:val="22"/>
                <w:szCs w:val="22"/>
              </w:rPr>
            </w:pPr>
            <w:r>
              <w:rPr>
                <w:rStyle w:val="a5"/>
                <w:rFonts w:ascii="Times New Roman" w:hAnsi="Times New Roman" w:cs="Times New Roman"/>
                <w:b w:val="0"/>
                <w:sz w:val="22"/>
                <w:szCs w:val="22"/>
              </w:rPr>
              <w:t>№</w:t>
            </w:r>
          </w:p>
        </w:tc>
        <w:tc>
          <w:tcPr>
            <w:tcW w:w="1560" w:type="dxa"/>
          </w:tcPr>
          <w:p w:rsidR="00D04C64" w:rsidRDefault="00D04C64" w:rsidP="000250B5">
            <w:pPr>
              <w:pStyle w:val="a6"/>
              <w:ind w:left="0"/>
              <w:jc w:val="both"/>
              <w:rPr>
                <w:rStyle w:val="a5"/>
                <w:rFonts w:ascii="Times New Roman" w:hAnsi="Times New Roman" w:cs="Times New Roman"/>
                <w:b w:val="0"/>
                <w:sz w:val="22"/>
                <w:szCs w:val="22"/>
              </w:rPr>
            </w:pPr>
            <w:r>
              <w:rPr>
                <w:rStyle w:val="a5"/>
                <w:rFonts w:ascii="Times New Roman" w:hAnsi="Times New Roman" w:cs="Times New Roman"/>
                <w:b w:val="0"/>
                <w:sz w:val="22"/>
                <w:szCs w:val="22"/>
              </w:rPr>
              <w:t>время</w:t>
            </w:r>
          </w:p>
        </w:tc>
        <w:tc>
          <w:tcPr>
            <w:tcW w:w="4736" w:type="dxa"/>
          </w:tcPr>
          <w:p w:rsidR="00D04C64" w:rsidRDefault="00D04C64" w:rsidP="000250B5">
            <w:pPr>
              <w:pStyle w:val="a6"/>
              <w:ind w:left="0"/>
              <w:jc w:val="both"/>
              <w:rPr>
                <w:rStyle w:val="a5"/>
                <w:rFonts w:ascii="Times New Roman" w:hAnsi="Times New Roman" w:cs="Times New Roman"/>
                <w:b w:val="0"/>
                <w:sz w:val="22"/>
                <w:szCs w:val="22"/>
              </w:rPr>
            </w:pPr>
            <w:r>
              <w:rPr>
                <w:rStyle w:val="a5"/>
                <w:rFonts w:ascii="Times New Roman" w:hAnsi="Times New Roman" w:cs="Times New Roman"/>
                <w:b w:val="0"/>
                <w:sz w:val="22"/>
                <w:szCs w:val="22"/>
              </w:rPr>
              <w:t>Событие (что произошло в данный период времени…)</w:t>
            </w:r>
          </w:p>
        </w:tc>
        <w:tc>
          <w:tcPr>
            <w:tcW w:w="2393" w:type="dxa"/>
          </w:tcPr>
          <w:p w:rsidR="00D04C64" w:rsidRDefault="00D04C64" w:rsidP="000250B5">
            <w:pPr>
              <w:pStyle w:val="a6"/>
              <w:ind w:left="0"/>
              <w:jc w:val="both"/>
              <w:rPr>
                <w:rStyle w:val="a5"/>
                <w:rFonts w:ascii="Times New Roman" w:hAnsi="Times New Roman" w:cs="Times New Roman"/>
                <w:b w:val="0"/>
                <w:sz w:val="22"/>
                <w:szCs w:val="22"/>
              </w:rPr>
            </w:pPr>
            <w:r>
              <w:rPr>
                <w:rStyle w:val="a5"/>
                <w:rFonts w:ascii="Times New Roman" w:hAnsi="Times New Roman" w:cs="Times New Roman"/>
                <w:b w:val="0"/>
                <w:sz w:val="22"/>
                <w:szCs w:val="22"/>
              </w:rPr>
              <w:t xml:space="preserve">Личности (командующие, герои и </w:t>
            </w:r>
            <w:proofErr w:type="spellStart"/>
            <w:r>
              <w:rPr>
                <w:rStyle w:val="a5"/>
                <w:rFonts w:ascii="Times New Roman" w:hAnsi="Times New Roman" w:cs="Times New Roman"/>
                <w:b w:val="0"/>
                <w:sz w:val="22"/>
                <w:szCs w:val="22"/>
              </w:rPr>
              <w:t>тд</w:t>
            </w:r>
            <w:proofErr w:type="spellEnd"/>
            <w:r>
              <w:rPr>
                <w:rStyle w:val="a5"/>
                <w:rFonts w:ascii="Times New Roman" w:hAnsi="Times New Roman" w:cs="Times New Roman"/>
                <w:b w:val="0"/>
                <w:sz w:val="22"/>
                <w:szCs w:val="22"/>
              </w:rPr>
              <w:t>)</w:t>
            </w:r>
          </w:p>
        </w:tc>
      </w:tr>
      <w:tr w:rsidR="00D04C64" w:rsidTr="000250B5">
        <w:tc>
          <w:tcPr>
            <w:tcW w:w="882" w:type="dxa"/>
          </w:tcPr>
          <w:p w:rsidR="00D04C64" w:rsidRDefault="00D04C64" w:rsidP="000250B5">
            <w:pPr>
              <w:pStyle w:val="a6"/>
              <w:ind w:left="0"/>
              <w:jc w:val="both"/>
              <w:rPr>
                <w:rStyle w:val="a5"/>
                <w:rFonts w:ascii="Times New Roman" w:hAnsi="Times New Roman" w:cs="Times New Roman"/>
                <w:b w:val="0"/>
                <w:sz w:val="22"/>
                <w:szCs w:val="22"/>
              </w:rPr>
            </w:pPr>
          </w:p>
        </w:tc>
        <w:tc>
          <w:tcPr>
            <w:tcW w:w="1560" w:type="dxa"/>
          </w:tcPr>
          <w:p w:rsidR="00D04C64" w:rsidRDefault="00D04C64" w:rsidP="000250B5">
            <w:pPr>
              <w:pStyle w:val="a6"/>
              <w:ind w:left="0"/>
              <w:jc w:val="both"/>
              <w:rPr>
                <w:rStyle w:val="a5"/>
                <w:rFonts w:ascii="Times New Roman" w:hAnsi="Times New Roman" w:cs="Times New Roman"/>
                <w:b w:val="0"/>
                <w:sz w:val="22"/>
                <w:szCs w:val="22"/>
              </w:rPr>
            </w:pPr>
          </w:p>
        </w:tc>
        <w:tc>
          <w:tcPr>
            <w:tcW w:w="4736" w:type="dxa"/>
          </w:tcPr>
          <w:p w:rsidR="00D04C64" w:rsidRDefault="00D04C64" w:rsidP="000250B5">
            <w:pPr>
              <w:pStyle w:val="a6"/>
              <w:ind w:left="0"/>
              <w:jc w:val="both"/>
              <w:rPr>
                <w:rStyle w:val="a5"/>
                <w:rFonts w:ascii="Times New Roman" w:hAnsi="Times New Roman" w:cs="Times New Roman"/>
                <w:b w:val="0"/>
                <w:sz w:val="22"/>
                <w:szCs w:val="22"/>
              </w:rPr>
            </w:pPr>
          </w:p>
        </w:tc>
        <w:tc>
          <w:tcPr>
            <w:tcW w:w="2393" w:type="dxa"/>
          </w:tcPr>
          <w:p w:rsidR="00D04C64" w:rsidRDefault="00D04C64" w:rsidP="000250B5">
            <w:pPr>
              <w:pStyle w:val="a6"/>
              <w:ind w:left="0"/>
              <w:jc w:val="both"/>
              <w:rPr>
                <w:rStyle w:val="a5"/>
                <w:rFonts w:ascii="Times New Roman" w:hAnsi="Times New Roman" w:cs="Times New Roman"/>
                <w:b w:val="0"/>
                <w:sz w:val="22"/>
                <w:szCs w:val="22"/>
              </w:rPr>
            </w:pPr>
          </w:p>
        </w:tc>
      </w:tr>
      <w:tr w:rsidR="00D04C64" w:rsidTr="000250B5">
        <w:tc>
          <w:tcPr>
            <w:tcW w:w="882" w:type="dxa"/>
          </w:tcPr>
          <w:p w:rsidR="00D04C64" w:rsidRDefault="00D04C64" w:rsidP="000250B5">
            <w:pPr>
              <w:pStyle w:val="a6"/>
              <w:ind w:left="0"/>
              <w:jc w:val="both"/>
              <w:rPr>
                <w:rStyle w:val="a5"/>
                <w:rFonts w:ascii="Times New Roman" w:hAnsi="Times New Roman" w:cs="Times New Roman"/>
                <w:b w:val="0"/>
                <w:sz w:val="22"/>
                <w:szCs w:val="22"/>
              </w:rPr>
            </w:pPr>
          </w:p>
        </w:tc>
        <w:tc>
          <w:tcPr>
            <w:tcW w:w="1560" w:type="dxa"/>
          </w:tcPr>
          <w:p w:rsidR="00D04C64" w:rsidRDefault="00D04C64" w:rsidP="000250B5">
            <w:pPr>
              <w:pStyle w:val="a6"/>
              <w:ind w:left="0"/>
              <w:jc w:val="both"/>
              <w:rPr>
                <w:rStyle w:val="a5"/>
                <w:rFonts w:ascii="Times New Roman" w:hAnsi="Times New Roman" w:cs="Times New Roman"/>
                <w:b w:val="0"/>
                <w:sz w:val="22"/>
                <w:szCs w:val="22"/>
              </w:rPr>
            </w:pPr>
          </w:p>
        </w:tc>
        <w:tc>
          <w:tcPr>
            <w:tcW w:w="4736" w:type="dxa"/>
          </w:tcPr>
          <w:p w:rsidR="00D04C64" w:rsidRDefault="00D04C64" w:rsidP="000250B5">
            <w:pPr>
              <w:pStyle w:val="a6"/>
              <w:ind w:left="0"/>
              <w:jc w:val="both"/>
              <w:rPr>
                <w:rStyle w:val="a5"/>
                <w:rFonts w:ascii="Times New Roman" w:hAnsi="Times New Roman" w:cs="Times New Roman"/>
                <w:b w:val="0"/>
                <w:sz w:val="22"/>
                <w:szCs w:val="22"/>
              </w:rPr>
            </w:pPr>
          </w:p>
        </w:tc>
        <w:tc>
          <w:tcPr>
            <w:tcW w:w="2393" w:type="dxa"/>
          </w:tcPr>
          <w:p w:rsidR="00D04C64" w:rsidRDefault="00D04C64" w:rsidP="000250B5">
            <w:pPr>
              <w:pStyle w:val="a6"/>
              <w:ind w:left="0"/>
              <w:jc w:val="both"/>
              <w:rPr>
                <w:rStyle w:val="a5"/>
                <w:rFonts w:ascii="Times New Roman" w:hAnsi="Times New Roman" w:cs="Times New Roman"/>
                <w:b w:val="0"/>
                <w:sz w:val="22"/>
                <w:szCs w:val="22"/>
              </w:rPr>
            </w:pPr>
          </w:p>
        </w:tc>
      </w:tr>
      <w:tr w:rsidR="00D04C64" w:rsidTr="000250B5">
        <w:tc>
          <w:tcPr>
            <w:tcW w:w="882" w:type="dxa"/>
          </w:tcPr>
          <w:p w:rsidR="00D04C64" w:rsidRDefault="00D04C64" w:rsidP="000250B5">
            <w:pPr>
              <w:pStyle w:val="a6"/>
              <w:ind w:left="0"/>
              <w:jc w:val="both"/>
              <w:rPr>
                <w:rStyle w:val="a5"/>
                <w:rFonts w:ascii="Times New Roman" w:hAnsi="Times New Roman" w:cs="Times New Roman"/>
                <w:b w:val="0"/>
                <w:sz w:val="22"/>
                <w:szCs w:val="22"/>
              </w:rPr>
            </w:pPr>
          </w:p>
        </w:tc>
        <w:tc>
          <w:tcPr>
            <w:tcW w:w="1560" w:type="dxa"/>
          </w:tcPr>
          <w:p w:rsidR="00D04C64" w:rsidRDefault="00D04C64" w:rsidP="000250B5">
            <w:pPr>
              <w:pStyle w:val="a6"/>
              <w:ind w:left="0"/>
              <w:jc w:val="both"/>
              <w:rPr>
                <w:rStyle w:val="a5"/>
                <w:rFonts w:ascii="Times New Roman" w:hAnsi="Times New Roman" w:cs="Times New Roman"/>
                <w:b w:val="0"/>
                <w:sz w:val="22"/>
                <w:szCs w:val="22"/>
              </w:rPr>
            </w:pPr>
          </w:p>
        </w:tc>
        <w:tc>
          <w:tcPr>
            <w:tcW w:w="4736" w:type="dxa"/>
          </w:tcPr>
          <w:p w:rsidR="00D04C64" w:rsidRDefault="00D04C64" w:rsidP="000250B5">
            <w:pPr>
              <w:pStyle w:val="a6"/>
              <w:ind w:left="0"/>
              <w:jc w:val="both"/>
              <w:rPr>
                <w:rStyle w:val="a5"/>
                <w:rFonts w:ascii="Times New Roman" w:hAnsi="Times New Roman" w:cs="Times New Roman"/>
                <w:b w:val="0"/>
                <w:sz w:val="22"/>
                <w:szCs w:val="22"/>
              </w:rPr>
            </w:pPr>
          </w:p>
        </w:tc>
        <w:tc>
          <w:tcPr>
            <w:tcW w:w="2393" w:type="dxa"/>
          </w:tcPr>
          <w:p w:rsidR="00D04C64" w:rsidRDefault="00D04C64" w:rsidP="000250B5">
            <w:pPr>
              <w:pStyle w:val="a6"/>
              <w:ind w:left="0"/>
              <w:jc w:val="both"/>
              <w:rPr>
                <w:rStyle w:val="a5"/>
                <w:rFonts w:ascii="Times New Roman" w:hAnsi="Times New Roman" w:cs="Times New Roman"/>
                <w:b w:val="0"/>
                <w:sz w:val="22"/>
                <w:szCs w:val="22"/>
              </w:rPr>
            </w:pPr>
          </w:p>
        </w:tc>
      </w:tr>
      <w:tr w:rsidR="00D04C64" w:rsidTr="000250B5">
        <w:tc>
          <w:tcPr>
            <w:tcW w:w="882" w:type="dxa"/>
          </w:tcPr>
          <w:p w:rsidR="00D04C64" w:rsidRDefault="00D04C64" w:rsidP="000250B5">
            <w:pPr>
              <w:pStyle w:val="a6"/>
              <w:ind w:left="0"/>
              <w:jc w:val="both"/>
              <w:rPr>
                <w:rStyle w:val="a5"/>
                <w:rFonts w:ascii="Times New Roman" w:hAnsi="Times New Roman" w:cs="Times New Roman"/>
                <w:b w:val="0"/>
                <w:sz w:val="22"/>
                <w:szCs w:val="22"/>
              </w:rPr>
            </w:pPr>
          </w:p>
        </w:tc>
        <w:tc>
          <w:tcPr>
            <w:tcW w:w="1560" w:type="dxa"/>
          </w:tcPr>
          <w:p w:rsidR="00D04C64" w:rsidRDefault="00D04C64" w:rsidP="000250B5">
            <w:pPr>
              <w:pStyle w:val="a6"/>
              <w:ind w:left="0"/>
              <w:jc w:val="both"/>
              <w:rPr>
                <w:rStyle w:val="a5"/>
                <w:rFonts w:ascii="Times New Roman" w:hAnsi="Times New Roman" w:cs="Times New Roman"/>
                <w:b w:val="0"/>
                <w:sz w:val="22"/>
                <w:szCs w:val="22"/>
              </w:rPr>
            </w:pPr>
          </w:p>
        </w:tc>
        <w:tc>
          <w:tcPr>
            <w:tcW w:w="4736" w:type="dxa"/>
          </w:tcPr>
          <w:p w:rsidR="00D04C64" w:rsidRDefault="00D04C64" w:rsidP="000250B5">
            <w:pPr>
              <w:pStyle w:val="a6"/>
              <w:ind w:left="0"/>
              <w:jc w:val="both"/>
              <w:rPr>
                <w:rStyle w:val="a5"/>
                <w:rFonts w:ascii="Times New Roman" w:hAnsi="Times New Roman" w:cs="Times New Roman"/>
                <w:b w:val="0"/>
                <w:sz w:val="22"/>
                <w:szCs w:val="22"/>
              </w:rPr>
            </w:pPr>
          </w:p>
        </w:tc>
        <w:tc>
          <w:tcPr>
            <w:tcW w:w="2393" w:type="dxa"/>
          </w:tcPr>
          <w:p w:rsidR="00D04C64" w:rsidRDefault="00D04C64" w:rsidP="000250B5">
            <w:pPr>
              <w:pStyle w:val="a6"/>
              <w:ind w:left="0"/>
              <w:jc w:val="both"/>
              <w:rPr>
                <w:rStyle w:val="a5"/>
                <w:rFonts w:ascii="Times New Roman" w:hAnsi="Times New Roman" w:cs="Times New Roman"/>
                <w:b w:val="0"/>
                <w:sz w:val="22"/>
                <w:szCs w:val="22"/>
              </w:rPr>
            </w:pPr>
          </w:p>
        </w:tc>
      </w:tr>
    </w:tbl>
    <w:p w:rsidR="00D04C64" w:rsidRPr="00F14353" w:rsidRDefault="00D04C64" w:rsidP="00D04C64">
      <w:pPr>
        <w:pStyle w:val="a6"/>
        <w:spacing w:after="0" w:line="240" w:lineRule="auto"/>
        <w:ind w:left="-207"/>
        <w:jc w:val="both"/>
        <w:rPr>
          <w:rStyle w:val="a5"/>
          <w:rFonts w:ascii="Times New Roman" w:hAnsi="Times New Roman" w:cs="Times New Roman"/>
          <w:b w:val="0"/>
          <w:sz w:val="22"/>
          <w:szCs w:val="22"/>
        </w:rPr>
      </w:pPr>
    </w:p>
    <w:p w:rsidR="00D04C64" w:rsidRDefault="00D04C64" w:rsidP="00D04C64">
      <w:pPr>
        <w:spacing w:after="0" w:line="240" w:lineRule="auto"/>
        <w:jc w:val="both"/>
        <w:rPr>
          <w:rStyle w:val="a5"/>
          <w:rFonts w:ascii="Times New Roman" w:hAnsi="Times New Roman" w:cs="Times New Roman"/>
          <w:b w:val="0"/>
          <w:sz w:val="22"/>
          <w:szCs w:val="22"/>
        </w:rPr>
      </w:pPr>
    </w:p>
    <w:p w:rsidR="00D04C64" w:rsidRPr="00F14353" w:rsidRDefault="00D04C64" w:rsidP="00D04C64">
      <w:pPr>
        <w:spacing w:after="0" w:line="240" w:lineRule="auto"/>
        <w:jc w:val="both"/>
        <w:rPr>
          <w:rStyle w:val="a5"/>
          <w:rFonts w:ascii="Times New Roman" w:hAnsi="Times New Roman" w:cs="Times New Roman"/>
          <w:b w:val="0"/>
          <w:sz w:val="22"/>
          <w:szCs w:val="22"/>
        </w:rPr>
      </w:pPr>
    </w:p>
    <w:p w:rsidR="00D04C64" w:rsidRPr="00A95577" w:rsidRDefault="00D04C64" w:rsidP="00D04C64">
      <w:pPr>
        <w:pStyle w:val="a6"/>
        <w:numPr>
          <w:ilvl w:val="0"/>
          <w:numId w:val="2"/>
        </w:numPr>
        <w:spacing w:after="0" w:line="240" w:lineRule="auto"/>
        <w:jc w:val="both"/>
        <w:rPr>
          <w:rStyle w:val="a5"/>
          <w:rFonts w:ascii="Times New Roman" w:hAnsi="Times New Roman" w:cs="Times New Roman"/>
          <w:sz w:val="22"/>
          <w:szCs w:val="22"/>
        </w:rPr>
      </w:pPr>
      <w:r w:rsidRPr="00A95577">
        <w:rPr>
          <w:rStyle w:val="a5"/>
          <w:rFonts w:ascii="Times New Roman" w:hAnsi="Times New Roman" w:cs="Times New Roman"/>
          <w:sz w:val="22"/>
          <w:szCs w:val="22"/>
        </w:rPr>
        <w:t xml:space="preserve">Проверить свои </w:t>
      </w:r>
      <w:proofErr w:type="gramStart"/>
      <w:r w:rsidRPr="00A95577">
        <w:rPr>
          <w:rStyle w:val="a5"/>
          <w:rFonts w:ascii="Times New Roman" w:hAnsi="Times New Roman" w:cs="Times New Roman"/>
          <w:sz w:val="22"/>
          <w:szCs w:val="22"/>
        </w:rPr>
        <w:t>знания</w:t>
      </w:r>
      <w:proofErr w:type="gramEnd"/>
      <w:r w:rsidRPr="00A95577">
        <w:rPr>
          <w:rStyle w:val="a5"/>
          <w:rFonts w:ascii="Times New Roman" w:hAnsi="Times New Roman" w:cs="Times New Roman"/>
          <w:sz w:val="22"/>
          <w:szCs w:val="22"/>
        </w:rPr>
        <w:t xml:space="preserve"> ответив на заданные тест</w:t>
      </w:r>
      <w:r>
        <w:rPr>
          <w:rStyle w:val="a5"/>
          <w:rFonts w:ascii="Times New Roman" w:hAnsi="Times New Roman" w:cs="Times New Roman"/>
          <w:sz w:val="22"/>
          <w:szCs w:val="22"/>
        </w:rPr>
        <w:t>ы (после текста, смотрите ниже)</w:t>
      </w:r>
    </w:p>
    <w:p w:rsidR="00D04C64" w:rsidRPr="00A95577" w:rsidRDefault="00D04C64" w:rsidP="00D04C64">
      <w:pPr>
        <w:spacing w:after="0" w:line="240" w:lineRule="auto"/>
        <w:ind w:left="-567"/>
        <w:jc w:val="both"/>
        <w:rPr>
          <w:rStyle w:val="a5"/>
          <w:rFonts w:ascii="Times New Roman" w:hAnsi="Times New Roman" w:cs="Times New Roman"/>
          <w:bCs w:val="0"/>
          <w:sz w:val="22"/>
          <w:szCs w:val="22"/>
          <w:shd w:val="clear" w:color="auto" w:fill="auto"/>
        </w:rPr>
      </w:pPr>
    </w:p>
    <w:p w:rsidR="00D04C64" w:rsidRPr="00A95577" w:rsidRDefault="00D04C64" w:rsidP="00D04C64">
      <w:pPr>
        <w:pStyle w:val="21"/>
        <w:shd w:val="clear" w:color="auto" w:fill="auto"/>
        <w:spacing w:before="0" w:after="0" w:line="240" w:lineRule="auto"/>
        <w:ind w:right="700"/>
        <w:jc w:val="both"/>
        <w:rPr>
          <w:rStyle w:val="22"/>
          <w:sz w:val="22"/>
          <w:szCs w:val="22"/>
        </w:rPr>
      </w:pPr>
      <w:r w:rsidRPr="00A95577">
        <w:rPr>
          <w:rStyle w:val="22"/>
          <w:sz w:val="22"/>
          <w:szCs w:val="22"/>
        </w:rPr>
        <w:t>РЕКОМЕНДУЕМАЯ ЛИТЕРАТУРА:</w:t>
      </w:r>
    </w:p>
    <w:p w:rsidR="00D04C64" w:rsidRPr="00A95577" w:rsidRDefault="00D04C64" w:rsidP="00D04C64">
      <w:pPr>
        <w:pStyle w:val="21"/>
        <w:shd w:val="clear" w:color="auto" w:fill="auto"/>
        <w:spacing w:before="0" w:after="0" w:line="240" w:lineRule="auto"/>
        <w:ind w:right="700"/>
        <w:jc w:val="both"/>
        <w:rPr>
          <w:rFonts w:ascii="Times New Roman" w:hAnsi="Times New Roman" w:cs="Times New Roman"/>
          <w:b w:val="0"/>
          <w:sz w:val="22"/>
          <w:szCs w:val="22"/>
        </w:rPr>
      </w:pPr>
    </w:p>
    <w:p w:rsidR="00D04C64" w:rsidRPr="00A95577" w:rsidRDefault="00D04C64" w:rsidP="00D04C64">
      <w:pPr>
        <w:pStyle w:val="a3"/>
        <w:numPr>
          <w:ilvl w:val="0"/>
          <w:numId w:val="1"/>
        </w:numPr>
        <w:ind w:right="20"/>
        <w:rPr>
          <w:sz w:val="22"/>
          <w:szCs w:val="22"/>
        </w:rPr>
      </w:pPr>
      <w:r w:rsidRPr="00A95577">
        <w:rPr>
          <w:rStyle w:val="4"/>
          <w:sz w:val="22"/>
          <w:szCs w:val="22"/>
        </w:rPr>
        <w:t xml:space="preserve">Артемов В. В. </w:t>
      </w:r>
      <w:proofErr w:type="spellStart"/>
      <w:r w:rsidRPr="00A95577">
        <w:rPr>
          <w:rStyle w:val="4"/>
          <w:sz w:val="22"/>
          <w:szCs w:val="22"/>
        </w:rPr>
        <w:t>Лубченков</w:t>
      </w:r>
      <w:proofErr w:type="spellEnd"/>
      <w:r w:rsidRPr="00A95577">
        <w:rPr>
          <w:rStyle w:val="4"/>
          <w:sz w:val="22"/>
          <w:szCs w:val="22"/>
        </w:rPr>
        <w:t xml:space="preserve"> Ю. Н. История. Учебник для студентов средних профессиональных учебных заведений. - М.</w:t>
      </w:r>
      <w:proofErr w:type="gramStart"/>
      <w:r w:rsidRPr="00A95577">
        <w:rPr>
          <w:rStyle w:val="4"/>
          <w:sz w:val="22"/>
          <w:szCs w:val="22"/>
        </w:rPr>
        <w:t xml:space="preserve"> :</w:t>
      </w:r>
      <w:proofErr w:type="gramEnd"/>
      <w:r w:rsidRPr="00A95577">
        <w:rPr>
          <w:rStyle w:val="4"/>
          <w:sz w:val="22"/>
          <w:szCs w:val="22"/>
        </w:rPr>
        <w:t xml:space="preserve"> 2014</w:t>
      </w:r>
    </w:p>
    <w:p w:rsidR="00D04C64" w:rsidRPr="00A95577" w:rsidRDefault="00D04C64" w:rsidP="00D04C64">
      <w:pPr>
        <w:pStyle w:val="a3"/>
        <w:numPr>
          <w:ilvl w:val="0"/>
          <w:numId w:val="1"/>
        </w:numPr>
        <w:ind w:right="20"/>
        <w:rPr>
          <w:sz w:val="22"/>
          <w:szCs w:val="22"/>
        </w:rPr>
      </w:pPr>
      <w:r w:rsidRPr="00A95577">
        <w:rPr>
          <w:rStyle w:val="4"/>
          <w:sz w:val="22"/>
          <w:szCs w:val="22"/>
        </w:rPr>
        <w:t xml:space="preserve">Артемов В. В. </w:t>
      </w:r>
      <w:proofErr w:type="spellStart"/>
      <w:r w:rsidRPr="00A95577">
        <w:rPr>
          <w:rStyle w:val="4"/>
          <w:sz w:val="22"/>
          <w:szCs w:val="22"/>
        </w:rPr>
        <w:t>Лубченков</w:t>
      </w:r>
      <w:proofErr w:type="spellEnd"/>
      <w:r w:rsidRPr="00A95577">
        <w:rPr>
          <w:rStyle w:val="4"/>
          <w:sz w:val="22"/>
          <w:szCs w:val="22"/>
        </w:rPr>
        <w:t xml:space="preserve"> Ю. Н. История для профессий и специальностей технического, </w:t>
      </w:r>
      <w:proofErr w:type="spellStart"/>
      <w:proofErr w:type="gramStart"/>
      <w:r w:rsidRPr="00A95577">
        <w:rPr>
          <w:rStyle w:val="4"/>
          <w:sz w:val="22"/>
          <w:szCs w:val="22"/>
        </w:rPr>
        <w:t>естественно-научного</w:t>
      </w:r>
      <w:proofErr w:type="spellEnd"/>
      <w:proofErr w:type="gramEnd"/>
      <w:r w:rsidRPr="00A95577">
        <w:rPr>
          <w:rStyle w:val="4"/>
          <w:sz w:val="22"/>
          <w:szCs w:val="22"/>
        </w:rPr>
        <w:t>, социально</w:t>
      </w:r>
      <w:r w:rsidRPr="00A95577">
        <w:rPr>
          <w:rStyle w:val="4"/>
          <w:sz w:val="22"/>
          <w:szCs w:val="22"/>
        </w:rPr>
        <w:softHyphen/>
        <w:t>-экономического профилей. В 2-х ч. - М.: 2014</w:t>
      </w:r>
    </w:p>
    <w:p w:rsidR="00D04C64" w:rsidRPr="00A95577" w:rsidRDefault="00D04C64" w:rsidP="00D04C64">
      <w:pPr>
        <w:pStyle w:val="a3"/>
        <w:numPr>
          <w:ilvl w:val="0"/>
          <w:numId w:val="1"/>
        </w:numPr>
        <w:ind w:right="20"/>
        <w:rPr>
          <w:sz w:val="22"/>
          <w:szCs w:val="22"/>
        </w:rPr>
      </w:pPr>
      <w:r w:rsidRPr="00A95577">
        <w:rPr>
          <w:rStyle w:val="4"/>
          <w:sz w:val="22"/>
          <w:szCs w:val="22"/>
        </w:rPr>
        <w:t xml:space="preserve">Гаджиев К.С., </w:t>
      </w:r>
      <w:proofErr w:type="spellStart"/>
      <w:r w:rsidRPr="00A95577">
        <w:rPr>
          <w:rStyle w:val="4"/>
          <w:sz w:val="22"/>
          <w:szCs w:val="22"/>
        </w:rPr>
        <w:t>Закаурцева</w:t>
      </w:r>
      <w:proofErr w:type="spellEnd"/>
      <w:r w:rsidRPr="00A95577">
        <w:rPr>
          <w:rStyle w:val="4"/>
          <w:sz w:val="22"/>
          <w:szCs w:val="22"/>
        </w:rPr>
        <w:t xml:space="preserve"> Т.А., </w:t>
      </w:r>
      <w:proofErr w:type="spellStart"/>
      <w:r w:rsidRPr="00A95577">
        <w:rPr>
          <w:rStyle w:val="4"/>
          <w:sz w:val="22"/>
          <w:szCs w:val="22"/>
        </w:rPr>
        <w:t>Родригес</w:t>
      </w:r>
      <w:proofErr w:type="spellEnd"/>
      <w:r w:rsidRPr="00A95577">
        <w:rPr>
          <w:rStyle w:val="4"/>
          <w:sz w:val="22"/>
          <w:szCs w:val="22"/>
        </w:rPr>
        <w:t xml:space="preserve"> А.М., Пономарев М.В. Новейшая история стран Европы и Америки. XX век. В 3 частях. Часть 2. 1945 - 2000. - М.: 2010</w:t>
      </w:r>
    </w:p>
    <w:p w:rsidR="00D04C64" w:rsidRPr="00A95577" w:rsidRDefault="00D04C64" w:rsidP="00D04C64">
      <w:pPr>
        <w:pStyle w:val="a3"/>
        <w:numPr>
          <w:ilvl w:val="0"/>
          <w:numId w:val="1"/>
        </w:numPr>
        <w:ind w:right="2340"/>
        <w:rPr>
          <w:sz w:val="22"/>
          <w:szCs w:val="22"/>
        </w:rPr>
      </w:pPr>
      <w:r w:rsidRPr="00A95577">
        <w:rPr>
          <w:rStyle w:val="4"/>
          <w:sz w:val="22"/>
          <w:szCs w:val="22"/>
        </w:rPr>
        <w:t xml:space="preserve">Горелов А.А. История мировой культуры. - М.: 2011 </w:t>
      </w:r>
      <w:proofErr w:type="spellStart"/>
      <w:r w:rsidRPr="00A95577">
        <w:rPr>
          <w:rStyle w:val="4"/>
          <w:sz w:val="22"/>
          <w:szCs w:val="22"/>
        </w:rPr>
        <w:t>Захаревич</w:t>
      </w:r>
      <w:proofErr w:type="spellEnd"/>
      <w:r w:rsidRPr="00A95577">
        <w:rPr>
          <w:rStyle w:val="4"/>
          <w:sz w:val="22"/>
          <w:szCs w:val="22"/>
        </w:rPr>
        <w:t xml:space="preserve"> А.В. История Отечества. - М.: 2010</w:t>
      </w:r>
    </w:p>
    <w:p w:rsidR="00D04C64" w:rsidRPr="00A95577" w:rsidRDefault="00D04C64" w:rsidP="00D04C64">
      <w:pPr>
        <w:pStyle w:val="a3"/>
        <w:numPr>
          <w:ilvl w:val="0"/>
          <w:numId w:val="1"/>
        </w:numPr>
        <w:ind w:right="20"/>
        <w:rPr>
          <w:sz w:val="22"/>
          <w:szCs w:val="22"/>
        </w:rPr>
      </w:pPr>
      <w:r w:rsidRPr="00A95577">
        <w:rPr>
          <w:rStyle w:val="4"/>
          <w:sz w:val="22"/>
          <w:szCs w:val="22"/>
        </w:rPr>
        <w:t>Орлов А.С., Георгиев В.А., Георгиева Н.Г., Сивохина Т.А. История России. - М.: 2011</w:t>
      </w:r>
    </w:p>
    <w:p w:rsidR="00D04C64" w:rsidRPr="00A95577" w:rsidRDefault="00D04C64" w:rsidP="00D04C64">
      <w:pPr>
        <w:pStyle w:val="a3"/>
        <w:numPr>
          <w:ilvl w:val="0"/>
          <w:numId w:val="1"/>
        </w:numPr>
        <w:rPr>
          <w:sz w:val="22"/>
          <w:szCs w:val="22"/>
        </w:rPr>
      </w:pPr>
      <w:r w:rsidRPr="00A95577">
        <w:rPr>
          <w:rStyle w:val="4"/>
          <w:sz w:val="22"/>
          <w:szCs w:val="22"/>
        </w:rPr>
        <w:t>Санин Г. А. Крым. Страницы истории. - М.: 2015</w:t>
      </w:r>
    </w:p>
    <w:p w:rsidR="00D04C64" w:rsidRPr="00A95577" w:rsidRDefault="00D04C64" w:rsidP="00D04C64">
      <w:pPr>
        <w:pStyle w:val="a3"/>
        <w:numPr>
          <w:ilvl w:val="0"/>
          <w:numId w:val="1"/>
        </w:numPr>
        <w:rPr>
          <w:sz w:val="22"/>
          <w:szCs w:val="22"/>
        </w:rPr>
      </w:pPr>
      <w:r w:rsidRPr="00A95577">
        <w:rPr>
          <w:rStyle w:val="4"/>
          <w:sz w:val="22"/>
          <w:szCs w:val="22"/>
        </w:rPr>
        <w:t>Сёмин В.П. Отечественная история. - М.: 2010</w:t>
      </w:r>
    </w:p>
    <w:p w:rsidR="00D04C64" w:rsidRPr="00A95577" w:rsidRDefault="00D04C64" w:rsidP="00D04C64">
      <w:pPr>
        <w:pStyle w:val="a3"/>
        <w:numPr>
          <w:ilvl w:val="0"/>
          <w:numId w:val="1"/>
        </w:numPr>
        <w:rPr>
          <w:sz w:val="22"/>
          <w:szCs w:val="22"/>
        </w:rPr>
      </w:pPr>
      <w:r w:rsidRPr="00A95577">
        <w:rPr>
          <w:sz w:val="22"/>
          <w:szCs w:val="22"/>
        </w:rPr>
        <w:lastRenderedPageBreak/>
        <w:t xml:space="preserve">Учебник «История России </w:t>
      </w:r>
      <w:proofErr w:type="spellStart"/>
      <w:r w:rsidRPr="00A95577">
        <w:rPr>
          <w:sz w:val="22"/>
          <w:szCs w:val="22"/>
        </w:rPr>
        <w:t>ХХ-начало</w:t>
      </w:r>
      <w:proofErr w:type="spellEnd"/>
      <w:r w:rsidRPr="00A95577">
        <w:rPr>
          <w:sz w:val="22"/>
          <w:szCs w:val="22"/>
        </w:rPr>
        <w:t xml:space="preserve"> ХХ</w:t>
      </w:r>
      <w:proofErr w:type="gramStart"/>
      <w:r w:rsidRPr="00A95577">
        <w:rPr>
          <w:sz w:val="22"/>
          <w:szCs w:val="22"/>
        </w:rPr>
        <w:t>1</w:t>
      </w:r>
      <w:proofErr w:type="gramEnd"/>
      <w:r w:rsidRPr="00A95577">
        <w:rPr>
          <w:sz w:val="22"/>
          <w:szCs w:val="22"/>
        </w:rPr>
        <w:t xml:space="preserve"> века» - М., изд. «Просвещение», 2018 год; - раздел 6, тема 13,</w:t>
      </w:r>
      <w:r w:rsidRPr="00A95577">
        <w:rPr>
          <w:sz w:val="22"/>
          <w:szCs w:val="22"/>
          <w:lang w:val="en-US"/>
        </w:rPr>
        <w:t xml:space="preserve"> </w:t>
      </w:r>
      <w:r w:rsidRPr="00A95577">
        <w:rPr>
          <w:sz w:val="22"/>
          <w:szCs w:val="22"/>
        </w:rPr>
        <w:t>§40 - §4</w:t>
      </w:r>
      <w:r w:rsidRPr="00A95577">
        <w:rPr>
          <w:sz w:val="22"/>
          <w:szCs w:val="22"/>
          <w:lang w:val="en-US"/>
        </w:rPr>
        <w:t>5</w:t>
      </w:r>
      <w:r w:rsidRPr="00A95577">
        <w:rPr>
          <w:sz w:val="22"/>
          <w:szCs w:val="22"/>
        </w:rPr>
        <w:t>;</w:t>
      </w:r>
    </w:p>
    <w:p w:rsidR="00D04C64" w:rsidRPr="00A95577" w:rsidRDefault="00D04C64" w:rsidP="00D04C64">
      <w:pPr>
        <w:pStyle w:val="a3"/>
        <w:numPr>
          <w:ilvl w:val="0"/>
          <w:numId w:val="1"/>
        </w:numPr>
        <w:rPr>
          <w:sz w:val="22"/>
          <w:szCs w:val="22"/>
        </w:rPr>
      </w:pPr>
      <w:r w:rsidRPr="00A95577">
        <w:rPr>
          <w:sz w:val="22"/>
          <w:szCs w:val="22"/>
        </w:rPr>
        <w:t>1. Алексашкина Л.Н. Всеобщая история. ХХ – начало XXI века. – М.: Мнемозина, 2011.</w:t>
      </w:r>
    </w:p>
    <w:p w:rsidR="00D04C64" w:rsidRPr="00A95577" w:rsidRDefault="00D04C64" w:rsidP="00D04C64">
      <w:pPr>
        <w:pStyle w:val="a3"/>
        <w:numPr>
          <w:ilvl w:val="0"/>
          <w:numId w:val="1"/>
        </w:numPr>
        <w:rPr>
          <w:sz w:val="22"/>
          <w:szCs w:val="22"/>
        </w:rPr>
      </w:pPr>
      <w:r w:rsidRPr="00A95577">
        <w:rPr>
          <w:sz w:val="22"/>
          <w:szCs w:val="22"/>
        </w:rPr>
        <w:t xml:space="preserve">2. </w:t>
      </w:r>
      <w:proofErr w:type="spellStart"/>
      <w:r w:rsidRPr="00A95577">
        <w:rPr>
          <w:sz w:val="22"/>
          <w:szCs w:val="22"/>
        </w:rPr>
        <w:t>Загладин</w:t>
      </w:r>
      <w:proofErr w:type="spellEnd"/>
      <w:r w:rsidRPr="00A95577">
        <w:rPr>
          <w:sz w:val="22"/>
          <w:szCs w:val="22"/>
        </w:rPr>
        <w:t xml:space="preserve"> Н.В. Всеобщая история. XX век. Учебник для 11 класса. – М.: Русское слово, 2009</w:t>
      </w:r>
    </w:p>
    <w:p w:rsidR="00D04C64" w:rsidRPr="00A95577" w:rsidRDefault="00D04C64" w:rsidP="00D04C64">
      <w:pPr>
        <w:pStyle w:val="a3"/>
        <w:numPr>
          <w:ilvl w:val="0"/>
          <w:numId w:val="1"/>
        </w:numPr>
        <w:rPr>
          <w:sz w:val="22"/>
          <w:szCs w:val="22"/>
        </w:rPr>
      </w:pPr>
      <w:r w:rsidRPr="00A95577">
        <w:rPr>
          <w:sz w:val="22"/>
          <w:szCs w:val="22"/>
        </w:rPr>
        <w:t xml:space="preserve">3. </w:t>
      </w:r>
      <w:proofErr w:type="spellStart"/>
      <w:r w:rsidRPr="00A95577">
        <w:rPr>
          <w:sz w:val="22"/>
          <w:szCs w:val="22"/>
        </w:rPr>
        <w:t>Пленков</w:t>
      </w:r>
      <w:proofErr w:type="spellEnd"/>
      <w:r w:rsidRPr="00A95577">
        <w:rPr>
          <w:sz w:val="22"/>
          <w:szCs w:val="22"/>
        </w:rPr>
        <w:t xml:space="preserve"> О.Ю., Андреевская Т.П., Шевченко С.В. Всеобщая история. 11 класс / Под ред. </w:t>
      </w:r>
      <w:proofErr w:type="spellStart"/>
      <w:r w:rsidRPr="00A95577">
        <w:rPr>
          <w:sz w:val="22"/>
          <w:szCs w:val="22"/>
        </w:rPr>
        <w:t>Мясникова</w:t>
      </w:r>
      <w:proofErr w:type="spellEnd"/>
      <w:r w:rsidRPr="00A95577">
        <w:rPr>
          <w:sz w:val="22"/>
          <w:szCs w:val="22"/>
        </w:rPr>
        <w:t xml:space="preserve"> В.С. – М., 2011.</w:t>
      </w:r>
    </w:p>
    <w:p w:rsidR="00D04C64" w:rsidRPr="00A95577" w:rsidRDefault="00D04C64" w:rsidP="00D04C64">
      <w:pPr>
        <w:pStyle w:val="a3"/>
        <w:numPr>
          <w:ilvl w:val="0"/>
          <w:numId w:val="1"/>
        </w:numPr>
        <w:spacing w:before="100" w:beforeAutospacing="1" w:after="100" w:afterAutospacing="1"/>
        <w:outlineLvl w:val="0"/>
        <w:rPr>
          <w:color w:val="000000"/>
          <w:kern w:val="36"/>
          <w:sz w:val="22"/>
          <w:szCs w:val="22"/>
        </w:rPr>
      </w:pPr>
      <w:r w:rsidRPr="00A95577">
        <w:rPr>
          <w:sz w:val="22"/>
          <w:szCs w:val="22"/>
        </w:rPr>
        <w:t xml:space="preserve"> Интернет-</w:t>
      </w:r>
      <w:r>
        <w:rPr>
          <w:sz w:val="22"/>
          <w:szCs w:val="22"/>
        </w:rPr>
        <w:t xml:space="preserve">портал </w:t>
      </w:r>
      <w:proofErr w:type="spellStart"/>
      <w:r>
        <w:rPr>
          <w:sz w:val="22"/>
          <w:szCs w:val="22"/>
        </w:rPr>
        <w:t>Historik.ru</w:t>
      </w:r>
      <w:proofErr w:type="spellEnd"/>
      <w:r>
        <w:rPr>
          <w:sz w:val="22"/>
          <w:szCs w:val="22"/>
        </w:rPr>
        <w:t xml:space="preserve"> </w:t>
      </w:r>
      <w:r w:rsidRPr="00A95577">
        <w:rPr>
          <w:sz w:val="22"/>
          <w:szCs w:val="22"/>
        </w:rPr>
        <w:t>.</w:t>
      </w:r>
    </w:p>
    <w:p w:rsidR="00D04C64" w:rsidRDefault="00D04C64" w:rsidP="00D04C64">
      <w:pPr>
        <w:pStyle w:val="a3"/>
        <w:spacing w:before="100" w:beforeAutospacing="1" w:after="100" w:afterAutospacing="1"/>
        <w:outlineLvl w:val="0"/>
        <w:rPr>
          <w:b/>
          <w:color w:val="000000"/>
          <w:kern w:val="36"/>
          <w:sz w:val="22"/>
          <w:szCs w:val="22"/>
        </w:rPr>
      </w:pPr>
      <w:r w:rsidRPr="00A95577">
        <w:rPr>
          <w:b/>
          <w:color w:val="000000"/>
          <w:kern w:val="36"/>
          <w:sz w:val="22"/>
          <w:szCs w:val="22"/>
        </w:rPr>
        <w:t>Рекомендуемые лекции:</w:t>
      </w:r>
      <w:r>
        <w:rPr>
          <w:b/>
          <w:color w:val="000000"/>
          <w:kern w:val="36"/>
          <w:sz w:val="22"/>
          <w:szCs w:val="22"/>
        </w:rPr>
        <w:t xml:space="preserve">   (</w:t>
      </w:r>
      <w:r w:rsidRPr="00A95577">
        <w:rPr>
          <w:b/>
          <w:color w:val="000000"/>
          <w:kern w:val="36"/>
          <w:sz w:val="22"/>
          <w:szCs w:val="22"/>
        </w:rPr>
        <w:t>можете использовать данную литературу, или услуги образовательных сайтов, по выбору)</w:t>
      </w:r>
    </w:p>
    <w:p w:rsidR="00D04C64" w:rsidRPr="004231CE" w:rsidRDefault="00D04C64" w:rsidP="00D04C64">
      <w:pPr>
        <w:pStyle w:val="p"/>
        <w:spacing w:before="0" w:beforeAutospacing="0" w:after="0" w:afterAutospacing="0"/>
        <w:jc w:val="center"/>
        <w:rPr>
          <w:b/>
          <w:sz w:val="22"/>
          <w:szCs w:val="22"/>
        </w:rPr>
      </w:pPr>
      <w:r w:rsidRPr="004231CE">
        <w:rPr>
          <w:b/>
          <w:sz w:val="22"/>
          <w:szCs w:val="22"/>
        </w:rPr>
        <w:t>Начальный период</w:t>
      </w:r>
      <w:proofErr w:type="gramStart"/>
      <w:r w:rsidRPr="004231CE">
        <w:rPr>
          <w:b/>
          <w:sz w:val="22"/>
          <w:szCs w:val="22"/>
        </w:rPr>
        <w:t xml:space="preserve"> В</w:t>
      </w:r>
      <w:proofErr w:type="gramEnd"/>
      <w:r w:rsidRPr="004231CE">
        <w:rPr>
          <w:b/>
          <w:sz w:val="22"/>
          <w:szCs w:val="22"/>
        </w:rPr>
        <w:t>торой мировой войны. 1939–1941 гг.</w:t>
      </w:r>
    </w:p>
    <w:p w:rsidR="00D04C64" w:rsidRPr="004231CE" w:rsidRDefault="00D04C64" w:rsidP="00D04C64">
      <w:pPr>
        <w:pStyle w:val="p1"/>
        <w:spacing w:before="0" w:beforeAutospacing="0" w:after="0" w:afterAutospacing="0"/>
        <w:jc w:val="both"/>
        <w:rPr>
          <w:sz w:val="22"/>
          <w:szCs w:val="22"/>
        </w:rPr>
      </w:pPr>
      <w:r w:rsidRPr="004231CE">
        <w:rPr>
          <w:sz w:val="22"/>
          <w:szCs w:val="22"/>
        </w:rPr>
        <w:t>В марте 1939 г. Германия, нарушив договоренности в Мюнхене, оккупировала всю Чехословакию. Это заставило Англию и Францию активизировать переговоры с СССР о военном союзе против Германии. В августе 1939 г. в Москву прибыли военные делегации Англии и Франции. Одновременно Англия вела тайные переговоры с Германией об урегулировании противоречий в надежде направить агрессию Гитлера против Советского Союза. Позиция СССР также строилась на стремлении использовать противоречия между Англией и Францией, с одной стороны, и</w:t>
      </w:r>
    </w:p>
    <w:p w:rsidR="00D04C64" w:rsidRPr="004231CE" w:rsidRDefault="00D04C64" w:rsidP="00D04C64">
      <w:pPr>
        <w:pStyle w:val="p1"/>
        <w:spacing w:before="0" w:beforeAutospacing="0" w:after="0" w:afterAutospacing="0"/>
        <w:jc w:val="both"/>
        <w:rPr>
          <w:sz w:val="22"/>
          <w:szCs w:val="22"/>
        </w:rPr>
      </w:pPr>
      <w:r w:rsidRPr="004231CE">
        <w:rPr>
          <w:sz w:val="22"/>
          <w:szCs w:val="22"/>
        </w:rPr>
        <w:t xml:space="preserve">Германией – </w:t>
      </w:r>
      <w:proofErr w:type="gramStart"/>
      <w:r w:rsidRPr="004231CE">
        <w:rPr>
          <w:sz w:val="22"/>
          <w:szCs w:val="22"/>
        </w:rPr>
        <w:t>с</w:t>
      </w:r>
      <w:proofErr w:type="gramEnd"/>
      <w:r w:rsidRPr="004231CE">
        <w:rPr>
          <w:sz w:val="22"/>
          <w:szCs w:val="22"/>
        </w:rPr>
        <w:t xml:space="preserve"> другой. Тайные контакты СССР и Германии продолжались несколько лет. Высказывания Сталина в марте 1939 г., замена Литвинова Молотовым на посту наркома иностранных дел в мае 1939 г. были расценены в Германии как намек на готовность к переговорам. Летом 1939 г. гитлеровское руководство поставило перед Сталиным вопрос о заключении широкомасштабного соглашения.</w:t>
      </w:r>
    </w:p>
    <w:p w:rsidR="00D04C64" w:rsidRPr="004231CE" w:rsidRDefault="00D04C64" w:rsidP="00D04C64">
      <w:pPr>
        <w:pStyle w:val="p1"/>
        <w:spacing w:before="0" w:beforeAutospacing="0" w:after="0" w:afterAutospacing="0"/>
        <w:jc w:val="both"/>
        <w:rPr>
          <w:sz w:val="22"/>
          <w:szCs w:val="22"/>
        </w:rPr>
      </w:pPr>
      <w:proofErr w:type="gramStart"/>
      <w:r w:rsidRPr="004231CE">
        <w:rPr>
          <w:sz w:val="22"/>
          <w:szCs w:val="22"/>
        </w:rPr>
        <w:t>На позицию сталинского руководства оказывало воздействие и обострение советско-японских отношений: конфликт у озера Хасан в июле-августе 1938 г., бои армейских группировок на территории Монголии в районе реки Халхин-Гол в мае-сентябре 1939 г. Сталин дал согласие на визит в Москву министра иностранных дел Германии И. Риббентропа. 22 августа переговоры с Англией и Францией были прерваны.</w:t>
      </w:r>
      <w:proofErr w:type="gramEnd"/>
    </w:p>
    <w:p w:rsidR="00D04C64" w:rsidRPr="004231CE" w:rsidRDefault="00D04C64" w:rsidP="00D04C64">
      <w:pPr>
        <w:pStyle w:val="p1"/>
        <w:spacing w:before="0" w:beforeAutospacing="0" w:after="0" w:afterAutospacing="0"/>
        <w:jc w:val="both"/>
        <w:rPr>
          <w:sz w:val="22"/>
          <w:szCs w:val="22"/>
        </w:rPr>
      </w:pPr>
      <w:r w:rsidRPr="004231CE">
        <w:rPr>
          <w:rStyle w:val="a8"/>
          <w:b/>
          <w:bCs/>
          <w:sz w:val="22"/>
          <w:szCs w:val="22"/>
        </w:rPr>
        <w:t>23 августа 1939 г. в Москве состоялось подписание Молотовым и Риббентропом пакта о ненападении сроком на десять лет.</w:t>
      </w:r>
      <w:r w:rsidRPr="004231CE">
        <w:rPr>
          <w:sz w:val="22"/>
          <w:szCs w:val="22"/>
        </w:rPr>
        <w:t> Помимо этого </w:t>
      </w:r>
      <w:r w:rsidRPr="004231CE">
        <w:rPr>
          <w:rStyle w:val="a8"/>
          <w:b/>
          <w:bCs/>
          <w:sz w:val="22"/>
          <w:szCs w:val="22"/>
        </w:rPr>
        <w:t>был подписан секретный протокол о разделе Европы на сферы влияния</w:t>
      </w:r>
      <w:r w:rsidRPr="004231CE">
        <w:rPr>
          <w:sz w:val="22"/>
          <w:szCs w:val="22"/>
        </w:rPr>
        <w:t> между Германией и Советским Союзом. Это предрешало судьбу Прибалтийских государств, Польши, Финляндии и Бессарабии. По замыслу И.В. Сталина пакт срывал планы ведущих западных госуда</w:t>
      </w:r>
      <w:proofErr w:type="gramStart"/>
      <w:r w:rsidRPr="004231CE">
        <w:rPr>
          <w:sz w:val="22"/>
          <w:szCs w:val="22"/>
        </w:rPr>
        <w:t>рств ст</w:t>
      </w:r>
      <w:proofErr w:type="gramEnd"/>
      <w:r w:rsidRPr="004231CE">
        <w:rPr>
          <w:sz w:val="22"/>
          <w:szCs w:val="22"/>
        </w:rPr>
        <w:t>олкнуть Германию и Советский Союз в войне в ближайшее время. Ему казалось, что это дает время нашей стране укрепить свою обороноспособность и подготовиться к боевым действиям против фашистов, которые неминуемо должны начаться в будущем. В свою очередь, подписание этого документа позволяло Гитлеру беспрепятственно начать агрессию против Польши.</w:t>
      </w:r>
    </w:p>
    <w:p w:rsidR="00D04C64" w:rsidRPr="004231CE" w:rsidRDefault="00D04C64" w:rsidP="00D04C64">
      <w:pPr>
        <w:pStyle w:val="p1"/>
        <w:spacing w:before="0" w:beforeAutospacing="0" w:after="0" w:afterAutospacing="0"/>
        <w:jc w:val="both"/>
        <w:rPr>
          <w:sz w:val="22"/>
          <w:szCs w:val="22"/>
        </w:rPr>
      </w:pPr>
      <w:r w:rsidRPr="004231CE">
        <w:rPr>
          <w:rStyle w:val="a8"/>
          <w:b/>
          <w:bCs/>
          <w:sz w:val="22"/>
          <w:szCs w:val="22"/>
        </w:rPr>
        <w:t>1 сентября 1939 г.</w:t>
      </w:r>
      <w:r w:rsidRPr="004231CE">
        <w:rPr>
          <w:sz w:val="22"/>
          <w:szCs w:val="22"/>
        </w:rPr>
        <w:t> германские войска вторглись на территорию Польши. Франция и Великобритания, связанные с Польшей договором о взаимной помощи, объявили Германии войну. </w:t>
      </w:r>
      <w:r w:rsidRPr="004231CE">
        <w:rPr>
          <w:rStyle w:val="a8"/>
          <w:b/>
          <w:bCs/>
          <w:sz w:val="22"/>
          <w:szCs w:val="22"/>
        </w:rPr>
        <w:t>Началась</w:t>
      </w:r>
      <w:proofErr w:type="gramStart"/>
      <w:r w:rsidRPr="004231CE">
        <w:rPr>
          <w:rStyle w:val="a8"/>
          <w:b/>
          <w:bCs/>
          <w:sz w:val="22"/>
          <w:szCs w:val="22"/>
        </w:rPr>
        <w:t xml:space="preserve"> В</w:t>
      </w:r>
      <w:proofErr w:type="gramEnd"/>
      <w:r w:rsidRPr="004231CE">
        <w:rPr>
          <w:rStyle w:val="a8"/>
          <w:b/>
          <w:bCs/>
          <w:sz w:val="22"/>
          <w:szCs w:val="22"/>
        </w:rPr>
        <w:t>торая мировая война.</w:t>
      </w:r>
    </w:p>
    <w:p w:rsidR="00D04C64" w:rsidRPr="004231CE" w:rsidRDefault="00D04C64" w:rsidP="00D04C64">
      <w:pPr>
        <w:pStyle w:val="p1"/>
        <w:spacing w:before="0" w:beforeAutospacing="0" w:after="0" w:afterAutospacing="0"/>
        <w:jc w:val="both"/>
        <w:rPr>
          <w:sz w:val="22"/>
          <w:szCs w:val="22"/>
        </w:rPr>
      </w:pPr>
      <w:r w:rsidRPr="004231CE">
        <w:rPr>
          <w:sz w:val="22"/>
          <w:szCs w:val="22"/>
        </w:rPr>
        <w:t>17 сентября 1939 г. Красная армия перешла государственную границу, заняв восточные области Польши, на которых в основном проживали украинцы и белорусы. Десятки тысяч польских офицеров и солдат были захвачены в плен. </w:t>
      </w:r>
      <w:r w:rsidRPr="004231CE">
        <w:rPr>
          <w:rStyle w:val="a8"/>
          <w:b/>
          <w:bCs/>
          <w:sz w:val="22"/>
          <w:szCs w:val="22"/>
        </w:rPr>
        <w:t>Около 22 тысяч офицеров весной 1940 г. были уничтожены НКВД</w:t>
      </w:r>
      <w:r w:rsidRPr="004231CE">
        <w:rPr>
          <w:sz w:val="22"/>
          <w:szCs w:val="22"/>
        </w:rPr>
        <w:t> по решению Политбюро ЦК в </w:t>
      </w:r>
      <w:r w:rsidRPr="004231CE">
        <w:rPr>
          <w:rStyle w:val="a8"/>
          <w:b/>
          <w:bCs/>
          <w:sz w:val="22"/>
          <w:szCs w:val="22"/>
        </w:rPr>
        <w:t xml:space="preserve">районах </w:t>
      </w:r>
      <w:proofErr w:type="spellStart"/>
      <w:r w:rsidRPr="004231CE">
        <w:rPr>
          <w:rStyle w:val="a8"/>
          <w:b/>
          <w:bCs/>
          <w:sz w:val="22"/>
          <w:szCs w:val="22"/>
        </w:rPr>
        <w:t>Катыни</w:t>
      </w:r>
      <w:proofErr w:type="spellEnd"/>
      <w:r w:rsidRPr="004231CE">
        <w:rPr>
          <w:sz w:val="22"/>
          <w:szCs w:val="22"/>
        </w:rPr>
        <w:t> (около Смоленска), Харькова и Осташкова. 28 сентября 1939 г. в Москве Молотов и Риббентроп подписали новый советско-германский договор о дружбе и границе. К этому документу также прилагался секретный протокол, в соответствии с которым Польша утрачивала свою государственность.</w:t>
      </w:r>
    </w:p>
    <w:p w:rsidR="00D04C64" w:rsidRPr="004231CE" w:rsidRDefault="00D04C64" w:rsidP="00D04C64">
      <w:pPr>
        <w:pStyle w:val="p1"/>
        <w:spacing w:before="0" w:beforeAutospacing="0" w:after="0" w:afterAutospacing="0"/>
        <w:jc w:val="both"/>
        <w:rPr>
          <w:sz w:val="22"/>
          <w:szCs w:val="22"/>
        </w:rPr>
      </w:pPr>
      <w:r w:rsidRPr="004231CE">
        <w:rPr>
          <w:sz w:val="22"/>
          <w:szCs w:val="22"/>
        </w:rPr>
        <w:t>В сентябре-октябре 1939 г. СССР, используя политические договоренности, разместил в странах Прибалтики группировки своих войск. В июне 1940 г. прокоммунистические силы в Эстонии, Латвии и Литве, опираясь на поддержку советских войск, взяли власть в свои руки. В августе 1940 г. эти страны вошли в состав СССР. Вскоре тысячи граждан Прибалтийских республик были «раскулачены», а также репрессированы по политическим мотивам.</w:t>
      </w:r>
    </w:p>
    <w:p w:rsidR="00D04C64" w:rsidRPr="004231CE" w:rsidRDefault="00D04C64" w:rsidP="00D04C64">
      <w:pPr>
        <w:pStyle w:val="p1"/>
        <w:spacing w:before="0" w:beforeAutospacing="0" w:after="0" w:afterAutospacing="0"/>
        <w:jc w:val="both"/>
        <w:rPr>
          <w:sz w:val="22"/>
          <w:szCs w:val="22"/>
        </w:rPr>
      </w:pPr>
      <w:r w:rsidRPr="004231CE">
        <w:rPr>
          <w:sz w:val="22"/>
          <w:szCs w:val="22"/>
        </w:rPr>
        <w:t>В июне 1940 г. СССР предъявил Румынии требование передать ему Бессарабию. Оно было удовлетворено. Спустя два месяца </w:t>
      </w:r>
      <w:r w:rsidRPr="004231CE">
        <w:rPr>
          <w:rStyle w:val="a8"/>
          <w:b/>
          <w:bCs/>
          <w:sz w:val="22"/>
          <w:szCs w:val="22"/>
        </w:rPr>
        <w:t>была образована Молдавская ССР.</w:t>
      </w:r>
      <w:r w:rsidRPr="004231CE">
        <w:rPr>
          <w:sz w:val="22"/>
          <w:szCs w:val="22"/>
        </w:rPr>
        <w:t> Здесь также были проведены репрессии.</w:t>
      </w:r>
    </w:p>
    <w:p w:rsidR="00D04C64" w:rsidRPr="004231CE" w:rsidRDefault="00D04C64" w:rsidP="00D04C64">
      <w:pPr>
        <w:pStyle w:val="p1"/>
        <w:spacing w:before="0" w:beforeAutospacing="0" w:after="0" w:afterAutospacing="0"/>
        <w:jc w:val="both"/>
        <w:rPr>
          <w:sz w:val="22"/>
          <w:szCs w:val="22"/>
        </w:rPr>
      </w:pPr>
      <w:r w:rsidRPr="004231CE">
        <w:rPr>
          <w:rStyle w:val="a8"/>
          <w:b/>
          <w:bCs/>
          <w:sz w:val="22"/>
          <w:szCs w:val="22"/>
        </w:rPr>
        <w:t>30 ноября 1939 г. Советский Союз начал войну с Финляндией.</w:t>
      </w:r>
      <w:r w:rsidRPr="004231CE">
        <w:rPr>
          <w:sz w:val="22"/>
          <w:szCs w:val="22"/>
        </w:rPr>
        <w:t xml:space="preserve"> Ей предшествовали безуспешные переговоры по территориальному вопросу. СССР хотел получить Карельский перешеек, чтобы </w:t>
      </w:r>
      <w:r w:rsidRPr="004231CE">
        <w:rPr>
          <w:sz w:val="22"/>
          <w:szCs w:val="22"/>
        </w:rPr>
        <w:lastRenderedPageBreak/>
        <w:t>отодвинуть границу от Ленинграда. Правительство Финляндии не соглашалось на это. Начав военные действия, советское руководство рассчитывало на быструю победу и создание так называемой «народной республики». Но его расчеты не оправдались. Боевые действия длились четыре месяца. Неся огромные потери, красноармейские части сумели преодолеть финские оборонительные укрепления, так называемую «линию Маннергейма». Создалась угроза примирения Англии, Франции и Германии и их объединения против СССР. 12 марта 1940 г. между Финляндией и СССР был подписан мирный договор. Советскому Союзу удалось отодвинуть границу на несколько десятков километров от Ленинграда (прежде она находилась в 30 км от города), обезопасить от возможного вторжения Мурманск, а также Мурманскую железную дорогу. Финляндия отстояла свою независимость. Потери Красной армии составили более 200 тыс. человек. Важной причиной неудач была нехватка опытных командиров, что явилось следствием репрессий. Политические последствия этой войны также были тяжелы. В декабре 1939 г. Советский Союз был исключен из Лиги Наций. Международная общественность все чаще рассматривала Советский Союз как союзника Германии. Гитлер пришел к выводу, что Красная армия слаба, и это ускорило его стремление начать агрессию против нашего государства.</w:t>
      </w:r>
    </w:p>
    <w:p w:rsidR="00D04C64" w:rsidRPr="004231CE" w:rsidRDefault="00D04C64" w:rsidP="00D04C64">
      <w:pPr>
        <w:pStyle w:val="p1"/>
        <w:spacing w:before="0" w:beforeAutospacing="0" w:after="0" w:afterAutospacing="0"/>
        <w:jc w:val="both"/>
        <w:rPr>
          <w:sz w:val="22"/>
          <w:szCs w:val="22"/>
        </w:rPr>
      </w:pPr>
      <w:r w:rsidRPr="004231CE">
        <w:rPr>
          <w:sz w:val="22"/>
          <w:szCs w:val="22"/>
        </w:rPr>
        <w:t>27 сентября 1940 г. в Берлине между Германией, Италией и Японией был заключен военно-политический союз («Тройственный пакт»). Между ними были разграничены сферы влияния в борьбе за мировое господство. Весной – летом 1940 г. Германия захватила Бельгию, Нидерланды, Данию и значительную часть Франции, весной 1941 г. Югославию, Грецию. Сопротивление Германии продолжала лишь Англия. В мае 1940 г. правительство Англии возглавил У. Черчилль. Летом 1940 г. фашистская Германия потерпела первое поражение в так называемой «битве за Англию»: английские летчики сорвали планы высадки немецкого десанта на британские острова. С осени 1940 г. Гитлер главные усилия направляет на подготовку войны с СССР. В ноябре 1940 г. в Берлине побывал В.М. Молотов. Сталин добивался от Гитлера согласия на вывод немецких войск из Финляндии, признания Болгарии сферой интересов СССР, строительства военной советской базы в районе Босфора и Дарданелл и т. д. Эти советские предложения остались без ответа. </w:t>
      </w:r>
      <w:r w:rsidRPr="004231CE">
        <w:rPr>
          <w:rStyle w:val="a8"/>
          <w:b/>
          <w:bCs/>
          <w:sz w:val="22"/>
          <w:szCs w:val="22"/>
        </w:rPr>
        <w:t>Германский генштаб разработал план «Барбаросса» – план разгрома СССР «в ходе кратковременной кампании».</w:t>
      </w:r>
    </w:p>
    <w:p w:rsidR="00D04C64" w:rsidRPr="004231CE" w:rsidRDefault="00D04C64" w:rsidP="00D04C64">
      <w:pPr>
        <w:pStyle w:val="p1"/>
        <w:spacing w:before="0" w:beforeAutospacing="0" w:after="0" w:afterAutospacing="0"/>
        <w:jc w:val="both"/>
        <w:rPr>
          <w:sz w:val="22"/>
          <w:szCs w:val="22"/>
        </w:rPr>
      </w:pPr>
      <w:r w:rsidRPr="004231CE">
        <w:rPr>
          <w:sz w:val="22"/>
          <w:szCs w:val="22"/>
        </w:rPr>
        <w:t xml:space="preserve">В СССР также шла усиленная подготовка к будущей войне. Во-первых, шел резкий рост военно-промышленного комплекса. Срочно строились предприятия-дублеры военного профиля в глубоком тылу. Для скорейшего создания новой военной техники были организованы конкурирующие конструкторские бюро. В результате в предвоенные годы появились танк Т-34; истребители ЛаГГ-3, МиГ-3, Як-1; штурмовик Ил-2; бомбардировщик Пе-2, реактивная артиллерийская установка, получившая позже прозвище «Катюша». Но репрессии и непрерывные реорганизации создавали крайне тяжелую обстановку в народном хозяйстве. Утвержденные планы не выполнялись. Многие разработчики военной техники были репрессированы. Те, кто не был расстрелян, работали в закрытых конструкторских бюро, напоминавших по своему режиму обычную тюрьму. Среди этих людей были Королев, </w:t>
      </w:r>
      <w:proofErr w:type="spellStart"/>
      <w:r w:rsidRPr="004231CE">
        <w:rPr>
          <w:sz w:val="22"/>
          <w:szCs w:val="22"/>
        </w:rPr>
        <w:t>Петляков</w:t>
      </w:r>
      <w:proofErr w:type="spellEnd"/>
      <w:r w:rsidRPr="004231CE">
        <w:rPr>
          <w:sz w:val="22"/>
          <w:szCs w:val="22"/>
        </w:rPr>
        <w:t>, Туполев. Рост производительности труда система стремилась обеспечить путем «закручивания гаек». Был принят ряд антирабочих законов. Для колхозников в 1938 г. установили обязательный минимум трудодней. В 1940 г. была введена семидневная рабочая неделя (седьмой день – выходной) с 8-часовым рабочим днем, запрещен переход рабочих и служащих на другую работу без согласия администрации; прогулы и опоздания влекли уголовную ответственность, выпуск бракованной продукции приравнивался к вредительству. Однако в реальной жизни сохранялись приписки, аварии, бесхозяйственность и другие пороки государственной экономики.</w:t>
      </w:r>
    </w:p>
    <w:p w:rsidR="00D04C64" w:rsidRPr="004231CE" w:rsidRDefault="00D04C64" w:rsidP="00D04C64">
      <w:pPr>
        <w:pStyle w:val="p1"/>
        <w:spacing w:before="0" w:beforeAutospacing="0" w:after="0" w:afterAutospacing="0"/>
        <w:jc w:val="both"/>
        <w:rPr>
          <w:sz w:val="22"/>
          <w:szCs w:val="22"/>
        </w:rPr>
      </w:pPr>
      <w:r w:rsidRPr="004231CE">
        <w:rPr>
          <w:sz w:val="22"/>
          <w:szCs w:val="22"/>
        </w:rPr>
        <w:t>Во-вторых, особое внимание уделялось вооруженным силам. </w:t>
      </w:r>
      <w:r w:rsidRPr="004231CE">
        <w:rPr>
          <w:rStyle w:val="a8"/>
          <w:b/>
          <w:bCs/>
          <w:sz w:val="22"/>
          <w:szCs w:val="22"/>
        </w:rPr>
        <w:t>В октябре 1939 г. был принят закон «О всеобщей воинской обязанности».</w:t>
      </w:r>
      <w:r w:rsidRPr="004231CE">
        <w:rPr>
          <w:sz w:val="22"/>
          <w:szCs w:val="22"/>
        </w:rPr>
        <w:t> Призывной возраст был снижен с 21 года до 19 лет. Резко выросло число военных академий и училищ. Советским руководством был учтен печальный опыт войны с Финляндией. В частности, наркома обороны СССР К.Е. Ворошилова сменил более грамотный С.К. Тимошенко. Из заключения был освобожден ряд репрессированных военачальников, в том числе К.К. Рокоссовский. К июню 1941 г. Численность армии превышала 5 </w:t>
      </w:r>
      <w:proofErr w:type="spellStart"/>
      <w:proofErr w:type="gramStart"/>
      <w:r w:rsidRPr="004231CE">
        <w:rPr>
          <w:sz w:val="22"/>
          <w:szCs w:val="22"/>
        </w:rPr>
        <w:t>млн</w:t>
      </w:r>
      <w:proofErr w:type="spellEnd"/>
      <w:proofErr w:type="gramEnd"/>
      <w:r w:rsidRPr="004231CE">
        <w:rPr>
          <w:sz w:val="22"/>
          <w:szCs w:val="22"/>
        </w:rPr>
        <w:t xml:space="preserve"> человек, она имела бронетанковой техники почти в 4 раза, а боевых самолетов – в 3,6 раза больше, чем Германия.</w:t>
      </w:r>
    </w:p>
    <w:p w:rsidR="00D04C64" w:rsidRPr="004231CE" w:rsidRDefault="00D04C64" w:rsidP="00D04C64">
      <w:pPr>
        <w:pStyle w:val="p1"/>
        <w:spacing w:before="0" w:beforeAutospacing="0" w:after="0" w:afterAutospacing="0"/>
        <w:jc w:val="both"/>
        <w:rPr>
          <w:sz w:val="22"/>
          <w:szCs w:val="22"/>
        </w:rPr>
      </w:pPr>
      <w:r w:rsidRPr="004231CE">
        <w:rPr>
          <w:sz w:val="22"/>
          <w:szCs w:val="22"/>
        </w:rPr>
        <w:t xml:space="preserve">Тем не </w:t>
      </w:r>
      <w:proofErr w:type="gramStart"/>
      <w:r w:rsidRPr="004231CE">
        <w:rPr>
          <w:sz w:val="22"/>
          <w:szCs w:val="22"/>
        </w:rPr>
        <w:t>менее</w:t>
      </w:r>
      <w:proofErr w:type="gramEnd"/>
      <w:r w:rsidRPr="004231CE">
        <w:rPr>
          <w:sz w:val="22"/>
          <w:szCs w:val="22"/>
        </w:rPr>
        <w:t xml:space="preserve"> накануне Великой Отечественной войны были допущены колоссальные просчеты. Красная армия из-за репрессий лишилась 80 % высшего командного состава. В соответствии с доктриной «воевать малой кровью и на чужой территории» Красная армия училась только наступательным действиям. Информация о скором нападении Германии на СССР, полученная по </w:t>
      </w:r>
      <w:r w:rsidRPr="004231CE">
        <w:rPr>
          <w:sz w:val="22"/>
          <w:szCs w:val="22"/>
        </w:rPr>
        <w:lastRenderedPageBreak/>
        <w:t>каналам разведки, сталинским окружением рассматривалась как дезинформация. В итоге Советский Союз к лету 1941 г. к войне готов не был.</w:t>
      </w:r>
    </w:p>
    <w:p w:rsidR="00D04C64" w:rsidRPr="004231CE" w:rsidRDefault="00D04C64" w:rsidP="00D04C64">
      <w:pPr>
        <w:pStyle w:val="p1"/>
        <w:spacing w:before="0" w:beforeAutospacing="0" w:after="0" w:afterAutospacing="0"/>
        <w:jc w:val="both"/>
        <w:rPr>
          <w:sz w:val="22"/>
          <w:szCs w:val="22"/>
        </w:rPr>
      </w:pPr>
      <w:r w:rsidRPr="004231CE">
        <w:rPr>
          <w:sz w:val="22"/>
          <w:szCs w:val="22"/>
        </w:rPr>
        <w:t>В июне 1940 г. СССР предъявил Румынии требование передать ему Бессарабию. Оно было удовлетворено. Спустя два месяца была образована Молдавская ССР. Наша страна форсировала подготовку к войне с Германией.</w:t>
      </w:r>
    </w:p>
    <w:p w:rsidR="00D04C64" w:rsidRDefault="00D04C64" w:rsidP="00D04C64">
      <w:pPr>
        <w:pStyle w:val="p1"/>
        <w:spacing w:before="0" w:beforeAutospacing="0" w:after="0" w:afterAutospacing="0"/>
        <w:jc w:val="both"/>
        <w:rPr>
          <w:sz w:val="22"/>
          <w:szCs w:val="22"/>
        </w:rPr>
      </w:pPr>
      <w:r w:rsidRPr="004231CE">
        <w:rPr>
          <w:sz w:val="22"/>
          <w:szCs w:val="22"/>
        </w:rPr>
        <w:t>В высших эшелонах власти понимали, что вторжение на территорию СССР фашистов неминуемо. Однако, желая оттянуть начало войны, советские средства пропаганды всячески пытались сгладить остроту предстоящего конфликта. Вместе с тем в 1941 г. почти половина средств государственного бюджета (43 %) тратилась на оборону. Советские заводы приступили к выпуску новой боевой техники – самолетов ИЛ-2, МИГ-3, ЯК-1, танков KB и Т-34, ставшего позже лучшим танком</w:t>
      </w:r>
      <w:proofErr w:type="gramStart"/>
      <w:r w:rsidRPr="004231CE">
        <w:rPr>
          <w:sz w:val="22"/>
          <w:szCs w:val="22"/>
        </w:rPr>
        <w:t xml:space="preserve"> В</w:t>
      </w:r>
      <w:proofErr w:type="gramEnd"/>
      <w:r w:rsidRPr="004231CE">
        <w:rPr>
          <w:sz w:val="22"/>
          <w:szCs w:val="22"/>
        </w:rPr>
        <w:t>торой мировой войны.</w:t>
      </w:r>
    </w:p>
    <w:p w:rsidR="00D04C64" w:rsidRDefault="00D04C64" w:rsidP="00D04C64">
      <w:pPr>
        <w:pStyle w:val="p1"/>
        <w:spacing w:before="0" w:beforeAutospacing="0" w:after="0" w:afterAutospacing="0"/>
        <w:jc w:val="both"/>
        <w:rPr>
          <w:sz w:val="22"/>
          <w:szCs w:val="22"/>
        </w:rPr>
      </w:pPr>
    </w:p>
    <w:p w:rsidR="00D04C64" w:rsidRPr="004231CE" w:rsidRDefault="00D04C64" w:rsidP="00D04C64">
      <w:pPr>
        <w:pStyle w:val="p1"/>
        <w:spacing w:before="0" w:beforeAutospacing="0" w:after="0" w:afterAutospacing="0"/>
        <w:jc w:val="both"/>
        <w:rPr>
          <w:sz w:val="22"/>
          <w:szCs w:val="22"/>
        </w:rPr>
      </w:pPr>
      <w:r>
        <w:rPr>
          <w:sz w:val="22"/>
          <w:szCs w:val="22"/>
        </w:rPr>
        <w:t>Всего доброго, до следующего урока! С уважением, Вера Григорьевна!</w:t>
      </w:r>
    </w:p>
    <w:p w:rsidR="00D04C64" w:rsidRDefault="00D04C64" w:rsidP="00D04C64"/>
    <w:p w:rsidR="000211F7" w:rsidRDefault="000211F7"/>
    <w:sectPr w:rsidR="000211F7" w:rsidSect="000169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F7679"/>
    <w:multiLevelType w:val="hybridMultilevel"/>
    <w:tmpl w:val="ACD4C66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3E0E69"/>
    <w:multiLevelType w:val="hybridMultilevel"/>
    <w:tmpl w:val="EF98573A"/>
    <w:lvl w:ilvl="0" w:tplc="AD02CCA8">
      <w:start w:val="1"/>
      <w:numFmt w:val="decimal"/>
      <w:lvlText w:val="%1."/>
      <w:lvlJc w:val="left"/>
      <w:pPr>
        <w:ind w:left="-207" w:hanging="360"/>
      </w:pPr>
      <w:rPr>
        <w:rFonts w:hint="default"/>
        <w:sz w:val="3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D04C64"/>
    <w:rsid w:val="000211F7"/>
    <w:rsid w:val="00494AEE"/>
    <w:rsid w:val="00AD6591"/>
    <w:rsid w:val="00D04C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5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D04C64"/>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D04C64"/>
  </w:style>
  <w:style w:type="character" w:customStyle="1" w:styleId="4">
    <w:name w:val="Основной текст (4)_"/>
    <w:basedOn w:val="a0"/>
    <w:link w:val="40"/>
    <w:uiPriority w:val="99"/>
    <w:locked/>
    <w:rsid w:val="00D04C64"/>
    <w:rPr>
      <w:sz w:val="8"/>
      <w:szCs w:val="8"/>
      <w:shd w:val="clear" w:color="auto" w:fill="FFFFFF"/>
    </w:rPr>
  </w:style>
  <w:style w:type="paragraph" w:customStyle="1" w:styleId="40">
    <w:name w:val="Основной текст (4)"/>
    <w:basedOn w:val="a"/>
    <w:link w:val="4"/>
    <w:uiPriority w:val="99"/>
    <w:rsid w:val="00D04C64"/>
    <w:pPr>
      <w:widowControl w:val="0"/>
      <w:shd w:val="clear" w:color="auto" w:fill="FFFFFF"/>
      <w:spacing w:after="0" w:line="240" w:lineRule="atLeast"/>
    </w:pPr>
    <w:rPr>
      <w:sz w:val="8"/>
      <w:szCs w:val="8"/>
    </w:rPr>
  </w:style>
  <w:style w:type="character" w:customStyle="1" w:styleId="a5">
    <w:name w:val="Основной текст + Полужирный"/>
    <w:basedOn w:val="4"/>
    <w:uiPriority w:val="99"/>
    <w:rsid w:val="00D04C64"/>
    <w:rPr>
      <w:b/>
      <w:bCs/>
      <w:sz w:val="26"/>
      <w:szCs w:val="26"/>
      <w:u w:val="none"/>
    </w:rPr>
  </w:style>
  <w:style w:type="character" w:customStyle="1" w:styleId="1">
    <w:name w:val="Основной текст Знак1"/>
    <w:basedOn w:val="a0"/>
    <w:link w:val="a3"/>
    <w:rsid w:val="00D04C64"/>
    <w:rPr>
      <w:rFonts w:ascii="Times New Roman" w:eastAsia="Times New Roman" w:hAnsi="Times New Roman" w:cs="Times New Roman"/>
      <w:sz w:val="24"/>
      <w:szCs w:val="24"/>
    </w:rPr>
  </w:style>
  <w:style w:type="character" w:customStyle="1" w:styleId="3">
    <w:name w:val="Заголовок №3_"/>
    <w:basedOn w:val="a0"/>
    <w:link w:val="31"/>
    <w:uiPriority w:val="99"/>
    <w:locked/>
    <w:rsid w:val="00D04C64"/>
    <w:rPr>
      <w:b/>
      <w:bCs/>
      <w:sz w:val="26"/>
      <w:szCs w:val="26"/>
      <w:shd w:val="clear" w:color="auto" w:fill="FFFFFF"/>
    </w:rPr>
  </w:style>
  <w:style w:type="paragraph" w:customStyle="1" w:styleId="31">
    <w:name w:val="Заголовок №31"/>
    <w:basedOn w:val="a"/>
    <w:link w:val="3"/>
    <w:uiPriority w:val="99"/>
    <w:rsid w:val="00D04C64"/>
    <w:pPr>
      <w:widowControl w:val="0"/>
      <w:shd w:val="clear" w:color="auto" w:fill="FFFFFF"/>
      <w:spacing w:after="720" w:line="240" w:lineRule="atLeast"/>
      <w:ind w:hanging="2640"/>
      <w:jc w:val="center"/>
      <w:outlineLvl w:val="2"/>
    </w:pPr>
    <w:rPr>
      <w:b/>
      <w:bCs/>
      <w:sz w:val="26"/>
      <w:szCs w:val="26"/>
    </w:rPr>
  </w:style>
  <w:style w:type="paragraph" w:styleId="a6">
    <w:name w:val="List Paragraph"/>
    <w:basedOn w:val="a"/>
    <w:uiPriority w:val="34"/>
    <w:qFormat/>
    <w:rsid w:val="00D04C64"/>
    <w:pPr>
      <w:ind w:left="720"/>
      <w:contextualSpacing/>
    </w:pPr>
  </w:style>
  <w:style w:type="character" w:customStyle="1" w:styleId="2">
    <w:name w:val="Основной текст (2)_"/>
    <w:basedOn w:val="a0"/>
    <w:link w:val="21"/>
    <w:uiPriority w:val="99"/>
    <w:locked/>
    <w:rsid w:val="00D04C64"/>
    <w:rPr>
      <w:b/>
      <w:bCs/>
      <w:sz w:val="26"/>
      <w:szCs w:val="26"/>
      <w:shd w:val="clear" w:color="auto" w:fill="FFFFFF"/>
    </w:rPr>
  </w:style>
  <w:style w:type="paragraph" w:customStyle="1" w:styleId="21">
    <w:name w:val="Основной текст (2)1"/>
    <w:basedOn w:val="a"/>
    <w:link w:val="2"/>
    <w:uiPriority w:val="99"/>
    <w:rsid w:val="00D04C64"/>
    <w:pPr>
      <w:widowControl w:val="0"/>
      <w:shd w:val="clear" w:color="auto" w:fill="FFFFFF"/>
      <w:spacing w:before="300" w:after="720" w:line="240" w:lineRule="atLeast"/>
      <w:jc w:val="center"/>
    </w:pPr>
    <w:rPr>
      <w:b/>
      <w:bCs/>
      <w:sz w:val="26"/>
      <w:szCs w:val="26"/>
    </w:rPr>
  </w:style>
  <w:style w:type="character" w:customStyle="1" w:styleId="22">
    <w:name w:val="Основной текст (2)2"/>
    <w:basedOn w:val="2"/>
    <w:uiPriority w:val="99"/>
    <w:rsid w:val="00D04C64"/>
    <w:rPr>
      <w:rFonts w:ascii="Times New Roman" w:hAnsi="Times New Roman" w:cs="Times New Roman"/>
      <w:u w:val="none"/>
    </w:rPr>
  </w:style>
  <w:style w:type="table" w:styleId="a7">
    <w:name w:val="Table Grid"/>
    <w:basedOn w:val="a1"/>
    <w:uiPriority w:val="59"/>
    <w:rsid w:val="00D04C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
    <w:name w:val="p"/>
    <w:basedOn w:val="a"/>
    <w:rsid w:val="00D04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D04C6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D04C6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1851</Words>
  <Characters>10551</Characters>
  <Application>Microsoft Office Word</Application>
  <DocSecurity>0</DocSecurity>
  <Lines>87</Lines>
  <Paragraphs>24</Paragraphs>
  <ScaleCrop>false</ScaleCrop>
  <Company/>
  <LinksUpToDate>false</LinksUpToDate>
  <CharactersWithSpaces>12378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2020-04-27T15:44:00Z</dcterms:created>
  <dcterms:modified xsi:type="dcterms:W3CDTF">2020-04-27T15:54:00Z</dcterms:modified>
</cp:coreProperties>
</file>