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36" w:rsidRDefault="00D45936" w:rsidP="00D45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уважаемые студенты! Внимательно прочитайте текст, сделайте краткий конспект.</w:t>
      </w:r>
    </w:p>
    <w:p w:rsidR="00D45936" w:rsidRDefault="00D45936" w:rsidP="00D45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936" w:rsidRDefault="00D45936" w:rsidP="00D45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№5 Среда обитания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936" w:rsidRDefault="00D45936" w:rsidP="00D459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Окружающая человека среда и ее компоненты.</w:t>
      </w:r>
    </w:p>
    <w:p w:rsidR="00D45936" w:rsidRDefault="00D45936" w:rsidP="00D459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Естественная и искусственная среды обитания человека. </w:t>
      </w:r>
    </w:p>
    <w:p w:rsidR="00D45936" w:rsidRDefault="00D45936" w:rsidP="00D459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среда.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Окружающая человека среда и ее компоненты</w:t>
      </w:r>
    </w:p>
    <w:p w:rsidR="00D45936" w:rsidRDefault="00D45936" w:rsidP="00D45936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среде, которая окружает человека, выделяют четыре компонента.</w:t>
      </w: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Непосредственно природная среда</w:t>
      </w:r>
      <w:r>
        <w:rPr>
          <w:rFonts w:ascii="Times New Roman" w:hAnsi="Times New Roman" w:cs="Times New Roman"/>
          <w:sz w:val="28"/>
          <w:szCs w:val="28"/>
        </w:rPr>
        <w:t xml:space="preserve"> («первая природа»,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Н. Ф.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Реймерс</w:t>
      </w:r>
      <w:proofErr w:type="spellEnd"/>
      <w:r>
        <w:rPr>
          <w:rFonts w:ascii="Times New Roman" w:hAnsi="Times New Roman" w:cs="Times New Roman"/>
          <w:sz w:val="28"/>
          <w:szCs w:val="28"/>
        </w:rPr>
        <w:t>), или слабо изменённая человеком, или видоизменённая в такой степени, что она ещё не потеряла основных свойств — самовосстановления, саморегулирования). Непосредственно природная среда очень близка с той, которую называют «экологическим пространством». Сейчас такое пространство составляет примерно 1/3 часть от суши. Однако это главным образом малопригодные для жизни человека территории с суровыми условиями (заболоченные местности севера, высокогорные районы, ледники, и т. д.), которые расположены в Антарктиде, Северной Америке (Канада), России, Австралии и Океании и некоторых других районах.</w:t>
      </w: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Преобразованная людьми природная среда («вторая природа»),</w:t>
      </w:r>
      <w:r>
        <w:rPr>
          <w:rFonts w:ascii="Times New Roman" w:hAnsi="Times New Roman" w:cs="Times New Roman"/>
          <w:sz w:val="28"/>
          <w:szCs w:val="28"/>
        </w:rPr>
        <w:t xml:space="preserve"> иначе среда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квазиприродная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quasi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«как будто»). Она неспособна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самоподдержанию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продолжительного времени. Это различного вида «культурные ландшафты» (пастбища, сады пахотные земли, виноградники, парки и т. д.).</w:t>
      </w: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Созданная человеком среда («третья природа»),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артеприродная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среда</w:t>
      </w:r>
      <w:r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«искусственный»). К ней относят жилые помещения, промышленные комплексы, городские застройки и т. п. Эта среда может существовать только при постоянном поддержании ее человеком. В противном случае она неизбежно обречена на разрушение. В её границах резко нарушены круговороты веществ. Для такой среды характерны накопления отходов и загрязнения.</w:t>
      </w: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Социальная среда</w:t>
      </w:r>
      <w:r>
        <w:rPr>
          <w:rFonts w:ascii="Times New Roman" w:hAnsi="Times New Roman" w:cs="Times New Roman"/>
          <w:sz w:val="28"/>
          <w:szCs w:val="28"/>
        </w:rPr>
        <w:t>. Она оказывает большое влияние на человека. Эта среда включает в себя взаимоотношения между людьми, степень материальной обеспеченности, психологический климат, здравоохранение, общекультурные ценности и т. п. «Загрязнение» социальной среды, с которой человек находится в непрерывном контакте, также опасно для людей, даже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загрязнение среды природной. Социальная среда может действовать как лимитирующий фактор, не давая проявиться другим. Однако следует учитывать, что социальная среда опосредуется иными средами, и наоборот.</w:t>
      </w: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развития цивилизации человек все больше изолирует себя от естественной природной среды. Требуются большие затраты на сохранение непосредственно природной среды, а также на поддержание второй, третьей </w:t>
      </w:r>
      <w:r>
        <w:rPr>
          <w:rFonts w:ascii="Times New Roman" w:hAnsi="Times New Roman" w:cs="Times New Roman"/>
          <w:sz w:val="28"/>
          <w:szCs w:val="28"/>
        </w:rPr>
        <w:lastRenderedPageBreak/>
        <w:t>сред, которые не способны к саморегулированию. Малоотходное производство, замкнутые циклы, очистные сооружения и прочее не смогут решить проблему оптимизации отношений человека и среды обитания, если не будет решаться комплекс вопросов, которые относятся к охране первой природы и усовершенствованию социальной среды.</w:t>
      </w: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Естественная и искусственная среды обитания человека</w:t>
      </w:r>
    </w:p>
    <w:p w:rsidR="00D45936" w:rsidRDefault="00D45936" w:rsidP="00D45936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Естественная природа охватывает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и биосферу, то есть ее материальные системы, которые возникли и существуют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вне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независимо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но вместе с тем могут со временем стать объектами его деятельности. В связи с развитием космической технологии в число таких объектов следует отнести также и определенную часть Солнечной системы. Следовательно, она представляет собой развивающуюся систему, и ее нельзя сводиться географической среде. Последняя охватывает лишь поверхности Земли (земная кора, атмосфера, вода, почвенный покров, растительный и животный мир), составляя важную, но не единственную подсистему естественной среды обитания человека.</w:t>
      </w:r>
    </w:p>
    <w:p w:rsidR="00D45936" w:rsidRDefault="00D45936" w:rsidP="00D4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Искусственная среда обитания является результатом деятельности человека. Она включает в себя не только неодушевленные предметы</w:t>
      </w:r>
      <w:r>
        <w:rPr>
          <w:rFonts w:ascii="Times New Roman" w:hAnsi="Times New Roman" w:cs="Times New Roman"/>
          <w:sz w:val="28"/>
          <w:szCs w:val="28"/>
        </w:rPr>
        <w:t>, созданные человеком и не существующие в природе, но и живые организмы: растения, животные, выведенные или созданные человеком благодаря искусственному отбору или генной инженерии. Однако искусственная среда обитания не сводится к субстратной, вещественной основе. Она включает в себя и определенную систему общественных отношений, которые также образуют искусственную среду обитания человека.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Социальная среда.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социальная среда, в которой живет человек,</w:t>
      </w:r>
      <w:r>
        <w:rPr>
          <w:rFonts w:ascii="Times New Roman" w:hAnsi="Times New Roman" w:cs="Times New Roman"/>
          <w:sz w:val="28"/>
          <w:szCs w:val="28"/>
        </w:rPr>
        <w:t xml:space="preserve"> его культурно-психологическое окружение, социум и та часть информационной среды, которая по своему происхождению связана с культурой, а не с природой.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среда вырастает из биологической среды (сообщество, этнос, семья и т. п.), но не может быть сведена к ней. 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/>
          <w:sz w:val="28"/>
          <w:szCs w:val="28"/>
        </w:rPr>
        <w:t>социальная среда жизни человека — это следующий уровень организации живой материи. С позиций самого человека качество жизни и качество среды определяются его базовыми потребностями. Однако</w:t>
      </w:r>
      <w:r>
        <w:rPr>
          <w:rFonts w:ascii="Times New Roman" w:hAnsi="Times New Roman" w:cs="Times New Roman"/>
          <w:sz w:val="28"/>
          <w:szCs w:val="28"/>
        </w:rPr>
        <w:t xml:space="preserve"> с позиций природы качество жизни человечества, включая возможность его выживания, помимо прочего определяется возможностями природы (т. е. биосферы),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воздействием антропогенных факторов, к которым относятся перенаселение (демографический взрыв), антропогенное загрязнение биосферы, а также исчерпание ее ресурсов.</w:t>
      </w:r>
    </w:p>
    <w:p w:rsidR="00D45936" w:rsidRDefault="00D45936" w:rsidP="00D45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936" w:rsidRDefault="00D45936" w:rsidP="00D45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№6 Городская среда</w:t>
      </w:r>
    </w:p>
    <w:p w:rsidR="00D45936" w:rsidRDefault="00D45936" w:rsidP="00D459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квартира и требования к ее экологической безопасности.</w:t>
      </w:r>
    </w:p>
    <w:p w:rsidR="00D45936" w:rsidRDefault="00D45936" w:rsidP="00D459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Шум и вибрация в городских условиях.</w:t>
      </w:r>
    </w:p>
    <w:p w:rsidR="00D45936" w:rsidRDefault="00D45936" w:rsidP="00D459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Влияние шума и вибрации на здоровье городского человека.</w:t>
      </w:r>
    </w:p>
    <w:p w:rsidR="00D45936" w:rsidRDefault="00D45936" w:rsidP="00D459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Экологические вопросы строительства в городе.</w:t>
      </w:r>
    </w:p>
    <w:p w:rsidR="00D45936" w:rsidRDefault="00D45936" w:rsidP="00D459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Экологические требования к организации строительства в городе. </w:t>
      </w:r>
    </w:p>
    <w:p w:rsidR="00D45936" w:rsidRDefault="00D45936" w:rsidP="00D459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безопасность материалов,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строительстве жилых домов и нежилых помещений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Городская квартира и требования к ее экологической безопасности 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Жилище – сложная система природной и искусственно созданной среды, где сочетаются воздействия физической, химической и биологической природы. К факторам физической природы относятся микроклимат, инсоляция и освещённость, электромагнитные излучения, шум, вибрация техногенного происхождения.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Химические факторы включают экзогенные загрязнители атмосферного воздуха и загрязнители эндогенного происхождения, к которым относятся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антропотоксины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продукты сгорания бытового газа, полимерные загрязнители, аэрозоли синтетических моющих средств и препаратов бытовой химии, табачный и кухонный дым.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биологическим факторам относится бактериальное загрязнение, которое определяется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пылебактериальная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взвесь.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 и вибрация в городских условиях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производственных условиях разнообразные машины, аппараты и инструменты, являются источниками шума, вибрации.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 и вибрация — это механические колебания, распространяющиеся в газообразной и твердой средах. Шум и вибрация различаются между собой частотой колебаний.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Механические колебания, распространяющиеся через плотные среды с частотой колебаний до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гц</w:t>
      </w:r>
      <w:proofErr w:type="spellEnd"/>
      <w:r>
        <w:rPr>
          <w:rFonts w:ascii="Times New Roman" w:hAnsi="Times New Roman" w:cs="Times New Roman"/>
          <w:sz w:val="28"/>
          <w:szCs w:val="28"/>
        </w:rPr>
        <w:t>. (герц — единица измерения частоты равная 1 колебанию в секунду), воспринимаются человеком как сотрясение, которое принято называть вибрацией.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Колебательные движения, передаваемые через воздух с частотой от 20 до 16000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гц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воспринимаются органом слуха как звук.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Колебательные движения свыше 16000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гц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относятся к ультразвуку и органами чувств человека не воспринимаются. Ультразвук способен распространяться во всех средах: жидкой, газообразной (воздух) и твердой.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 представляет собой беспорядочное неритмичное смешение звуков различной силы и частоты.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Чувствительность уха к звуковым колебаниям зависит от силы, и интенсивности звука и частоты колебаний.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единицу измерения силы звука принят бел.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слуха способен различать 0,1 б., поэтому на практике для измерения звуков и шумов применяется децибел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Сила звука и частота </w:t>
      </w:r>
      <w:r>
        <w:rPr>
          <w:rFonts w:ascii="Times New Roman" w:hAnsi="Times New Roman" w:cs="Times New Roman"/>
          <w:sz w:val="28"/>
          <w:szCs w:val="28"/>
        </w:rPr>
        <w:lastRenderedPageBreak/>
        <w:t>воспринимаются органами слуха как громкость, поэтому при равном уровне силы звука в децибелах звуки различных частот воспринимаются как звуки, имеющие громкость.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при сравнении уровня громкости звука, необходимо помимо характеристики силы звука в децибелах указывать и частоту колебаний в секунду, Чувствительность слухового аппарата к звукам разных частот не одинакова.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в 10 миллионов раз больше к высоким частотам, чем к низким.</w:t>
      </w:r>
      <w:proofErr w:type="gramEnd"/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производственных условиях, как правило, возникают шумы, которые имеют в своем составе различные частоты.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 весь спектр шума принято делить на низкочастотные шумы частотой до 300 герц, среднечастотные от 350 до 800 герц и высокочастотные — выше 800 герц.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измерения характеристики шума и вибрации на производстве существуют специальные приборы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анализаторы частоты шума и вибрографы.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шума и вибрации на здоровье городского человека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последнего времени было принято считать, что шум отрицательно действует только на органы слуха. В настоящее время установлено, что люди, работающие в условиях шума, более быстро утомляются, жалуются на головные боли. При воздействии шума на организм может происходить ряд функциональных изменений со стороны различных внутренних органов и систем: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давление крови, учащается или замедляется ритм сердечных сокращений, могут возникать различные заболевания нервной системы (неврастения, неврозы, расстройство чувствительности).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Интенсивный шум отрицательно действует на весь организм человека. Ослабляется внимание, снижается производительность труда.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Вибрация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шум вредно воздействует на организм и в первую очередь вызывает заболевание периферической нервной системы так называемую виброболезнь.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заболевания от воздействия шума и вибрации санитарным законодательством установлены предельно допустимые уровни шума и вибрации.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борьбы с шумом и вибрацией: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шумных процессов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бесшумными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менее шумными;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изготовления и монтажа оборудования;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укрытие источников шума и вибрации;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сферы воздействия шума и вибрации;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индивидуальных защитных средств.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Экологические вопросы строительства в городе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Современная жизнь создает немало факторов, негативно влияющих на окружающий мир и человека, создающие экологические проблемы строительства. Максимально защитить от них свой дом и создать в нем здоровую атмосферу можно только учтя при строительстве и эксплуатации вопросы охраны природы. В природе все взаимосвязано, и невозможно создать рай в отдельно стоящем доме при угнетенном состоянии природы. Поэтому каждый, кто стремится к здоровой жизни, должен не только заботиться о своем доме, но и не должен загрязнять окружающую среду. Экологические подходы к строительству и охране природы частично представлены в нормах и законах,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многие из них и в нашей стране, и за рубежом рассчитаны на добровольное применение сознательными гражданами ориентиры.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Экологические требования к организации строительства в городе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развитых странах, которые всерьез заботятся об экологии, разработаны принципы экологического строительства (англ. </w:t>
      </w:r>
      <w:proofErr w:type="spellStart"/>
      <w:r>
        <w:rPr>
          <w:rFonts w:ascii="Times New Roman" w:hAnsi="Times New Roman" w:cs="Times New Roman"/>
          <w:sz w:val="28"/>
          <w:szCs w:val="28"/>
        </w:rPr>
        <w:t>Greenconstruction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GreenBuildings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зеленое строительство). Они изложены в системах экологической сертификации зданий, из которых наибольшее распространение в мире получи ли LEED (</w:t>
      </w:r>
      <w:proofErr w:type="spellStart"/>
      <w:r>
        <w:rPr>
          <w:rFonts w:ascii="Times New Roman" w:hAnsi="Times New Roman" w:cs="Times New Roman"/>
          <w:sz w:val="28"/>
          <w:szCs w:val="28"/>
        </w:rPr>
        <w:t>TheLeadershipinEnergy&amp;EnvironmentalDesign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Руководство в энергетическом и экологическом проектировании, США) и BREEAM (BRE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EnvironmentalAssessmentMethod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оценки экологической эффективности зданий, Великобритания).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сертификация построек полностью добровольна. Но она не только престижна, но и полезна для владельцев зданий: с одной стороны, помогает создавать дома со сниженным уровнем потребления материальных ресурсов, а с другой, повышает долговечность зданий и комфорт внутренней среды. Важно также, что зеленое строительство инструмент разумной экономии: сохраняет средства не только при эксплуатации, но и при возведении строений.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строительство экологических домов включают в себя: в эффективное использование энергии, воды и других ресурсов;  сокращение количества отходов и уменьшение других воздействий на среду; в использование по возможности местных натуральных материалов. Для экономии ресурсов рекомендуется повышать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здания, нагревать воду с помощью солнечных коллекторов, использовать энергию ветра, минимизировать энергопотребление и собирать дождевую воду для бытовых нужд. Также рекомендуется применять сертифицированные строительные материалы с низким экологическим воздействием на протяжении всего жизненного цикла здания (включая его утилизацию), использовать материалы повторно.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Обозначены и требования к внутренней среде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достаточное количество дневного света; « комфортный температурный режим; е высокое качество внутреннего воздуха, обеспеченное естественной вентиляцией;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шума; в обеспечение хорошего вида из окна для отдыха глаз. Требования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дому согласуются с санитарно-гигиеническими нормами (системой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санитарных правил и нормативов). На них можно ориентироваться при строительстве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дома, соблюдая при этом правила охраны природы (которые тоже прописаны в законодательстве) и учитывая по возможности более высокие экологические стандарты и широту подхода к вопросам экологии, принятые в развитых странах.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безопасность материалов,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строительстве жилых домов и нежилых помещений</w:t>
      </w:r>
    </w:p>
    <w:p w:rsidR="00D45936" w:rsidRDefault="00D45936" w:rsidP="00D459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безопасность зданий, сооружений и обслуживающих их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последнее время вызывает широкий интерес у специалистов. В настоящее время эта тема приобрела особую актуальность в силу объективной необходимости и реакции общественности на рост числа примеров изменения климата и окружающей среды в результате деятельности человека.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проектировать здания, сооружения и обслуживающие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возникла именно как следствие такого положения, и Киотский протокол, подписанный всеми крупными промышленными государствами (за исключением США), явился определяющим фактором в практическом применении данной концепции.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экологической безопасности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Применительно к области строительства зданий и сооружений, оборудованных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климатизации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экологически безопасной считается такая взаимосвязь здания и инженерных систем, которая на протяжении всего срока службы обеспечивает эффективную эксплуатацию объекта при соблюдении следующих условий: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минимальные выбросы загрязняющих веществ в атмосферу, в частности, веществ, способствующих созданию парникового эффекта, глобальному потеплению, выпадению кислотных дождей;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минимальные объемы потребляемой энергии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невозобновляемых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источников, сокращение энергопотребления и энергосбережение;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минимальные объемы твердых и жидких отходов, в том числе от ликвидации самого здания (сооружения) и утилизации частей инженерного оборудования по истечении срока службы и выработке ресурса;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минимальное влияние на экосистемы окружающей среды по месту нахождения объекта;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наилучшее качество микроклимата в помещениях здания, санитарно-эпидемиологическая безопасность помещений, оптимальный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тепловлажностный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режим, высокое качество воздуха, качественные акустика, освещение.</w:t>
      </w:r>
    </w:p>
    <w:p w:rsidR="00D45936" w:rsidRDefault="00D45936" w:rsidP="00D459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30D" w:rsidRDefault="0061530D"/>
    <w:sectPr w:rsidR="0061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5D9"/>
    <w:multiLevelType w:val="hybridMultilevel"/>
    <w:tmpl w:val="14FC6B00"/>
    <w:lvl w:ilvl="0" w:tplc="DB8043E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95BF0"/>
    <w:multiLevelType w:val="hybridMultilevel"/>
    <w:tmpl w:val="7828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416267"/>
    <w:multiLevelType w:val="hybridMultilevel"/>
    <w:tmpl w:val="A2C4E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4B6F07"/>
    <w:multiLevelType w:val="hybridMultilevel"/>
    <w:tmpl w:val="7828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936"/>
    <w:rsid w:val="0061530D"/>
    <w:rsid w:val="00D4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936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2182</Words>
  <Characters>12440</Characters>
  <Application>Microsoft Office Word</Application>
  <DocSecurity>0</DocSecurity>
  <Lines>103</Lines>
  <Paragraphs>29</Paragraphs>
  <ScaleCrop>false</ScaleCrop>
  <Company/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2021-06-17T00:50:00Z</dcterms:created>
  <dcterms:modified xsi:type="dcterms:W3CDTF">2021-06-17T00:52:00Z</dcterms:modified>
</cp:coreProperties>
</file>