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59" w:rsidRDefault="00E23559" w:rsidP="00E235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Добрый день, уважаемые студенты! Внимательно прочитайте текст, сделайте краткий конспект.</w:t>
      </w:r>
    </w:p>
    <w:p w:rsidR="00E23559" w:rsidRDefault="00E23559" w:rsidP="00E235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559" w:rsidRDefault="00E23559" w:rsidP="00E235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урока:  Возникновение концепции устойчивого развития</w:t>
      </w:r>
    </w:p>
    <w:p w:rsidR="00E23559" w:rsidRDefault="00E23559" w:rsidP="00E2355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экологические проблемы и способы их решения.</w:t>
      </w:r>
    </w:p>
    <w:p w:rsidR="00E23559" w:rsidRDefault="00E23559" w:rsidP="00E2355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экологических понятий «устойчивость» и «устойчивое развитие»</w:t>
      </w:r>
    </w:p>
    <w:p w:rsidR="00E23559" w:rsidRDefault="00E23559" w:rsidP="00E2355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559" w:rsidRDefault="00E23559" w:rsidP="00E235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Глобальные экологические проблемы и способы их решения</w:t>
      </w:r>
    </w:p>
    <w:p w:rsidR="00E23559" w:rsidRDefault="00E23559" w:rsidP="00E2355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экологическую ситуацию в мире можно охарактеризовать как близкую к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критической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Среди глобальных экологических проблем можно отметить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уничтожены и продолжают уничтожаться тысячи видов растений и животных;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 значительной мере истреблен лесной покров;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стремительно сокращается имеющийся запас полезных ископаемых;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мировой океан не только истощается в результате уничтожения живых организмов, но и перестает быть регулятором природных процессов;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атмосфера во многих местах загрязнена до предельно допустимых размеров, а чистый воздух становится дефицитом;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частично нарушен озоновый слой, защищающий от губительного для всего живого космического излучения;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загрязнение поверхности и обезображивание природных ландшафтов: на Земле невозможно обнаружить ни одного квадратного метра поверхности, где бы не находилось искусственно созданных человеком элементов.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тало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совершенно очевидной пагубность потребительского отношения человека к природе лишь как к объекту получения определенных богатств и благ. Для человечества становится жизненно необходимым изменение самой философии отношения к природе.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Какие же необходимы меры для решения глобальных экологических проблем! Прежде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следует перейти от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потребительско-технократического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подхода к природе к поиску гармонии с нею. Для этого, в частности, необходим целый ряд целенаправленных мер по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экологизации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производства: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природосберегающие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технологии, обязательная экологическая экспертиза новых проектов, создание безотходных технологий замкнутого цикла.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Другой мерой, направленной на улучшение взаимоотношений человека и природы, является разумное самоограничение в расходовании природных ресурсов, особенно — энергетических источников (нефть, уголь), имеющих для жизни человечества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важнейшее значение. </w:t>
      </w:r>
      <w:r>
        <w:rPr>
          <w:rFonts w:ascii="Times New Roman" w:hAnsi="Times New Roman" w:cs="Times New Roman"/>
          <w:sz w:val="28"/>
          <w:szCs w:val="28"/>
        </w:rPr>
        <w:t xml:space="preserve">Подсчеты международных экспертов показывают, что если исходить из современного уровня потребления (конец XX в.), то запасов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угля хватит еще на 430 лет, нефти — на 35 лет, природного газа — на 50 </w:t>
      </w:r>
      <w:r>
        <w:rPr>
          <w:rFonts w:ascii="Times New Roman" w:hAnsi="Times New Roman" w:cs="Times New Roman"/>
          <w:b/>
          <w:sz w:val="28"/>
          <w:szCs w:val="28"/>
        </w:rPr>
        <w:t xml:space="preserve">лет. </w:t>
      </w:r>
      <w:r>
        <w:rPr>
          <w:rFonts w:ascii="Times New Roman" w:hAnsi="Times New Roman" w:cs="Times New Roman"/>
          <w:sz w:val="28"/>
          <w:szCs w:val="28"/>
        </w:rPr>
        <w:t xml:space="preserve">Срок, особенно по запасам нефти, не такой уж и большой. </w:t>
      </w:r>
      <w:r>
        <w:rPr>
          <w:rFonts w:ascii="Times New Roman" w:hAnsi="Times New Roman" w:cs="Times New Roman"/>
          <w:b/>
          <w:sz w:val="28"/>
          <w:szCs w:val="28"/>
        </w:rPr>
        <w:t>В связи с этим необходимы разумные структурные изменения в мировом энергобалансе в сторону расширения применения атомной энергии, а также поиск новых, эффективных, безопасных и максимально безвредных для природы источников энергии, включая космическую.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ощутимый эффект все перечисленные и другие меры могут дать лишь </w:t>
      </w:r>
      <w:r>
        <w:rPr>
          <w:rFonts w:ascii="Times New Roman" w:hAnsi="Times New Roman" w:cs="Times New Roman"/>
          <w:b/>
          <w:sz w:val="28"/>
          <w:szCs w:val="28"/>
        </w:rPr>
        <w:t>при условии объединения усилий всех стран для спасения природы. Первая попытка такого международного объединения была осуществлена еще в начале XX века. Тогда в ноябре 1913 г. в Швейцарии</w:t>
      </w:r>
      <w:r>
        <w:rPr>
          <w:rFonts w:ascii="Times New Roman" w:hAnsi="Times New Roman" w:cs="Times New Roman"/>
          <w:sz w:val="28"/>
          <w:szCs w:val="28"/>
        </w:rPr>
        <w:t xml:space="preserve"> состоялось первое международное совещание по вопросам охраны природы с участием представителей 18 крупнейших государств мира.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Ныне межгосударственные формы сотрудничества выходят на качественно новый уровень. </w:t>
      </w:r>
      <w:r>
        <w:rPr>
          <w:rFonts w:ascii="Times New Roman" w:hAnsi="Times New Roman" w:cs="Times New Roman"/>
          <w:b/>
          <w:sz w:val="28"/>
          <w:szCs w:val="28"/>
        </w:rPr>
        <w:t>Заключаются международные конвенции по охране окружающей среды (квоты по вылову рыб, запрет на промысел китов и др.), осуществляются самые различные совместные разработки и программы. Активизировалась деятельность общественных организаций по защите окружающей среды — «зеленые» («Гринпис»). Экологический интернационал Зеленого Креста и Зеленого Полумесяца в настоящее время разрабатывает программу по решению проблемы «озоновых дыр» в</w:t>
      </w:r>
      <w:r>
        <w:rPr>
          <w:rFonts w:ascii="Times New Roman" w:hAnsi="Times New Roman" w:cs="Times New Roman"/>
          <w:sz w:val="28"/>
          <w:szCs w:val="28"/>
        </w:rPr>
        <w:t xml:space="preserve"> атмосфере Земли. Однако следует признать, что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весьма различном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уровне социально-политического развития государств мира международное сотрудничество в экологической сфере еще весьма далеко от своего совершенства.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Еще одним направлением для решения</w:t>
      </w:r>
      <w:r>
        <w:rPr>
          <w:rFonts w:ascii="Times New Roman" w:hAnsi="Times New Roman" w:cs="Times New Roman"/>
          <w:sz w:val="28"/>
          <w:szCs w:val="28"/>
        </w:rPr>
        <w:t xml:space="preserve"> экологической проблемы, и может быть в перспективе — </w:t>
      </w:r>
      <w:r>
        <w:rPr>
          <w:rFonts w:ascii="Times New Roman" w:hAnsi="Times New Roman" w:cs="Times New Roman"/>
          <w:b/>
          <w:sz w:val="28"/>
          <w:szCs w:val="28"/>
        </w:rPr>
        <w:t>самым важным из всех, является формирование в обществе экологического сознания, понимания людьми природы как другого живого существа, над которым нельзя властвовать без ущерба для него и себя. Экологическое обучение и воспитание в обществе должны быть поставлены на государственный уровень, проводиться с раннего детства. При любых озарениях, рождаемых разумом, и стремлениях, неизменным вектором поведения человечества должно оставаться его гармония с природой.</w:t>
      </w:r>
    </w:p>
    <w:p w:rsidR="00E23559" w:rsidRDefault="00E23559" w:rsidP="00E2355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3559" w:rsidRDefault="00E23559" w:rsidP="00E235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экологических понятий «устойчивость» и «устойчивое развитие»</w:t>
      </w:r>
    </w:p>
    <w:p w:rsidR="00E23559" w:rsidRDefault="00E23559" w:rsidP="00E2355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экологических проблем человечества сегодня связывают с понятием "Устойчивое развитие". Что такое "устойчивое развитие"? Почему в мире сложилась ситуация необходимости пересмотра дальнейшего пути развития? Что же привело к возникновению концепции устойчивого развития? 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ответить на эти вопросы необходимо обратиться к истории.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возникновению концепции устойчивого развития привели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предпосылки, которые условно можно подразделить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социально-экономические и экологические.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Социально-экономические предпосылки возникновения концепции устойчивого развития это: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Господство "философии потребления".</w:t>
      </w:r>
      <w:r>
        <w:rPr>
          <w:rFonts w:ascii="Times New Roman" w:hAnsi="Times New Roman" w:cs="Times New Roman"/>
          <w:sz w:val="28"/>
          <w:szCs w:val="28"/>
        </w:rPr>
        <w:t xml:space="preserve"> На протяжении многих веков человечество придерживалось "ресурсного" пути развития, господствовали принципы: 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"человек - царь природы"; 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"потребление ради процветания".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истории своего развития человечество использовало </w:t>
      </w:r>
      <w:r>
        <w:rPr>
          <w:rFonts w:ascii="Times New Roman" w:hAnsi="Times New Roman" w:cs="Times New Roman"/>
          <w:b/>
          <w:sz w:val="28"/>
          <w:szCs w:val="28"/>
        </w:rPr>
        <w:t>окружающую природную среду в качестве источника ресурсов для удовлетворения своих возрастающих потребностей.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Господство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ресурсоразрушающих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технологий, которое определялось: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приоритетом экономической выгоды; 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иллюзией неисчерпаемости ресурсного потенциала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Неадекватность механизма ценообразования на природные ресурсы. То есть возникла ситуация, когда цены на ресурсы не отражают их истиной стоимости. Результатом такого способа хозяйствования явилось истощение ресурсного потенциала и деградация природной среды.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"Север - Юг"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причин также является наличие </w:t>
      </w:r>
      <w:r>
        <w:rPr>
          <w:rFonts w:ascii="Times New Roman" w:hAnsi="Times New Roman" w:cs="Times New Roman"/>
          <w:b/>
          <w:sz w:val="28"/>
          <w:szCs w:val="28"/>
        </w:rPr>
        <w:t>в мире двух групп госуда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рств с 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азличным уровнем развития, что породило конфликты и </w:t>
      </w:r>
      <w:r>
        <w:rPr>
          <w:rFonts w:ascii="Times New Roman" w:hAnsi="Times New Roman" w:cs="Times New Roman"/>
          <w:sz w:val="28"/>
          <w:szCs w:val="28"/>
        </w:rPr>
        <w:t>противоречия между ними.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Ответом человечеству на принципы и характер взаимоотношений в социально-экономической сфере и системе "Природа - Человечество" было возникновение глобальных экологических проблем, кризисов и катастроф.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Возникновение и нарастание экологических кризисов и катастроф антропогенного происхождения явилось причиной появления первых работ ученых, которые пытались обратить внимание общественности, государств на необходимость пересмотреть взаимоотношения Человечества и Природы.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Первой попыткой изменить ситуацию явилась Конференция ООН в Стокгольме (1972 г.), которая показала, что в мире существуют противоречия</w:t>
      </w:r>
      <w:r>
        <w:rPr>
          <w:rFonts w:ascii="Times New Roman" w:hAnsi="Times New Roman" w:cs="Times New Roman"/>
          <w:sz w:val="28"/>
          <w:szCs w:val="28"/>
        </w:rPr>
        <w:t xml:space="preserve"> во взглядах на процесс развития у индустриально развитых и развивающихся государств: одни хотели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проведения работ по очищению планеты, другие - экономического развития, преодоления бедности. 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1983 году была создана Международная комиссия по окружающей среде и развитию (МКОСР), большой заслугой которой явилось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понимание необходимости объединения направления развития обеих групп государств: только в процессе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экологизации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преодоления отсталости становится возможным выход из кризисной ситуации. 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родилось понятие "экологическое развитие", которое в докладе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"Наше общее будущее" определяется как "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sustainabledevelopment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", или, в русском переводе, "устойчивое развитие" (УР).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Особо значимым событием мирового уровня явилась Конференция ООН по окружающей среде и развитию в Рио-де-Жанейро в 1992 году, на которой был принят ряд важных документов.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достаточно длительный период поиска, человечество до сих пор не пришло к выработке единой научно-обоснованной стратегии развития. Положения Концепции УР носят скорее политический и рекомендательный характер. Ведущим ученым из различных областей знания еще только предстоит исследовать понятие УР, обосновать и наполнить его конкретным содержанием.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Представления о возможных путях развития цивилизации</w:t>
      </w:r>
    </w:p>
    <w:p w:rsidR="00E23559" w:rsidRDefault="00E23559" w:rsidP="00E23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все многообразие представлений о возможных путях дальнейшего развития цивилизации условно можно подразделить на 3 группы: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биоцентризм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антропоцентризм и устойчивое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Ind w:w="0" w:type="dxa"/>
        <w:tblLook w:val="04A0"/>
      </w:tblPr>
      <w:tblGrid>
        <w:gridCol w:w="2261"/>
        <w:gridCol w:w="2770"/>
        <w:gridCol w:w="2166"/>
        <w:gridCol w:w="2374"/>
      </w:tblGrid>
      <w:tr w:rsidR="00E23559" w:rsidTr="00E2355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развития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Биоцентризм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Устойчивое развитие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Антропоцентризм</w:t>
            </w:r>
          </w:p>
        </w:tc>
      </w:tr>
      <w:tr w:rsidR="00E23559" w:rsidTr="00E2355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принцип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 для биосферы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Человечество + биосфера = гармонизация отношений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Биосфера для человека</w:t>
            </w:r>
          </w:p>
        </w:tc>
      </w:tr>
      <w:tr w:rsidR="00E23559" w:rsidTr="00E2355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Господствующая философия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Биосфера - единая самоорганизующаяся система. Человечество - часть биосферы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человечества в согласии с законами развития биосферы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Биосфера - источник ресурсов для удовлетворения возрастающих потребностей человечества</w:t>
            </w:r>
          </w:p>
        </w:tc>
      </w:tr>
      <w:tr w:rsidR="00E23559" w:rsidTr="00E23559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 достижения целей развития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«Назад к природе». Предоставление биосфере возможности восстановления своих функций путем отказа от благ цивилизации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Осознанные ограничения на потребление ресурсов биосферы. Удовлетворение потребностей с учетом возможностей биосферы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59" w:rsidRDefault="00E23559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«процветания» человечества за счет технологического и технического прогресса</w:t>
            </w:r>
          </w:p>
        </w:tc>
      </w:tr>
    </w:tbl>
    <w:p w:rsidR="008765AF" w:rsidRDefault="008765AF"/>
    <w:sectPr w:rsidR="0087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71813"/>
    <w:multiLevelType w:val="hybridMultilevel"/>
    <w:tmpl w:val="C6C6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6D271C"/>
    <w:multiLevelType w:val="hybridMultilevel"/>
    <w:tmpl w:val="C6C63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559"/>
    <w:rsid w:val="008765AF"/>
    <w:rsid w:val="00E2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2355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rsid w:val="00E2355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1311</Words>
  <Characters>7478</Characters>
  <Application>Microsoft Office Word</Application>
  <DocSecurity>0</DocSecurity>
  <Lines>62</Lines>
  <Paragraphs>17</Paragraphs>
  <ScaleCrop>false</ScaleCrop>
  <Company/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Metod2</dc:creator>
  <cp:keywords/>
  <dc:description/>
  <cp:lastModifiedBy>Metod2</cp:lastModifiedBy>
  <cp:revision>2</cp:revision>
  <dcterms:created xsi:type="dcterms:W3CDTF">2021-06-21T00:52:00Z</dcterms:created>
  <dcterms:modified xsi:type="dcterms:W3CDTF">2021-06-21T00:54:00Z</dcterms:modified>
</cp:coreProperties>
</file>