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F6E" w:rsidRPr="00D86F6E" w:rsidRDefault="00D86F6E" w:rsidP="00D86F6E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Приказ Министра обороны РФ от 21 апреля 2005 г. N 135 "О проведении конкурса на лучшую подготовку граждан Российской Федерации к военной службе, организацию и проведение призыва на военную службу"</w:t>
      </w:r>
    </w:p>
    <w:p w:rsidR="00D86F6E" w:rsidRPr="00D86F6E" w:rsidRDefault="00D86F6E" w:rsidP="00D86F6E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6" w:anchor="text" w:history="1">
        <w:r w:rsidRPr="00D86F6E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Приказ Министра обороны РФ от 21 апреля 2005 г. N 135 "О проведении конкурса на лучшую подготовку граждан Российской Федерации к военной службе, организацию и проведение призыва на военную службу"</w:t>
        </w:r>
      </w:hyperlink>
    </w:p>
    <w:p w:rsidR="00D86F6E" w:rsidRPr="00D86F6E" w:rsidRDefault="00D86F6E" w:rsidP="00D86F6E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7" w:anchor="block_1000" w:history="1">
        <w:r w:rsidRPr="00D86F6E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Приложение N 1. Сведения о должностных лицах, добившихся высоких показателей в подготовке граждан к военной службе, организации и проведении призыва на военную службу</w:t>
        </w:r>
      </w:hyperlink>
    </w:p>
    <w:p w:rsidR="00D86F6E" w:rsidRPr="00D86F6E" w:rsidRDefault="00D86F6E" w:rsidP="00D86F6E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8" w:anchor="block_2000" w:history="1">
        <w:r w:rsidRPr="00D86F6E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Приложение N 2. Расчет должностных лиц, поощряемых Министром обороны Российской Федерации по результатам конкурса на лучшую подготовку граждан к военной службе, организацию и проведение призыва граждан на военную службу, и размеры денежных премий</w:t>
        </w:r>
      </w:hyperlink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Приказ Министра обороны РФ от 21 апреля 2005 г. N 135</w:t>
      </w: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"О проведении конкурса на лучшую подготовку граждан Российской Федерации к военной службе, организацию и проведение призыва на военную службу"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соответствии с </w:t>
      </w:r>
      <w:hyperlink r:id="rId9" w:history="1">
        <w:r w:rsidRPr="00D86F6E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постановлением</w:t>
        </w:r>
      </w:hyperlink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Правительства Российской Федерации от 5 июня 2000 г. N 436 "О проведении конкурса на лучшую подготовку граждан Российской Федерации к военной службе, организацию и проведение призыва на военную службу" (Собрание законодательства Российской Федерации, 2000, N 24, ст. 2585; 2005, N 8, ст. 657) приказываю: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 Для подведения итогов конкурса среди субъектов Российской Федерации ежегодно создавать центральную конкурсную комиссию в составе: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председатель комиссии - заместитель начальника Главного организационно-мобилизационного управления Генерального штаба Вооруженных Сил Российской Федерации или начальник управления Главного организационно-мобилизационного управления Генерального штаба Вооруженных Сил Российской Федерации;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proofErr w:type="gramStart"/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члены комиссии - по одному представителю от Министерства образования и науки Российской Федерации (по согласованию), Министерства здравоохранения и социального развития Российской Федерации (по согласованию), Федерального агентства по физической культуре и спорту (по согласованию), Российского государственного военного историко-культурного центра при Правительстве Российской Федерации (по согласованию), Центрального совета Российской оборонной спортивно-технической организации - РОСТО (ДОСААФ) (по согласованию), Главного военно-медицинского управления Министерства обороны Российской Федерации</w:t>
      </w:r>
      <w:proofErr w:type="gramEnd"/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и до пяти представителей от Главного организационно-мобилизационного управления Генерального штаба Вооруженных Сил Российской Федерации.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Командующим войсками военных округов, командующему Балтийским флотом: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proofErr w:type="gramStart"/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рассматривать ежегодно совместно с руководителями органов исполнительной власти субъектов Российской Федерации на военных советах военных округов (Балтийского флота) (далее именуются - военные советы) задачи по совершенствованию работы по подготовке граждан к военной службе, организации и проведению призыва на военную службу, планировать конкретные мероприятия по повышению качества, изучению и распространению передового опыта подготовки граждан к военной службе, организации проведения призыва граждан на</w:t>
      </w:r>
      <w:proofErr w:type="gramEnd"/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военную службу и осуществлять </w:t>
      </w:r>
      <w:proofErr w:type="gramStart"/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контроль за</w:t>
      </w:r>
      <w:proofErr w:type="gramEnd"/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их выполнением;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создавать ежегодно до 10 января конкурсную комиссию военного округа (Балтийского флота) для оценки работы субъектов Российской Федерации по подготовке </w:t>
      </w:r>
      <w:proofErr w:type="spellStart"/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градан</w:t>
      </w:r>
      <w:proofErr w:type="spellEnd"/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Российской Федерации к военной службе, организации и проведению призыва на военную службу;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proofErr w:type="gramStart"/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ежегодно до 1 марта на военных советах с участием представителей органов исполнительной власти субъектов Российской Федерации подводить итоги подготовки граждан к военной службе и учетно-призывной работы за истекший год, рассматривать выводы конкурсной комиссии военного округа (Балтийского флота) о результатах работы субъектов Российской Федерации по подготовке граждан к военной службе, организации и проведению призыва на военную службу и определять субъект Российской</w:t>
      </w:r>
      <w:proofErr w:type="gramEnd"/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Федерации, в </w:t>
      </w:r>
      <w:proofErr w:type="gramStart"/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котором</w:t>
      </w:r>
      <w:proofErr w:type="gramEnd"/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эта работа организована лучшим образом. При рассмотрении выводов конкурсной комиссии обеспечить принцип гласности и освещения результатов, достигнутых субъектами Российской Федерации, в средствах массовой информации;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представлять ежегодно до 10 марта </w:t>
      </w:r>
      <w:proofErr w:type="gramStart"/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центральную конкурсную комиссию решение военного совета об определении победителя конкурса среди субъектов Российской Федерации на лучшую подготовку граждан к военной службе</w:t>
      </w:r>
      <w:proofErr w:type="gramEnd"/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, организацию и проведение призыва на военную службу с приложением следующих документов: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а) сведения о результатах подготовки граждан к военной службе, организации и проведения призыва на военную службу по форме, утверждаемой Генеральным штабом Вооруженных Сил Российской Федерации;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б) сведения о должностных лицах, добившихся высоких показателей в подготовке граждан к военной службе, организации и проведении призыва на военную службу, по форме согласно </w:t>
      </w:r>
      <w:hyperlink r:id="rId10" w:anchor="block_1000" w:history="1">
        <w:r w:rsidRPr="00D86F6E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приложению N 1</w:t>
        </w:r>
      </w:hyperlink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к настоящему приказу;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рекомендовать руководителям органов исполнительной власти субъектов Российской Федерации организовать проведение конкурса на лучшую </w:t>
      </w:r>
      <w:proofErr w:type="spellStart"/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подгтовку</w:t>
      </w:r>
      <w:proofErr w:type="spellEnd"/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граждан к военной службе, организацию и проведение призыва на военную службу между входящими в их состав муниципальными образованиями.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 Военным комиссарам субъектов Российской Федерации ежегодно: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обобщать до 10 января сведения о результатах подготовки граждан к военной службе, организации и проведения призыва на военную службу, представленных руководителями органов местного самоуправления и военными комиссарами муниципальных образований;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представлять до 15 января руководителям органов исполнительной власти субъектов Российской Федерации на утверждение эти сведения, а также сведения о должностных лицах, добившихся высоких показателей в подготовке граждан к военной службе, организации и проведении призыва на военную службу;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докладывать до 20 января указанные сведения в конкурсную комиссию военного округа (Балтийского флота).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4. Конкурсной комиссии военного округа (Балтийского флота) ежегодно: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определять на основании материалов, представленных военными комиссариатами субъектов Российской Федерации, и по результатам выборочных проверок субъекты Российской Федерации, в которых работа по подготовке граждан к военной службе, организации и проведению призыва на военную службу организована наилучшим образом;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представлять свои выводы на рассмотрение военного совета, оценивая работу субъектов Российской Федерации в соответствии с Методическими рекомендациями по подведению итогов конкурса на лучшую подготовку граждан к военной службе, организацию и проведение призыва на военную службу среди субъектов Российской Федерации, разрабатываемыми Генеральным штабом Вооруженных Сил Российской Федерации (ГОМУ).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5. Центральной конкурсной комиссии ежегодно: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определять на основании материалов, представленных военными советами, и по результатам выборочных проверок субъектов Российской Федерации, добившихся лучших показателей в подготовке граждан к военной службе, организации и проведении призыва на военную службу, победителей конкурса;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 20 апреля докладывать начальнику Генерального штаба Вооруженных Сил Российской Федерации - первому заместителю Министра обороны Российской Федерации итоги конкурса на лучшую подготовку граждан к военной службе, организацию и проведение призыва на военную службу в Российской Федерации.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6. Начальнику Генерального штаба Вооруженных Сил Российской Федерации - первому заместителю Министра обороны Российской Федерации представлять ежегодно: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 1 февраля на утверждение персональный состав центральной конкурсной комиссии и порядок ее работы;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 25 апреля: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proofErr w:type="gramStart"/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проект приказа Министра обороны Российской Федерации об итогах конкурса среди субъектов Российской Федерации на лучшую подготовку граждан Российской Федерации к военной службе, организацию и проведение призыва на военную службу, в котором отражать награждение переходящим Вымпелом Министра обороны Российской Федерации "Победителю конкурса среди субъектов Российской Федерации на лучшую подготовку граждан Российской Федерации к военной службе, организацию и проведение призыва на военную</w:t>
      </w:r>
      <w:proofErr w:type="gramEnd"/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proofErr w:type="gramStart"/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службу" органа исполнительной власти субъекта Российской Федерации, занявшего по итогам конкурса первое место, а также награждение руководителей органов исполнительной власти субъектов Российской Федерации и местного самоуправления, должностных лиц, ответственных за подготовку граждан к военной службе, организацию и проведение призыва на военную службу в субъектах Российской Федерации, занявших по итогам конкурса первое, второе и третье места в соответствии с расчетом (</w:t>
      </w:r>
      <w:hyperlink r:id="rId11" w:anchor="block_2000" w:history="1">
        <w:r w:rsidRPr="00D86F6E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приложение</w:t>
        </w:r>
        <w:proofErr w:type="gramEnd"/>
        <w:r w:rsidRPr="00D86F6E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 xml:space="preserve"> </w:t>
        </w:r>
        <w:proofErr w:type="gramStart"/>
        <w:r w:rsidRPr="00D86F6E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N 2</w:t>
        </w:r>
      </w:hyperlink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к настоящему приказу);</w:t>
      </w:r>
      <w:proofErr w:type="gramEnd"/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представление Председателю Правительства Российской Федерации о награждении Почетной грамотой Правительства Российской </w:t>
      </w:r>
      <w:proofErr w:type="gramStart"/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Федерации руководителя органа исполнительной власти субъекта Российской</w:t>
      </w:r>
      <w:proofErr w:type="gramEnd"/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Федерации, занявшего по итогам конкурса первое место.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7. </w:t>
      </w:r>
      <w:proofErr w:type="gramStart"/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Расходы, связанные с возмещением командировочных расходов членам центральной конкурсной комиссии и поощрением победителей конкурса, осуществлять за счет и в пределах средств, предусмотренных сводной сметой расходов Министерства обороны Российской Федерации на обеспечение деятельности военных комиссариатов.</w:t>
      </w:r>
      <w:proofErr w:type="gramEnd"/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8. </w:t>
      </w:r>
      <w:proofErr w:type="gramStart"/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Контроль за</w:t>
      </w:r>
      <w:proofErr w:type="gramEnd"/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выполнением настоящего приказа возложить на начальника Генерального штаба Вооруженных Сил Российской Федерации - первого заместителя Министра обороны Российской Федерации.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9. Признать утратившими силу приказы Министра обороны Российской Федерации </w:t>
      </w:r>
      <w:hyperlink r:id="rId12" w:history="1">
        <w:r w:rsidRPr="00D86F6E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2000 года N 455</w:t>
        </w:r>
      </w:hyperlink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(зарегистрирован в Министерстве юстиции Российской Федерации 22 сентября 2000 г., регистрационный N 2391) и </w:t>
      </w:r>
      <w:hyperlink r:id="rId13" w:history="1">
        <w:r w:rsidRPr="00D86F6E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2001 года N 328</w:t>
        </w:r>
      </w:hyperlink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(зарегистрирован в Министерстве юстиции Российской Федерации 9 августа 2001 г., регистрационный N 2858).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1"/>
        <w:gridCol w:w="3686"/>
      </w:tblGrid>
      <w:tr w:rsidR="00D86F6E" w:rsidRPr="00D86F6E" w:rsidTr="00D86F6E">
        <w:tc>
          <w:tcPr>
            <w:tcW w:w="3300" w:type="pct"/>
            <w:vAlign w:val="bottom"/>
            <w:hideMark/>
          </w:tcPr>
          <w:p w:rsidR="00D86F6E" w:rsidRPr="00D86F6E" w:rsidRDefault="00D86F6E" w:rsidP="00D86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обороны</w:t>
            </w: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D86F6E" w:rsidRPr="00D86F6E" w:rsidRDefault="00D86F6E" w:rsidP="00D86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 Иванов</w:t>
            </w:r>
          </w:p>
        </w:tc>
      </w:tr>
    </w:tbl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Зарегистрировано в Минюсте РФ 20 мая 2005 г.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Регистрационный номер N 6614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D86F6E" w:rsidRPr="00D86F6E" w:rsidRDefault="00D86F6E" w:rsidP="00D86F6E">
      <w:pPr>
        <w:spacing w:after="0" w:line="240" w:lineRule="auto"/>
        <w:ind w:firstLine="680"/>
        <w:jc w:val="right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Приложение N 1</w:t>
      </w: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к </w:t>
      </w:r>
      <w:hyperlink r:id="rId14" w:history="1">
        <w:r w:rsidRPr="00D86F6E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приказу</w:t>
        </w:r>
      </w:hyperlink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Министра обороны РФ</w:t>
      </w: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от 21 апреля 2005 г. N 135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D86F6E" w:rsidRPr="00D86F6E" w:rsidRDefault="00D86F6E" w:rsidP="00D86F6E">
      <w:pPr>
        <w:spacing w:after="0" w:line="240" w:lineRule="auto"/>
        <w:ind w:firstLine="680"/>
        <w:jc w:val="right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Форма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Утверждаю</w:t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__________________________________________</w:t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</w:t>
      </w:r>
      <w:proofErr w:type="gramStart"/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(руководитель органа исполнительной власти</w:t>
      </w:r>
      <w:proofErr w:type="gramEnd"/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субъекта Российской Федерации)</w:t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__________________________________________</w:t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(подпись, инициал имени, фамилия)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Сведения</w:t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о должностных лицах, добившихся высоких показателей в подготовке</w:t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граждан к военной службе, организации и проведении призыва на </w:t>
      </w:r>
      <w:proofErr w:type="gramStart"/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военную</w:t>
      </w:r>
      <w:proofErr w:type="gramEnd"/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службу </w:t>
      </w:r>
      <w:proofErr w:type="gramStart"/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в</w:t>
      </w:r>
      <w:proofErr w:type="gramEnd"/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________ году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_________________________________________________________________________</w:t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(наименование субъекта Российской Федерации)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br/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1. Руководитель органа  исполнительной  власти  субъекта  Российской</w:t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Федерации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_________________________________________________________________________</w:t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(фамилия, имя, отчество)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_________________________________________________________________________</w:t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(номер служебного телефона)</w:t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2.  Заместитель  руководителя   органа   исполнительной     власти -</w:t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председатель призывной комиссии субъекта Российской Федерации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_________________________________________________________________________</w:t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(фамилия, имя, отчество)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_________________________________________________________________________</w:t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(номер служебного телефона)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3. Военный комиссар субъекта Российской Федерации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_________________________________________________________________________</w:t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(воинское звание, фамилия, имя, отчество)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_________________________________________________________________________</w:t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(номер телефона оперативного дежурного по военному комиссариату)</w:t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С какого года в занимаемой должности _______________________________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4. Заместитель военного комиссара - начальник 2 отдела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_________________________________________________________________________</w:t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(воинское звание, фамилия, имя, отчество)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_________________________________________________________________________</w:t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(номер служебного телефона)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С какого года в занимаемой должности _______________________________</w:t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5. Руководитель органа управления образованием  субъекта  </w:t>
      </w:r>
      <w:proofErr w:type="gramStart"/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Российской</w:t>
      </w:r>
      <w:proofErr w:type="gramEnd"/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Федерации</w:t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_________________________________________________________________________</w:t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(фамилия, имя, отчество)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6.  Руководитель   органа   управления   здравоохранением   субъекта</w:t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Российской Федерации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_________________________________________________________________________</w:t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(фамилия, имя, отчество)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7. Руководитель органа управления по физической культуре,  спорту  и</w:t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туризму субъекта Российской Федерации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_________________________________________________________________________</w:t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(фамилия, имя, отчество)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8. Председатель совета РОСТО субъекта Российской Федерации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_________________________________________________________________________</w:t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(фамилия, имя, отчество)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9. Должностные лица, добившиеся  высоких  показателей  в  подготовке</w:t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lastRenderedPageBreak/>
        <w:t xml:space="preserve">граждан к военной службе, организации и проведении  призыва  на   </w:t>
      </w:r>
      <w:proofErr w:type="gramStart"/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военную</w:t>
      </w:r>
      <w:proofErr w:type="gramEnd"/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службу, </w:t>
      </w:r>
      <w:proofErr w:type="gramStart"/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представляемые</w:t>
      </w:r>
      <w:proofErr w:type="gramEnd"/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к  награждению  почетными  грамотами  с  выплатой</w:t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денежных премий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_________________________________________________________________________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_________________________________________________________________________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10. Должностные лица, добившиеся высоких  показателей  в  подготовке</w:t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граждан к военной службе, организации и  проведении  призыва  на  </w:t>
      </w:r>
      <w:proofErr w:type="gramStart"/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военную</w:t>
      </w:r>
      <w:proofErr w:type="gramEnd"/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службу, </w:t>
      </w:r>
      <w:proofErr w:type="gramStart"/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представляемые</w:t>
      </w:r>
      <w:proofErr w:type="gramEnd"/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к награждению почетными грамотами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_________________________________________________________________________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_________________________________________________________________________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_________________________________________________________________________</w:t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(почтовый адрес администрации субъекта Российской Федерации)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_________________________________________________________________________</w:t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(почтовый адрес военного комиссариата субъекта Российской Федерации)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Военный комиссар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_________________________________________________________________________</w:t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(наименование субъекта Российской Федерации)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_________________________________________________________________________</w:t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(воинское звание, подпись, инициал имени, фамилия)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Примечание.  Сведения  о  должностных  лицах,   добившихся   высоких</w:t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показателей  в  подготовке  граждан  к  военной  службе,    организации и</w:t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проведении призыва на военную  службу,  представляются  по   категориям </w:t>
      </w:r>
      <w:proofErr w:type="gramStart"/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в</w:t>
      </w:r>
      <w:proofErr w:type="gramEnd"/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proofErr w:type="gramStart"/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соответствии</w:t>
      </w:r>
      <w:proofErr w:type="gramEnd"/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с расчетом (</w:t>
      </w:r>
      <w:hyperlink r:id="rId15" w:anchor="block_2000" w:history="1">
        <w:r w:rsidRPr="00D86F6E">
          <w:rPr>
            <w:rFonts w:ascii="Courier New" w:eastAsia="Times New Roman" w:hAnsi="Courier New" w:cs="Courier New"/>
            <w:b/>
            <w:bCs/>
            <w:color w:val="3272C0"/>
            <w:sz w:val="18"/>
            <w:szCs w:val="18"/>
            <w:lang w:eastAsia="ru-RU"/>
          </w:rPr>
          <w:t>приложение N 2</w:t>
        </w:r>
      </w:hyperlink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к настоящему приказу).</w:t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В  сведениях  указываются  фамилии,  имена,  отчества  и  занимаемые</w:t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proofErr w:type="gramStart"/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должности (для военнослужащих  дополнительно  указываются  личный  номер,</w:t>
      </w:r>
      <w:proofErr w:type="gramEnd"/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воинское звание, какими  приказами  </w:t>
      </w:r>
      <w:proofErr w:type="gramStart"/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назначен</w:t>
      </w:r>
      <w:proofErr w:type="gramEnd"/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на  должность  и  присвоено</w:t>
      </w:r>
    </w:p>
    <w:p w:rsidR="00D86F6E" w:rsidRPr="00D86F6E" w:rsidRDefault="00D86F6E" w:rsidP="00D86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воинское звание).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D86F6E" w:rsidRPr="00D86F6E" w:rsidRDefault="00D86F6E" w:rsidP="00D86F6E">
      <w:pPr>
        <w:spacing w:after="0" w:line="240" w:lineRule="auto"/>
        <w:ind w:firstLine="680"/>
        <w:jc w:val="right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Приложение N 2</w:t>
      </w: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к </w:t>
      </w:r>
      <w:hyperlink r:id="rId16" w:history="1">
        <w:r w:rsidRPr="00D86F6E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приказу</w:t>
        </w:r>
      </w:hyperlink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Министра обороны РФ</w:t>
      </w: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от 21 апреля 2005 г. N 135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Расчет</w:t>
      </w: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должностных лиц, поощряемых Министром обороны Российской Федерации по результатам конкурса на лучшую подготовку граждан к военной службе, организацию и проведение призыва граждан на военную службу, и размеры денежных премий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tbl>
      <w:tblPr>
        <w:tblW w:w="110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3727"/>
        <w:gridCol w:w="1701"/>
        <w:gridCol w:w="1248"/>
        <w:gridCol w:w="1248"/>
        <w:gridCol w:w="1293"/>
        <w:gridCol w:w="1157"/>
      </w:tblGrid>
      <w:tr w:rsidR="00D86F6E" w:rsidRPr="00D86F6E" w:rsidTr="00D86F6E">
        <w:tc>
          <w:tcPr>
            <w:tcW w:w="6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2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должностных лиц, поощряемых Министром обороны Российской Федерации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лиц, представляемых к награждению</w:t>
            </w:r>
            <w:hyperlink r:id="rId17" w:anchor="block_1111" w:history="1">
              <w:r w:rsidRPr="00D86F6E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3789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</w:t>
            </w:r>
          </w:p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денежных премий (в руб.)</w:t>
            </w:r>
            <w:hyperlink r:id="rId18" w:anchor="block_1112" w:history="1">
              <w:r w:rsidRPr="00D86F6E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**</w:t>
              </w:r>
            </w:hyperlink>
          </w:p>
          <w:p w:rsidR="00D86F6E" w:rsidRPr="00D86F6E" w:rsidRDefault="00D86F6E" w:rsidP="00D86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руб.)</w:t>
            </w:r>
          </w:p>
        </w:tc>
      </w:tr>
      <w:tr w:rsidR="00D86F6E" w:rsidRPr="00D86F6E" w:rsidTr="00D86F6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6F6E" w:rsidRPr="00D86F6E" w:rsidRDefault="00D86F6E" w:rsidP="00D86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7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6F6E" w:rsidRPr="00D86F6E" w:rsidRDefault="00D86F6E" w:rsidP="00D86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6F6E" w:rsidRPr="00D86F6E" w:rsidRDefault="00D86F6E" w:rsidP="00D86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 место</w:t>
            </w:r>
          </w:p>
        </w:tc>
        <w:tc>
          <w:tcPr>
            <w:tcW w:w="124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 место</w:t>
            </w:r>
          </w:p>
        </w:tc>
        <w:tc>
          <w:tcPr>
            <w:tcW w:w="129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3 место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6F6E" w:rsidRPr="00D86F6E" w:rsidRDefault="00D86F6E" w:rsidP="00D86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F6E" w:rsidRPr="00D86F6E" w:rsidTr="00D86F6E">
        <w:tc>
          <w:tcPr>
            <w:tcW w:w="6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86F6E" w:rsidRPr="00D86F6E" w:rsidTr="00D86F6E">
        <w:tc>
          <w:tcPr>
            <w:tcW w:w="11050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награждению почетными грамотами Министра обороны Российской Федерации с выплатой денежных премий представляются</w:t>
            </w:r>
          </w:p>
        </w:tc>
      </w:tr>
      <w:tr w:rsidR="00D86F6E" w:rsidRPr="00D86F6E" w:rsidTr="00D86F6E">
        <w:tc>
          <w:tcPr>
            <w:tcW w:w="6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(преподаватели) по основам военной службы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8 чел.</w:t>
            </w:r>
          </w:p>
        </w:tc>
        <w:tc>
          <w:tcPr>
            <w:tcW w:w="124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2400</w:t>
            </w:r>
          </w:p>
        </w:tc>
        <w:tc>
          <w:tcPr>
            <w:tcW w:w="124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2400</w:t>
            </w:r>
          </w:p>
        </w:tc>
        <w:tc>
          <w:tcPr>
            <w:tcW w:w="129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2400</w:t>
            </w:r>
          </w:p>
        </w:tc>
        <w:tc>
          <w:tcPr>
            <w:tcW w:w="115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57600</w:t>
            </w:r>
          </w:p>
        </w:tc>
      </w:tr>
      <w:tr w:rsidR="00D86F6E" w:rsidRPr="00D86F6E" w:rsidTr="00D86F6E">
        <w:tc>
          <w:tcPr>
            <w:tcW w:w="6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4 чел.</w:t>
            </w:r>
          </w:p>
        </w:tc>
        <w:tc>
          <w:tcPr>
            <w:tcW w:w="124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2400</w:t>
            </w:r>
          </w:p>
        </w:tc>
        <w:tc>
          <w:tcPr>
            <w:tcW w:w="124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2400</w:t>
            </w:r>
          </w:p>
        </w:tc>
        <w:tc>
          <w:tcPr>
            <w:tcW w:w="129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2400</w:t>
            </w:r>
          </w:p>
        </w:tc>
        <w:tc>
          <w:tcPr>
            <w:tcW w:w="115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28800</w:t>
            </w:r>
          </w:p>
        </w:tc>
      </w:tr>
      <w:tr w:rsidR="00D86F6E" w:rsidRPr="00D86F6E" w:rsidTr="00D86F6E">
        <w:tc>
          <w:tcPr>
            <w:tcW w:w="6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7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Врачи-специалисты, привлекаемые к медицинскому освидетельствованию граждан, подлежащих призыву на военную службу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5 чел.</w:t>
            </w:r>
          </w:p>
        </w:tc>
        <w:tc>
          <w:tcPr>
            <w:tcW w:w="124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2600</w:t>
            </w:r>
          </w:p>
        </w:tc>
        <w:tc>
          <w:tcPr>
            <w:tcW w:w="124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2500</w:t>
            </w:r>
          </w:p>
        </w:tc>
        <w:tc>
          <w:tcPr>
            <w:tcW w:w="129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2400</w:t>
            </w:r>
          </w:p>
        </w:tc>
        <w:tc>
          <w:tcPr>
            <w:tcW w:w="115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37500</w:t>
            </w:r>
          </w:p>
        </w:tc>
      </w:tr>
      <w:tr w:rsidR="00D86F6E" w:rsidRPr="00D86F6E" w:rsidTr="00D86F6E">
        <w:tc>
          <w:tcPr>
            <w:tcW w:w="6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и должностные лица органов управления образованием, здравоохранением, физической культурой и спортом органа местного самоуправления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3 чел.</w:t>
            </w:r>
          </w:p>
        </w:tc>
        <w:tc>
          <w:tcPr>
            <w:tcW w:w="124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3000</w:t>
            </w:r>
          </w:p>
        </w:tc>
        <w:tc>
          <w:tcPr>
            <w:tcW w:w="124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2800</w:t>
            </w:r>
          </w:p>
        </w:tc>
        <w:tc>
          <w:tcPr>
            <w:tcW w:w="129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2600</w:t>
            </w:r>
          </w:p>
        </w:tc>
        <w:tc>
          <w:tcPr>
            <w:tcW w:w="115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25200</w:t>
            </w:r>
          </w:p>
        </w:tc>
      </w:tr>
      <w:tr w:rsidR="00D86F6E" w:rsidRPr="00D86F6E" w:rsidTr="00D86F6E">
        <w:tc>
          <w:tcPr>
            <w:tcW w:w="6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общественных объединений муниципальных образований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чел.</w:t>
            </w:r>
          </w:p>
        </w:tc>
        <w:tc>
          <w:tcPr>
            <w:tcW w:w="124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2800</w:t>
            </w:r>
          </w:p>
        </w:tc>
        <w:tc>
          <w:tcPr>
            <w:tcW w:w="124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2600</w:t>
            </w:r>
          </w:p>
        </w:tc>
        <w:tc>
          <w:tcPr>
            <w:tcW w:w="129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2400</w:t>
            </w:r>
          </w:p>
        </w:tc>
        <w:tc>
          <w:tcPr>
            <w:tcW w:w="115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15600</w:t>
            </w:r>
          </w:p>
        </w:tc>
      </w:tr>
      <w:tr w:rsidR="00D86F6E" w:rsidRPr="00D86F6E" w:rsidTr="00D86F6E">
        <w:tc>
          <w:tcPr>
            <w:tcW w:w="6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органов местного самоуправления (их заместители)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чел.</w:t>
            </w:r>
          </w:p>
        </w:tc>
        <w:tc>
          <w:tcPr>
            <w:tcW w:w="124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3300</w:t>
            </w:r>
          </w:p>
        </w:tc>
        <w:tc>
          <w:tcPr>
            <w:tcW w:w="124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3100</w:t>
            </w:r>
          </w:p>
        </w:tc>
        <w:tc>
          <w:tcPr>
            <w:tcW w:w="129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2900</w:t>
            </w:r>
          </w:p>
        </w:tc>
        <w:tc>
          <w:tcPr>
            <w:tcW w:w="115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18600</w:t>
            </w:r>
          </w:p>
        </w:tc>
      </w:tr>
      <w:tr w:rsidR="00D86F6E" w:rsidRPr="00D86F6E" w:rsidTr="00D86F6E">
        <w:tc>
          <w:tcPr>
            <w:tcW w:w="6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и должностные лица органов управления образованием, здравоохранением, физической культурой и спортом органа исполнительной власти субъекта Российской Федерации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3 чел.</w:t>
            </w:r>
          </w:p>
        </w:tc>
        <w:tc>
          <w:tcPr>
            <w:tcW w:w="124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3100</w:t>
            </w:r>
          </w:p>
        </w:tc>
        <w:tc>
          <w:tcPr>
            <w:tcW w:w="124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2900</w:t>
            </w:r>
          </w:p>
        </w:tc>
        <w:tc>
          <w:tcPr>
            <w:tcW w:w="129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2700</w:t>
            </w:r>
          </w:p>
        </w:tc>
        <w:tc>
          <w:tcPr>
            <w:tcW w:w="115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26100</w:t>
            </w:r>
          </w:p>
        </w:tc>
      </w:tr>
      <w:tr w:rsidR="00D86F6E" w:rsidRPr="00D86F6E" w:rsidTr="00D86F6E">
        <w:tc>
          <w:tcPr>
            <w:tcW w:w="6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общественных объединений субъекта Российской Федерации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чел.</w:t>
            </w:r>
          </w:p>
        </w:tc>
        <w:tc>
          <w:tcPr>
            <w:tcW w:w="124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3200</w:t>
            </w:r>
          </w:p>
        </w:tc>
        <w:tc>
          <w:tcPr>
            <w:tcW w:w="124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3000</w:t>
            </w:r>
          </w:p>
        </w:tc>
        <w:tc>
          <w:tcPr>
            <w:tcW w:w="129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2800</w:t>
            </w:r>
          </w:p>
        </w:tc>
        <w:tc>
          <w:tcPr>
            <w:tcW w:w="115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18000</w:t>
            </w:r>
          </w:p>
        </w:tc>
      </w:tr>
      <w:tr w:rsidR="00D86F6E" w:rsidRPr="00D86F6E" w:rsidTr="00D86F6E">
        <w:tc>
          <w:tcPr>
            <w:tcW w:w="6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органа исполнительной власти субъекта Российской Федерации или его заместитель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чел.</w:t>
            </w:r>
          </w:p>
        </w:tc>
        <w:tc>
          <w:tcPr>
            <w:tcW w:w="124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5000</w:t>
            </w:r>
          </w:p>
        </w:tc>
        <w:tc>
          <w:tcPr>
            <w:tcW w:w="124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4500</w:t>
            </w:r>
          </w:p>
        </w:tc>
        <w:tc>
          <w:tcPr>
            <w:tcW w:w="129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4000</w:t>
            </w:r>
          </w:p>
        </w:tc>
        <w:tc>
          <w:tcPr>
            <w:tcW w:w="115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13500</w:t>
            </w:r>
          </w:p>
        </w:tc>
      </w:tr>
      <w:tr w:rsidR="00D86F6E" w:rsidRPr="00D86F6E" w:rsidTr="00D86F6E">
        <w:tc>
          <w:tcPr>
            <w:tcW w:w="6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лица военных комиссариатов муниципальных образований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5 чел.</w:t>
            </w:r>
          </w:p>
        </w:tc>
        <w:tc>
          <w:tcPr>
            <w:tcW w:w="124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2900</w:t>
            </w:r>
          </w:p>
        </w:tc>
        <w:tc>
          <w:tcPr>
            <w:tcW w:w="124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2700</w:t>
            </w:r>
          </w:p>
        </w:tc>
        <w:tc>
          <w:tcPr>
            <w:tcW w:w="129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2500</w:t>
            </w:r>
          </w:p>
        </w:tc>
        <w:tc>
          <w:tcPr>
            <w:tcW w:w="115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40500</w:t>
            </w:r>
          </w:p>
        </w:tc>
      </w:tr>
      <w:tr w:rsidR="00D86F6E" w:rsidRPr="00D86F6E" w:rsidTr="00D86F6E">
        <w:tc>
          <w:tcPr>
            <w:tcW w:w="6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лица военного комиссариата субъекта Российской Федерации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чел.</w:t>
            </w:r>
          </w:p>
        </w:tc>
        <w:tc>
          <w:tcPr>
            <w:tcW w:w="124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3300</w:t>
            </w:r>
          </w:p>
        </w:tc>
        <w:tc>
          <w:tcPr>
            <w:tcW w:w="124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3100</w:t>
            </w:r>
          </w:p>
        </w:tc>
        <w:tc>
          <w:tcPr>
            <w:tcW w:w="129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2900</w:t>
            </w:r>
          </w:p>
        </w:tc>
        <w:tc>
          <w:tcPr>
            <w:tcW w:w="115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18600</w:t>
            </w:r>
          </w:p>
        </w:tc>
      </w:tr>
      <w:tr w:rsidR="00D86F6E" w:rsidRPr="00D86F6E" w:rsidTr="00D86F6E">
        <w:tc>
          <w:tcPr>
            <w:tcW w:w="440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37 чел.</w:t>
            </w:r>
          </w:p>
        </w:tc>
        <w:tc>
          <w:tcPr>
            <w:tcW w:w="124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104800</w:t>
            </w:r>
          </w:p>
        </w:tc>
        <w:tc>
          <w:tcPr>
            <w:tcW w:w="124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100000</w:t>
            </w:r>
          </w:p>
        </w:tc>
        <w:tc>
          <w:tcPr>
            <w:tcW w:w="129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95200</w:t>
            </w:r>
          </w:p>
        </w:tc>
        <w:tc>
          <w:tcPr>
            <w:tcW w:w="115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300000</w:t>
            </w:r>
          </w:p>
        </w:tc>
      </w:tr>
      <w:tr w:rsidR="00D86F6E" w:rsidRPr="00D86F6E" w:rsidTr="00D86F6E">
        <w:tc>
          <w:tcPr>
            <w:tcW w:w="11050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награждению почетными грамотами Министра обороны Российской Федерации представляются</w:t>
            </w:r>
          </w:p>
        </w:tc>
      </w:tr>
      <w:tr w:rsidR="00D86F6E" w:rsidRPr="00D86F6E" w:rsidTr="00D86F6E">
        <w:tc>
          <w:tcPr>
            <w:tcW w:w="6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лица, добившиеся высоких показателей в подготовке граждан к военной службе, организации и проведении призыва на военную службу</w:t>
            </w:r>
          </w:p>
        </w:tc>
        <w:tc>
          <w:tcPr>
            <w:tcW w:w="6647" w:type="dxa"/>
            <w:gridSpan w:val="5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15 чел.</w:t>
            </w:r>
          </w:p>
        </w:tc>
      </w:tr>
      <w:tr w:rsidR="00D86F6E" w:rsidRPr="00D86F6E" w:rsidTr="00D86F6E">
        <w:tc>
          <w:tcPr>
            <w:tcW w:w="440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к награждению представляются</w:t>
            </w:r>
          </w:p>
        </w:tc>
        <w:tc>
          <w:tcPr>
            <w:tcW w:w="6647" w:type="dxa"/>
            <w:gridSpan w:val="5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6F6E" w:rsidRPr="00D86F6E" w:rsidRDefault="00D86F6E" w:rsidP="00D86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42 чел.</w:t>
            </w:r>
          </w:p>
        </w:tc>
      </w:tr>
    </w:tbl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_______________</w:t>
      </w:r>
      <w:bookmarkStart w:id="0" w:name="_GoBack"/>
      <w:bookmarkEnd w:id="0"/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_______________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* Количество лиц, представляемых к награждению, указано для каждого субъекта Российской Федерации, занявшего первое, второе или третье место.</w:t>
      </w:r>
    </w:p>
    <w:p w:rsidR="00D86F6E" w:rsidRPr="00D86F6E" w:rsidRDefault="00D86F6E" w:rsidP="00D86F6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** Устанавливается в зависимости от объема денежных средств, выделяемых на эти цели из федерального бюджета. Размеры денежных премий указаны для каждого награждаемого лица.</w:t>
      </w:r>
    </w:p>
    <w:p w:rsidR="00C44976" w:rsidRDefault="00D86F6E" w:rsidP="00D86F6E"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D86F6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Система ГАРАНТ: </w:t>
      </w:r>
      <w:hyperlink r:id="rId19" w:anchor="ixzz3sIajwnWo" w:history="1">
        <w:r w:rsidRPr="00D86F6E">
          <w:rPr>
            <w:rFonts w:ascii="Arial" w:eastAsia="Times New Roman" w:hAnsi="Arial" w:cs="Arial"/>
            <w:b/>
            <w:bCs/>
            <w:color w:val="003399"/>
            <w:sz w:val="18"/>
            <w:szCs w:val="18"/>
            <w:lang w:eastAsia="ru-RU"/>
          </w:rPr>
          <w:t>http://base.garant.ru/12140224/#ixzz3sIajwnWo</w:t>
        </w:r>
      </w:hyperlink>
    </w:p>
    <w:sectPr w:rsidR="00C44976" w:rsidSect="00D86F6E">
      <w:pgSz w:w="11906" w:h="16838"/>
      <w:pgMar w:top="284" w:right="282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41165"/>
    <w:multiLevelType w:val="multilevel"/>
    <w:tmpl w:val="FA788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F6E"/>
    <w:rsid w:val="00C44976"/>
    <w:rsid w:val="00D8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3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5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4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2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40224/" TargetMode="External"/><Relationship Id="rId13" Type="http://schemas.openxmlformats.org/officeDocument/2006/relationships/hyperlink" Target="http://base.garant.ru/183641/" TargetMode="External"/><Relationship Id="rId18" Type="http://schemas.openxmlformats.org/officeDocument/2006/relationships/hyperlink" Target="http://base.garant.ru/12140224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base.garant.ru/12140224/" TargetMode="External"/><Relationship Id="rId12" Type="http://schemas.openxmlformats.org/officeDocument/2006/relationships/hyperlink" Target="http://base.garant.ru/182530/" TargetMode="External"/><Relationship Id="rId17" Type="http://schemas.openxmlformats.org/officeDocument/2006/relationships/hyperlink" Target="http://base.garant.ru/12140224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12140224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2140224/" TargetMode="External"/><Relationship Id="rId11" Type="http://schemas.openxmlformats.org/officeDocument/2006/relationships/hyperlink" Target="http://base.garant.ru/1214022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12140224/" TargetMode="External"/><Relationship Id="rId10" Type="http://schemas.openxmlformats.org/officeDocument/2006/relationships/hyperlink" Target="http://base.garant.ru/12140224/" TargetMode="External"/><Relationship Id="rId19" Type="http://schemas.openxmlformats.org/officeDocument/2006/relationships/hyperlink" Target="http://base.garant.ru/12140224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182178/" TargetMode="External"/><Relationship Id="rId14" Type="http://schemas.openxmlformats.org/officeDocument/2006/relationships/hyperlink" Target="http://base.garant.ru/121402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2779</Words>
  <Characters>15845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Леночка</dc:creator>
  <cp:lastModifiedBy>Леночка</cp:lastModifiedBy>
  <cp:revision>1</cp:revision>
  <dcterms:created xsi:type="dcterms:W3CDTF">2015-11-23T07:50:00Z</dcterms:created>
  <dcterms:modified xsi:type="dcterms:W3CDTF">2015-11-23T07:58:00Z</dcterms:modified>
</cp:coreProperties>
</file>