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84E5C" w:rsidRDefault="0045100B">
      <w:pPr>
        <w:shd w:val="clear" w:color="auto" w:fill="FFFFFF"/>
        <w:spacing w:before="100" w:beforeAutospacing="1" w:after="300" w:line="240" w:lineRule="auto"/>
        <w:rPr>
          <w:rFonts w:ascii="Times New Roman" w:hAnsi="Times New Roman"/>
          <w:b/>
          <w:color w:val="1D1D1B"/>
          <w:sz w:val="28"/>
        </w:rPr>
      </w:pPr>
      <w:r>
        <w:rPr>
          <w:rFonts w:ascii="Times New Roman" w:hAnsi="Times New Roman"/>
          <w:b/>
          <w:color w:val="1D1D1B"/>
          <w:sz w:val="28"/>
        </w:rPr>
        <w:t>Ссылка    resh.edu.ru</w:t>
      </w:r>
    </w:p>
    <w:p w:rsidR="00A84E5C" w:rsidRDefault="0045100B">
      <w:pPr>
        <w:jc w:val="center"/>
        <w:rPr>
          <w:rFonts w:ascii="Times New Roman" w:hAnsi="Times New Roman"/>
          <w:b/>
          <w:sz w:val="44"/>
        </w:rPr>
      </w:pPr>
      <w:r>
        <w:rPr>
          <w:rFonts w:ascii="Times New Roman" w:hAnsi="Times New Roman"/>
          <w:b/>
          <w:sz w:val="44"/>
        </w:rPr>
        <w:t>Физическая культура</w:t>
      </w:r>
    </w:p>
    <w:p w:rsidR="00A84E5C" w:rsidRDefault="0045100B">
      <w:pPr>
        <w:shd w:val="clear" w:color="auto" w:fill="FFFFFF"/>
        <w:spacing w:before="100" w:beforeAutospacing="1" w:after="300" w:line="240" w:lineRule="auto"/>
        <w:jc w:val="center"/>
        <w:rPr>
          <w:rFonts w:ascii="Times New Roman" w:hAnsi="Times New Roman"/>
          <w:b/>
          <w:color w:val="1D1D1B"/>
          <w:sz w:val="28"/>
        </w:rPr>
      </w:pPr>
      <w:r>
        <w:rPr>
          <w:rFonts w:ascii="Times New Roman" w:hAnsi="Times New Roman"/>
          <w:b/>
          <w:color w:val="1D1D1B"/>
          <w:sz w:val="28"/>
        </w:rPr>
        <w:t>21 июня 2021</w:t>
      </w:r>
      <w:r>
        <w:rPr>
          <w:rFonts w:ascii="Times New Roman" w:hAnsi="Times New Roman"/>
          <w:b/>
          <w:color w:val="1D1D1B"/>
          <w:sz w:val="28"/>
        </w:rPr>
        <w:t xml:space="preserve"> год</w:t>
      </w:r>
    </w:p>
    <w:p w:rsidR="00A84E5C" w:rsidRDefault="0045100B">
      <w:pPr>
        <w:shd w:val="clear" w:color="auto" w:fill="FFFFFF"/>
        <w:spacing w:before="100" w:beforeAutospacing="1" w:after="300" w:line="240" w:lineRule="auto"/>
        <w:jc w:val="center"/>
        <w:rPr>
          <w:rFonts w:ascii="Times New Roman" w:hAnsi="Times New Roman"/>
          <w:b/>
          <w:color w:val="1D1D1B"/>
          <w:sz w:val="28"/>
        </w:rPr>
      </w:pPr>
      <w:r>
        <w:rPr>
          <w:rFonts w:ascii="Times New Roman" w:hAnsi="Times New Roman"/>
          <w:b/>
          <w:color w:val="1D1D1B"/>
          <w:sz w:val="28"/>
        </w:rPr>
        <w:t>гр.19</w:t>
      </w:r>
      <w:bookmarkStart w:id="0" w:name="_GoBack"/>
      <w:bookmarkEnd w:id="0"/>
      <w:r>
        <w:rPr>
          <w:rFonts w:ascii="Times New Roman" w:hAnsi="Times New Roman"/>
          <w:b/>
          <w:color w:val="1D1D1B"/>
          <w:sz w:val="28"/>
        </w:rPr>
        <w:t xml:space="preserve">-1 </w:t>
      </w:r>
      <w:r>
        <w:rPr>
          <w:rFonts w:ascii="Times New Roman" w:hAnsi="Times New Roman"/>
          <w:b/>
          <w:color w:val="FF0000"/>
          <w:sz w:val="28"/>
        </w:rPr>
        <w:t xml:space="preserve">2 пара </w:t>
      </w:r>
    </w:p>
    <w:p w:rsidR="00A84E5C" w:rsidRDefault="0045100B">
      <w:pPr>
        <w:spacing w:before="100" w:after="300" w:line="240" w:lineRule="auto"/>
        <w:rPr>
          <w:rFonts w:ascii="Times New Roman" w:hAnsi="Times New Roman"/>
          <w:b/>
          <w:color w:val="1D1D1B"/>
          <w:sz w:val="28"/>
          <w:shd w:val="clear" w:color="auto" w:fill="FFFFFF"/>
        </w:rPr>
      </w:pPr>
      <w:proofErr w:type="spellStart"/>
      <w:r>
        <w:rPr>
          <w:rFonts w:ascii="Times New Roman" w:hAnsi="Times New Roman"/>
          <w:b/>
          <w:color w:val="1D1D1B"/>
          <w:sz w:val="28"/>
          <w:shd w:val="clear" w:color="auto" w:fill="FFFFFF"/>
        </w:rPr>
        <w:t>Тема</w:t>
      </w:r>
      <w:proofErr w:type="gramStart"/>
      <w:r>
        <w:rPr>
          <w:rFonts w:ascii="Times New Roman" w:hAnsi="Times New Roman"/>
          <w:b/>
          <w:color w:val="1D1D1B"/>
          <w:sz w:val="28"/>
          <w:shd w:val="clear" w:color="auto" w:fill="FFFFFF"/>
        </w:rPr>
        <w:t>:Т</w:t>
      </w:r>
      <w:proofErr w:type="gramEnd"/>
      <w:r>
        <w:rPr>
          <w:rFonts w:ascii="Times New Roman" w:hAnsi="Times New Roman"/>
          <w:b/>
          <w:color w:val="1D1D1B"/>
          <w:sz w:val="28"/>
          <w:shd w:val="clear" w:color="auto" w:fill="FFFFFF"/>
        </w:rPr>
        <w:t>ехника</w:t>
      </w:r>
      <w:proofErr w:type="spellEnd"/>
      <w:r>
        <w:rPr>
          <w:rFonts w:ascii="Times New Roman" w:hAnsi="Times New Roman"/>
          <w:b/>
          <w:color w:val="1D1D1B"/>
          <w:sz w:val="28"/>
          <w:shd w:val="clear" w:color="auto" w:fill="FFFFFF"/>
        </w:rPr>
        <w:t xml:space="preserve"> поворотов и стоек</w:t>
      </w:r>
    </w:p>
    <w:p w:rsidR="00A84E5C" w:rsidRDefault="0045100B">
      <w:pPr>
        <w:spacing w:before="100" w:after="300" w:line="240" w:lineRule="auto"/>
        <w:rPr>
          <w:rFonts w:ascii="Times New Roman" w:hAnsi="Times New Roman"/>
          <w:b/>
          <w:color w:val="1D1D1B"/>
          <w:sz w:val="28"/>
          <w:shd w:val="clear" w:color="auto" w:fill="FFFFFF"/>
        </w:rPr>
      </w:pPr>
      <w:r>
        <w:rPr>
          <w:rFonts w:ascii="Times New Roman" w:hAnsi="Times New Roman"/>
          <w:b/>
          <w:color w:val="1D1D1B"/>
          <w:sz w:val="28"/>
          <w:shd w:val="clear" w:color="auto" w:fill="FFFFFF"/>
        </w:rPr>
        <w:t>Перечень вопросов, рассматриваемых в теме:</w:t>
      </w:r>
    </w:p>
    <w:p w:rsidR="00A84E5C" w:rsidRDefault="0045100B">
      <w:pPr>
        <w:spacing w:before="100" w:after="300" w:line="240" w:lineRule="auto"/>
        <w:rPr>
          <w:rFonts w:ascii="Times New Roman" w:hAnsi="Times New Roman"/>
          <w:b/>
          <w:color w:val="1D1D1B"/>
          <w:sz w:val="28"/>
          <w:shd w:val="clear" w:color="auto" w:fill="FFFFFF"/>
        </w:rPr>
      </w:pPr>
      <w:r>
        <w:rPr>
          <w:rFonts w:ascii="Times New Roman" w:hAnsi="Times New Roman"/>
          <w:b/>
          <w:color w:val="1D1D1B"/>
          <w:sz w:val="28"/>
          <w:shd w:val="clear" w:color="auto" w:fill="FFFFFF"/>
        </w:rPr>
        <w:t>В теоретической части представлены:</w:t>
      </w:r>
    </w:p>
    <w:p w:rsidR="00A84E5C" w:rsidRDefault="0045100B">
      <w:pPr>
        <w:spacing w:before="100" w:after="300" w:line="240" w:lineRule="auto"/>
        <w:rPr>
          <w:rFonts w:ascii="Times New Roman" w:hAnsi="Times New Roman"/>
          <w:color w:val="1D1D1B"/>
          <w:sz w:val="28"/>
          <w:shd w:val="clear" w:color="auto" w:fill="FFFFFF"/>
        </w:rPr>
      </w:pPr>
      <w:r>
        <w:rPr>
          <w:rFonts w:ascii="Times New Roman" w:hAnsi="Times New Roman"/>
          <w:color w:val="1D1D1B"/>
          <w:sz w:val="28"/>
          <w:shd w:val="clear" w:color="auto" w:fill="FFFFFF"/>
        </w:rPr>
        <w:t>понятие техники в футболе;</w:t>
      </w:r>
    </w:p>
    <w:p w:rsidR="00A84E5C" w:rsidRDefault="0045100B">
      <w:pPr>
        <w:spacing w:before="100" w:after="300" w:line="240" w:lineRule="auto"/>
        <w:rPr>
          <w:rFonts w:ascii="Times New Roman" w:hAnsi="Times New Roman"/>
          <w:color w:val="1D1D1B"/>
          <w:sz w:val="28"/>
          <w:shd w:val="clear" w:color="auto" w:fill="FFFFFF"/>
        </w:rPr>
      </w:pPr>
      <w:r>
        <w:rPr>
          <w:rFonts w:ascii="Times New Roman" w:hAnsi="Times New Roman"/>
          <w:color w:val="1D1D1B"/>
          <w:sz w:val="28"/>
          <w:shd w:val="clear" w:color="auto" w:fill="FFFFFF"/>
        </w:rPr>
        <w:t>понятие стоек и поворотов;</w:t>
      </w:r>
    </w:p>
    <w:p w:rsidR="00A84E5C" w:rsidRDefault="0045100B">
      <w:pPr>
        <w:spacing w:before="100" w:after="300" w:line="240" w:lineRule="auto"/>
        <w:rPr>
          <w:rFonts w:ascii="Times New Roman" w:hAnsi="Times New Roman"/>
          <w:color w:val="1D1D1B"/>
          <w:sz w:val="28"/>
          <w:shd w:val="clear" w:color="auto" w:fill="FFFFFF"/>
        </w:rPr>
      </w:pPr>
      <w:r>
        <w:rPr>
          <w:rFonts w:ascii="Times New Roman" w:hAnsi="Times New Roman"/>
          <w:color w:val="1D1D1B"/>
          <w:sz w:val="28"/>
          <w:shd w:val="clear" w:color="auto" w:fill="FFFFFF"/>
        </w:rPr>
        <w:t xml:space="preserve">техника </w:t>
      </w:r>
      <w:r>
        <w:rPr>
          <w:rFonts w:ascii="Times New Roman" w:hAnsi="Times New Roman"/>
          <w:color w:val="1D1D1B"/>
          <w:sz w:val="28"/>
          <w:shd w:val="clear" w:color="auto" w:fill="FFFFFF"/>
        </w:rPr>
        <w:t>основных видов поворотов;</w:t>
      </w:r>
    </w:p>
    <w:p w:rsidR="00A84E5C" w:rsidRDefault="0045100B">
      <w:pPr>
        <w:spacing w:before="100" w:after="300" w:line="240" w:lineRule="auto"/>
        <w:rPr>
          <w:rFonts w:ascii="Times New Roman" w:hAnsi="Times New Roman"/>
          <w:color w:val="1D1D1B"/>
          <w:sz w:val="28"/>
          <w:shd w:val="clear" w:color="auto" w:fill="FFFFFF"/>
        </w:rPr>
      </w:pPr>
      <w:r>
        <w:rPr>
          <w:rFonts w:ascii="Times New Roman" w:hAnsi="Times New Roman"/>
          <w:color w:val="1D1D1B"/>
          <w:sz w:val="28"/>
          <w:shd w:val="clear" w:color="auto" w:fill="FFFFFF"/>
        </w:rPr>
        <w:t>стойка вратаря и стойка полевого игрока.</w:t>
      </w:r>
    </w:p>
    <w:p w:rsidR="00A84E5C" w:rsidRDefault="0045100B">
      <w:pPr>
        <w:spacing w:before="100" w:after="300" w:line="240" w:lineRule="auto"/>
        <w:rPr>
          <w:rFonts w:ascii="Times New Roman" w:hAnsi="Times New Roman"/>
          <w:color w:val="1D1D1B"/>
          <w:sz w:val="28"/>
          <w:shd w:val="clear" w:color="auto" w:fill="FFFFFF"/>
        </w:rPr>
      </w:pPr>
      <w:r>
        <w:rPr>
          <w:rFonts w:ascii="Times New Roman" w:hAnsi="Times New Roman"/>
          <w:color w:val="1D1D1B"/>
          <w:sz w:val="28"/>
          <w:shd w:val="clear" w:color="auto" w:fill="FFFFFF"/>
        </w:rPr>
        <w:t>Урок посвящён футболу и его технике. В ходе урока обучающие познакомятся с различными видами поворотов и стоек в футболе, техникой их исполнения.</w:t>
      </w:r>
    </w:p>
    <w:p w:rsidR="00A84E5C" w:rsidRDefault="0045100B">
      <w:pPr>
        <w:spacing w:before="100" w:after="300" w:line="240" w:lineRule="auto"/>
        <w:rPr>
          <w:rFonts w:ascii="Times New Roman" w:hAnsi="Times New Roman"/>
          <w:b/>
          <w:color w:val="1D1D1B"/>
          <w:sz w:val="28"/>
          <w:shd w:val="clear" w:color="auto" w:fill="FFFFFF"/>
        </w:rPr>
      </w:pPr>
      <w:r>
        <w:rPr>
          <w:rFonts w:ascii="Times New Roman" w:hAnsi="Times New Roman"/>
          <w:b/>
          <w:color w:val="1D1D1B"/>
          <w:sz w:val="28"/>
          <w:shd w:val="clear" w:color="auto" w:fill="FFFFFF"/>
        </w:rPr>
        <w:t>Глоссарий</w:t>
      </w:r>
    </w:p>
    <w:p w:rsidR="00A84E5C" w:rsidRDefault="0045100B">
      <w:pPr>
        <w:spacing w:before="100" w:after="300" w:line="240" w:lineRule="auto"/>
        <w:rPr>
          <w:rFonts w:ascii="Times New Roman" w:hAnsi="Times New Roman"/>
          <w:color w:val="1D1D1B"/>
          <w:sz w:val="28"/>
          <w:shd w:val="clear" w:color="auto" w:fill="FFFFFF"/>
        </w:rPr>
      </w:pPr>
      <w:r>
        <w:rPr>
          <w:rFonts w:ascii="Times New Roman" w:hAnsi="Times New Roman"/>
          <w:b/>
          <w:color w:val="1D1D1B"/>
          <w:sz w:val="28"/>
          <w:shd w:val="clear" w:color="auto" w:fill="FFFFFF"/>
        </w:rPr>
        <w:t>Поворот</w:t>
      </w:r>
      <w:r>
        <w:rPr>
          <w:rFonts w:ascii="Times New Roman" w:hAnsi="Times New Roman"/>
          <w:color w:val="1D1D1B"/>
          <w:sz w:val="28"/>
          <w:shd w:val="clear" w:color="auto" w:fill="FFFFFF"/>
        </w:rPr>
        <w:t xml:space="preserve"> – в спортивной терминолог</w:t>
      </w:r>
      <w:r>
        <w:rPr>
          <w:rFonts w:ascii="Times New Roman" w:hAnsi="Times New Roman"/>
          <w:color w:val="1D1D1B"/>
          <w:sz w:val="28"/>
          <w:shd w:val="clear" w:color="auto" w:fill="FFFFFF"/>
        </w:rPr>
        <w:t>ии – это движение спортсмена или снаряда вокруг какой-либо оси.</w:t>
      </w:r>
    </w:p>
    <w:p w:rsidR="00A84E5C" w:rsidRDefault="0045100B">
      <w:pPr>
        <w:spacing w:before="100" w:after="300" w:line="240" w:lineRule="auto"/>
        <w:rPr>
          <w:rFonts w:ascii="Times New Roman" w:hAnsi="Times New Roman"/>
          <w:color w:val="1D1D1B"/>
          <w:sz w:val="28"/>
          <w:shd w:val="clear" w:color="auto" w:fill="FFFFFF"/>
        </w:rPr>
      </w:pPr>
      <w:r>
        <w:rPr>
          <w:rFonts w:ascii="Times New Roman" w:hAnsi="Times New Roman"/>
          <w:b/>
          <w:color w:val="1D1D1B"/>
          <w:sz w:val="28"/>
          <w:shd w:val="clear" w:color="auto" w:fill="FFFFFF"/>
        </w:rPr>
        <w:t>Стойка</w:t>
      </w:r>
      <w:r>
        <w:rPr>
          <w:rFonts w:ascii="Times New Roman" w:hAnsi="Times New Roman"/>
          <w:color w:val="1D1D1B"/>
          <w:sz w:val="28"/>
          <w:shd w:val="clear" w:color="auto" w:fill="FFFFFF"/>
        </w:rPr>
        <w:t xml:space="preserve"> – в спортивной терминологии – это положение, при котором тело спортсмена находится вертикально.</w:t>
      </w:r>
    </w:p>
    <w:p w:rsidR="00A84E5C" w:rsidRDefault="0045100B">
      <w:pPr>
        <w:spacing w:before="100" w:after="300" w:line="240" w:lineRule="auto"/>
        <w:rPr>
          <w:rFonts w:ascii="Times New Roman" w:hAnsi="Times New Roman"/>
          <w:color w:val="1D1D1B"/>
          <w:sz w:val="28"/>
          <w:shd w:val="clear" w:color="auto" w:fill="FFFFFF"/>
        </w:rPr>
      </w:pPr>
      <w:r>
        <w:rPr>
          <w:rFonts w:ascii="Times New Roman" w:hAnsi="Times New Roman"/>
          <w:b/>
          <w:color w:val="1D1D1B"/>
          <w:sz w:val="28"/>
          <w:shd w:val="clear" w:color="auto" w:fill="FFFFFF"/>
        </w:rPr>
        <w:t>Техника</w:t>
      </w:r>
      <w:r>
        <w:rPr>
          <w:rFonts w:ascii="Times New Roman" w:hAnsi="Times New Roman"/>
          <w:color w:val="1D1D1B"/>
          <w:sz w:val="28"/>
          <w:shd w:val="clear" w:color="auto" w:fill="FFFFFF"/>
        </w:rPr>
        <w:t xml:space="preserve"> – способ выполнения какого-либо двигательного действия.</w:t>
      </w:r>
    </w:p>
    <w:p w:rsidR="00A84E5C" w:rsidRDefault="0045100B">
      <w:pPr>
        <w:spacing w:before="100" w:after="300" w:line="240" w:lineRule="auto"/>
        <w:rPr>
          <w:rFonts w:ascii="Times New Roman" w:hAnsi="Times New Roman"/>
          <w:color w:val="1D1D1B"/>
          <w:sz w:val="28"/>
          <w:shd w:val="clear" w:color="auto" w:fill="FFFFFF"/>
        </w:rPr>
      </w:pPr>
      <w:r>
        <w:rPr>
          <w:rFonts w:ascii="Times New Roman" w:hAnsi="Times New Roman"/>
          <w:b/>
          <w:color w:val="1D1D1B"/>
          <w:sz w:val="28"/>
          <w:shd w:val="clear" w:color="auto" w:fill="FFFFFF"/>
        </w:rPr>
        <w:t xml:space="preserve">Технический прием </w:t>
      </w:r>
      <w:r>
        <w:rPr>
          <w:rFonts w:ascii="Times New Roman" w:hAnsi="Times New Roman"/>
          <w:color w:val="1D1D1B"/>
          <w:sz w:val="28"/>
          <w:shd w:val="clear" w:color="auto" w:fill="FFFFFF"/>
        </w:rPr>
        <w:t>– в фут</w:t>
      </w:r>
      <w:r>
        <w:rPr>
          <w:rFonts w:ascii="Times New Roman" w:hAnsi="Times New Roman"/>
          <w:color w:val="1D1D1B"/>
          <w:sz w:val="28"/>
          <w:shd w:val="clear" w:color="auto" w:fill="FFFFFF"/>
        </w:rPr>
        <w:t>боле – это средство ведения игры.</w:t>
      </w:r>
    </w:p>
    <w:p w:rsidR="00A84E5C" w:rsidRDefault="0045100B">
      <w:pPr>
        <w:spacing w:before="100" w:after="300" w:line="240" w:lineRule="auto"/>
        <w:rPr>
          <w:rFonts w:ascii="Times New Roman" w:hAnsi="Times New Roman"/>
          <w:b/>
          <w:color w:val="1D1D1B"/>
          <w:sz w:val="28"/>
          <w:shd w:val="clear" w:color="auto" w:fill="FFFFFF"/>
        </w:rPr>
      </w:pPr>
      <w:r>
        <w:rPr>
          <w:rFonts w:ascii="Times New Roman" w:hAnsi="Times New Roman"/>
          <w:b/>
          <w:color w:val="1D1D1B"/>
          <w:sz w:val="28"/>
          <w:shd w:val="clear" w:color="auto" w:fill="FFFFFF"/>
        </w:rPr>
        <w:t>Основная литература:</w:t>
      </w:r>
    </w:p>
    <w:p w:rsidR="00A84E5C" w:rsidRDefault="0045100B">
      <w:pPr>
        <w:spacing w:before="100" w:after="300" w:line="240" w:lineRule="auto"/>
        <w:rPr>
          <w:rFonts w:ascii="Times New Roman" w:hAnsi="Times New Roman"/>
          <w:color w:val="1D1D1B"/>
          <w:sz w:val="28"/>
          <w:shd w:val="clear" w:color="auto" w:fill="FFFFFF"/>
        </w:rPr>
      </w:pPr>
      <w:r>
        <w:rPr>
          <w:rFonts w:ascii="Times New Roman" w:hAnsi="Times New Roman"/>
          <w:color w:val="1D1D1B"/>
          <w:sz w:val="28"/>
          <w:shd w:val="clear" w:color="auto" w:fill="FFFFFF"/>
        </w:rPr>
        <w:t>Лях В. И. Физическая культура. 10–11 классы: учеб</w:t>
      </w:r>
      <w:proofErr w:type="gramStart"/>
      <w:r>
        <w:rPr>
          <w:rFonts w:ascii="Times New Roman" w:hAnsi="Times New Roman"/>
          <w:color w:val="1D1D1B"/>
          <w:sz w:val="28"/>
          <w:shd w:val="clear" w:color="auto" w:fill="FFFFFF"/>
        </w:rPr>
        <w:t>.</w:t>
      </w:r>
      <w:proofErr w:type="gramEnd"/>
      <w:r>
        <w:rPr>
          <w:rFonts w:ascii="Times New Roman" w:hAnsi="Times New Roman"/>
          <w:color w:val="1D1D1B"/>
          <w:sz w:val="28"/>
          <w:shd w:val="clear" w:color="auto" w:fill="FFFFFF"/>
        </w:rPr>
        <w:t xml:space="preserve"> </w:t>
      </w:r>
      <w:proofErr w:type="gramStart"/>
      <w:r>
        <w:rPr>
          <w:rFonts w:ascii="Times New Roman" w:hAnsi="Times New Roman"/>
          <w:color w:val="1D1D1B"/>
          <w:sz w:val="28"/>
          <w:shd w:val="clear" w:color="auto" w:fill="FFFFFF"/>
        </w:rPr>
        <w:t>д</w:t>
      </w:r>
      <w:proofErr w:type="gramEnd"/>
      <w:r>
        <w:rPr>
          <w:rFonts w:ascii="Times New Roman" w:hAnsi="Times New Roman"/>
          <w:color w:val="1D1D1B"/>
          <w:sz w:val="28"/>
          <w:shd w:val="clear" w:color="auto" w:fill="FFFFFF"/>
        </w:rPr>
        <w:t xml:space="preserve">ля </w:t>
      </w:r>
      <w:proofErr w:type="spellStart"/>
      <w:r>
        <w:rPr>
          <w:rFonts w:ascii="Times New Roman" w:hAnsi="Times New Roman"/>
          <w:color w:val="1D1D1B"/>
          <w:sz w:val="28"/>
          <w:shd w:val="clear" w:color="auto" w:fill="FFFFFF"/>
        </w:rPr>
        <w:t>общеобразоват</w:t>
      </w:r>
      <w:proofErr w:type="spellEnd"/>
      <w:r>
        <w:rPr>
          <w:rFonts w:ascii="Times New Roman" w:hAnsi="Times New Roman"/>
          <w:color w:val="1D1D1B"/>
          <w:sz w:val="28"/>
          <w:shd w:val="clear" w:color="auto" w:fill="FFFFFF"/>
        </w:rPr>
        <w:t>. учреждений; под ред. В. И. Ляха. – 7-е изд. – М.: Просвещение, 2012. – 237 с.</w:t>
      </w:r>
    </w:p>
    <w:p w:rsidR="00A84E5C" w:rsidRDefault="0045100B">
      <w:pPr>
        <w:spacing w:before="100" w:after="300" w:line="240" w:lineRule="auto"/>
        <w:rPr>
          <w:rFonts w:ascii="Times New Roman" w:hAnsi="Times New Roman"/>
          <w:b/>
          <w:color w:val="1D1D1B"/>
          <w:sz w:val="28"/>
          <w:shd w:val="clear" w:color="auto" w:fill="FFFFFF"/>
        </w:rPr>
      </w:pPr>
      <w:r>
        <w:rPr>
          <w:rFonts w:ascii="Times New Roman" w:hAnsi="Times New Roman"/>
          <w:b/>
          <w:color w:val="1D1D1B"/>
          <w:sz w:val="28"/>
          <w:shd w:val="clear" w:color="auto" w:fill="FFFFFF"/>
        </w:rPr>
        <w:lastRenderedPageBreak/>
        <w:t>Дополнительная литература:</w:t>
      </w:r>
    </w:p>
    <w:p w:rsidR="00A84E5C" w:rsidRDefault="0045100B">
      <w:pPr>
        <w:spacing w:before="100" w:after="300" w:line="240" w:lineRule="auto"/>
        <w:rPr>
          <w:rFonts w:ascii="Times New Roman" w:hAnsi="Times New Roman"/>
          <w:color w:val="1D1D1B"/>
          <w:sz w:val="28"/>
          <w:shd w:val="clear" w:color="auto" w:fill="FFFFFF"/>
        </w:rPr>
      </w:pPr>
      <w:proofErr w:type="spellStart"/>
      <w:r>
        <w:rPr>
          <w:rFonts w:ascii="Times New Roman" w:hAnsi="Times New Roman"/>
          <w:color w:val="1D1D1B"/>
          <w:sz w:val="28"/>
          <w:shd w:val="clear" w:color="auto" w:fill="FFFFFF"/>
        </w:rPr>
        <w:t>Погадаев</w:t>
      </w:r>
      <w:proofErr w:type="spellEnd"/>
      <w:r>
        <w:rPr>
          <w:rFonts w:ascii="Times New Roman" w:hAnsi="Times New Roman"/>
          <w:color w:val="1D1D1B"/>
          <w:sz w:val="28"/>
          <w:shd w:val="clear" w:color="auto" w:fill="FFFFFF"/>
        </w:rPr>
        <w:t xml:space="preserve"> Г. И. Физическая </w:t>
      </w:r>
      <w:r>
        <w:rPr>
          <w:rFonts w:ascii="Times New Roman" w:hAnsi="Times New Roman"/>
          <w:color w:val="1D1D1B"/>
          <w:sz w:val="28"/>
          <w:shd w:val="clear" w:color="auto" w:fill="FFFFFF"/>
        </w:rPr>
        <w:t xml:space="preserve">культура. Базовый уровень. 10–11 </w:t>
      </w:r>
      <w:proofErr w:type="spellStart"/>
      <w:r>
        <w:rPr>
          <w:rFonts w:ascii="Times New Roman" w:hAnsi="Times New Roman"/>
          <w:color w:val="1D1D1B"/>
          <w:sz w:val="28"/>
          <w:shd w:val="clear" w:color="auto" w:fill="FFFFFF"/>
        </w:rPr>
        <w:t>кл</w:t>
      </w:r>
      <w:proofErr w:type="spellEnd"/>
      <w:r>
        <w:rPr>
          <w:rFonts w:ascii="Times New Roman" w:hAnsi="Times New Roman"/>
          <w:color w:val="1D1D1B"/>
          <w:sz w:val="28"/>
          <w:shd w:val="clear" w:color="auto" w:fill="FFFFFF"/>
        </w:rPr>
        <w:t>.: учебник. – 2-е изд., стереотип. – М.: Дрофа, 2014. – 271, [1] с.</w:t>
      </w:r>
    </w:p>
    <w:p w:rsidR="00A84E5C" w:rsidRDefault="0045100B">
      <w:pPr>
        <w:spacing w:before="100" w:after="300" w:line="240" w:lineRule="auto"/>
        <w:rPr>
          <w:rFonts w:ascii="Times New Roman" w:hAnsi="Times New Roman"/>
          <w:b/>
          <w:color w:val="1D1D1B"/>
          <w:sz w:val="28"/>
          <w:shd w:val="clear" w:color="auto" w:fill="FFFFFF"/>
        </w:rPr>
      </w:pPr>
      <w:r>
        <w:rPr>
          <w:rFonts w:ascii="Times New Roman" w:hAnsi="Times New Roman"/>
          <w:b/>
          <w:color w:val="1D1D1B"/>
          <w:sz w:val="28"/>
          <w:shd w:val="clear" w:color="auto" w:fill="FFFFFF"/>
        </w:rPr>
        <w:t>Интернет-ресурсы:</w:t>
      </w:r>
    </w:p>
    <w:p w:rsidR="00A84E5C" w:rsidRDefault="0045100B">
      <w:pPr>
        <w:spacing w:before="100" w:after="300" w:line="240" w:lineRule="auto"/>
        <w:rPr>
          <w:rFonts w:ascii="Times New Roman" w:hAnsi="Times New Roman"/>
          <w:color w:val="1D1D1B"/>
          <w:sz w:val="28"/>
          <w:shd w:val="clear" w:color="auto" w:fill="FFFFFF"/>
        </w:rPr>
      </w:pPr>
      <w:r>
        <w:rPr>
          <w:rFonts w:ascii="Times New Roman" w:hAnsi="Times New Roman"/>
          <w:color w:val="1D1D1B"/>
          <w:sz w:val="28"/>
          <w:shd w:val="clear" w:color="auto" w:fill="FFFFFF"/>
        </w:rPr>
        <w:t xml:space="preserve">Единое окно доступа к информационным ресурсам [Электронный ресурс]. М. 2005 – 2018. URL: </w:t>
      </w:r>
      <w:hyperlink r:id="rId5" w:history="1">
        <w:r>
          <w:rPr>
            <w:rFonts w:ascii="Times New Roman" w:hAnsi="Times New Roman"/>
            <w:sz w:val="28"/>
            <w:shd w:val="clear" w:color="auto" w:fill="FFFFFF"/>
          </w:rPr>
          <w:t>http://window.</w:t>
        </w:r>
        <w:r>
          <w:rPr>
            <w:rFonts w:ascii="Times New Roman" w:hAnsi="Times New Roman"/>
            <w:sz w:val="28"/>
            <w:shd w:val="clear" w:color="auto" w:fill="FFFFFF"/>
          </w:rPr>
          <w:t>edu.ru/</w:t>
        </w:r>
      </w:hyperlink>
      <w:r>
        <w:rPr>
          <w:rFonts w:ascii="Times New Roman" w:hAnsi="Times New Roman"/>
          <w:color w:val="1D1D1B"/>
          <w:sz w:val="28"/>
          <w:shd w:val="clear" w:color="auto" w:fill="FFFFFF"/>
        </w:rPr>
        <w:t xml:space="preserve"> (дата обращения: 09.07.2018).</w:t>
      </w:r>
    </w:p>
    <w:p w:rsidR="00A84E5C" w:rsidRDefault="0045100B">
      <w:pPr>
        <w:spacing w:before="100" w:after="300" w:line="240" w:lineRule="auto"/>
        <w:rPr>
          <w:rFonts w:ascii="Times New Roman" w:hAnsi="Times New Roman"/>
          <w:b/>
          <w:color w:val="1D1D1B"/>
          <w:sz w:val="28"/>
          <w:shd w:val="clear" w:color="auto" w:fill="FFFFFF"/>
        </w:rPr>
      </w:pPr>
      <w:r>
        <w:rPr>
          <w:rFonts w:ascii="Times New Roman" w:hAnsi="Times New Roman"/>
          <w:b/>
          <w:color w:val="1D1D1B"/>
          <w:sz w:val="28"/>
          <w:shd w:val="clear" w:color="auto" w:fill="FFFFFF"/>
        </w:rPr>
        <w:t>ТЕОРЕТИЧЕСКИЙ МАТЕРИАЛ ДЛЯ САМОСТОЯТЕЛЬНОГО ИЗУЧЕНИЯ</w:t>
      </w:r>
    </w:p>
    <w:p w:rsidR="00A84E5C" w:rsidRDefault="0045100B">
      <w:pPr>
        <w:spacing w:before="100" w:after="300" w:line="240" w:lineRule="auto"/>
        <w:rPr>
          <w:rFonts w:ascii="Times New Roman" w:hAnsi="Times New Roman"/>
          <w:color w:val="1D1D1B"/>
          <w:sz w:val="28"/>
          <w:shd w:val="clear" w:color="auto" w:fill="FFFFFF"/>
        </w:rPr>
      </w:pPr>
      <w:r>
        <w:rPr>
          <w:rFonts w:ascii="Times New Roman" w:hAnsi="Times New Roman"/>
          <w:color w:val="1D1D1B"/>
          <w:sz w:val="28"/>
          <w:shd w:val="clear" w:color="auto" w:fill="FFFFFF"/>
        </w:rPr>
        <w:t>Футбол – это популярный во всем мире командный вид спорта. Как и во всех других, в нем существует такое понятие, как «техника».</w:t>
      </w:r>
    </w:p>
    <w:p w:rsidR="00A84E5C" w:rsidRDefault="0045100B">
      <w:pPr>
        <w:spacing w:before="100" w:after="300" w:line="240" w:lineRule="auto"/>
        <w:rPr>
          <w:rFonts w:ascii="Times New Roman" w:hAnsi="Times New Roman"/>
          <w:color w:val="1D1D1B"/>
          <w:sz w:val="28"/>
          <w:shd w:val="clear" w:color="auto" w:fill="FFFFFF"/>
        </w:rPr>
      </w:pPr>
      <w:r>
        <w:rPr>
          <w:rFonts w:ascii="Times New Roman" w:hAnsi="Times New Roman"/>
          <w:color w:val="1D1D1B"/>
          <w:sz w:val="28"/>
          <w:shd w:val="clear" w:color="auto" w:fill="FFFFFF"/>
        </w:rPr>
        <w:t xml:space="preserve">Техника – в спортивной </w:t>
      </w:r>
      <w:r>
        <w:rPr>
          <w:rFonts w:ascii="Times New Roman" w:hAnsi="Times New Roman"/>
          <w:color w:val="1D1D1B"/>
          <w:sz w:val="28"/>
          <w:shd w:val="clear" w:color="auto" w:fill="FFFFFF"/>
        </w:rPr>
        <w:t>терминологии это способ выполнения какого-либо двигательного действия. Это понятие в спорте является немаловажным. Ведь зачастую более высоких спортивных результатов добиваются те спортсмены, кто освоил спортивную технику в совершенстве.</w:t>
      </w:r>
    </w:p>
    <w:p w:rsidR="00A84E5C" w:rsidRDefault="0045100B">
      <w:pPr>
        <w:spacing w:before="100" w:after="300" w:line="240" w:lineRule="auto"/>
        <w:rPr>
          <w:rFonts w:ascii="Times New Roman" w:hAnsi="Times New Roman"/>
          <w:color w:val="1D1D1B"/>
          <w:sz w:val="28"/>
          <w:shd w:val="clear" w:color="auto" w:fill="FFFFFF"/>
        </w:rPr>
      </w:pPr>
      <w:r>
        <w:rPr>
          <w:rFonts w:ascii="Times New Roman" w:hAnsi="Times New Roman"/>
          <w:color w:val="1D1D1B"/>
          <w:sz w:val="28"/>
          <w:shd w:val="clear" w:color="auto" w:fill="FFFFFF"/>
        </w:rPr>
        <w:t>В спортивных играх</w:t>
      </w:r>
      <w:r>
        <w:rPr>
          <w:rFonts w:ascii="Times New Roman" w:hAnsi="Times New Roman"/>
          <w:color w:val="1D1D1B"/>
          <w:sz w:val="28"/>
          <w:shd w:val="clear" w:color="auto" w:fill="FFFFFF"/>
        </w:rPr>
        <w:t xml:space="preserve"> техника должна обеспечивать стабильность, высокую результативность, а также умение игроков действовать в соответствии с постоянно меняющимися условиями соревновательной борьбы на площадке.</w:t>
      </w:r>
    </w:p>
    <w:p w:rsidR="00A84E5C" w:rsidRDefault="0045100B">
      <w:pPr>
        <w:spacing w:before="100" w:after="300" w:line="240" w:lineRule="auto"/>
        <w:rPr>
          <w:rFonts w:ascii="Times New Roman" w:hAnsi="Times New Roman"/>
          <w:color w:val="1D1D1B"/>
          <w:sz w:val="28"/>
          <w:shd w:val="clear" w:color="auto" w:fill="FFFFFF"/>
        </w:rPr>
      </w:pPr>
      <w:r>
        <w:rPr>
          <w:rFonts w:ascii="Times New Roman" w:hAnsi="Times New Roman"/>
          <w:color w:val="1D1D1B"/>
          <w:sz w:val="28"/>
          <w:shd w:val="clear" w:color="auto" w:fill="FFFFFF"/>
        </w:rPr>
        <w:t>Оттачивается спортивная техника в процессе технической подготовки,</w:t>
      </w:r>
      <w:r>
        <w:rPr>
          <w:rFonts w:ascii="Times New Roman" w:hAnsi="Times New Roman"/>
          <w:color w:val="1D1D1B"/>
          <w:sz w:val="28"/>
          <w:shd w:val="clear" w:color="auto" w:fill="FFFFFF"/>
        </w:rPr>
        <w:t xml:space="preserve"> которая является неотъемлемой, немаловажной частью тренировочного процесса в спорте. В футболе на различных этапах спортивной подготовки технической ее составляющей уделяют от 13 до 45% от общего объема тренировочного процесса. Так у начинающих футболисто</w:t>
      </w:r>
      <w:r>
        <w:rPr>
          <w:rFonts w:ascii="Times New Roman" w:hAnsi="Times New Roman"/>
          <w:color w:val="1D1D1B"/>
          <w:sz w:val="28"/>
          <w:shd w:val="clear" w:color="auto" w:fill="FFFFFF"/>
        </w:rPr>
        <w:t>в 8—9 лет, т.е. на этапе начальной подготовки, спортивная «техника» только «закладывается», базовые элементы оттачиваются, чтобы на их прочной основе в будущем строилось мастерство игроков. На этом этапе для технической подготовки отводится 35—45% от общег</w:t>
      </w:r>
      <w:r>
        <w:rPr>
          <w:rFonts w:ascii="Times New Roman" w:hAnsi="Times New Roman"/>
          <w:color w:val="1D1D1B"/>
          <w:sz w:val="28"/>
          <w:shd w:val="clear" w:color="auto" w:fill="FFFFFF"/>
        </w:rPr>
        <w:t>о времени тренировок. На тренировочном этапе в 10—12 лет, т.е. на этапе спортивной специализации, доля технической подготовки составляет от 18 до 34% общего объема тренировочного процесса. К этапам совершенствования спортивного мастерства (13—14 лет) и выс</w:t>
      </w:r>
      <w:r>
        <w:rPr>
          <w:rFonts w:ascii="Times New Roman" w:hAnsi="Times New Roman"/>
          <w:color w:val="1D1D1B"/>
          <w:sz w:val="28"/>
          <w:shd w:val="clear" w:color="auto" w:fill="FFFFFF"/>
        </w:rPr>
        <w:t>шего спортивного мастерства (14 и более лет) техническому компоненту подготовки уделяют все меньше времени – 13—17%, логично полагая, что за время многолетних тренировок спортивная техника футболистов должна была достичь своих оптимальных показателей.</w:t>
      </w:r>
    </w:p>
    <w:p w:rsidR="00A84E5C" w:rsidRDefault="0045100B">
      <w:pPr>
        <w:spacing w:before="100" w:after="300" w:line="240" w:lineRule="auto"/>
        <w:rPr>
          <w:rFonts w:ascii="Times New Roman" w:hAnsi="Times New Roman"/>
          <w:color w:val="1D1D1B"/>
          <w:sz w:val="28"/>
          <w:shd w:val="clear" w:color="auto" w:fill="FFFFFF"/>
        </w:rPr>
      </w:pPr>
      <w:r>
        <w:rPr>
          <w:rFonts w:ascii="Times New Roman" w:hAnsi="Times New Roman"/>
          <w:color w:val="1D1D1B"/>
          <w:sz w:val="28"/>
          <w:shd w:val="clear" w:color="auto" w:fill="FFFFFF"/>
        </w:rPr>
        <w:lastRenderedPageBreak/>
        <w:t>По о</w:t>
      </w:r>
      <w:r>
        <w:rPr>
          <w:rFonts w:ascii="Times New Roman" w:hAnsi="Times New Roman"/>
          <w:color w:val="1D1D1B"/>
          <w:sz w:val="28"/>
          <w:shd w:val="clear" w:color="auto" w:fill="FFFFFF"/>
        </w:rPr>
        <w:t>собенностям игровой специализации футболистов выделяют 2 раздела: техника вратаря и техника полевого игрока. Такое подразделение связано с различными задачами спортсменов на поле. Однако, и те, и другие футболисты должны иметь в своем арсенале различные пр</w:t>
      </w:r>
      <w:r>
        <w:rPr>
          <w:rFonts w:ascii="Times New Roman" w:hAnsi="Times New Roman"/>
          <w:color w:val="1D1D1B"/>
          <w:sz w:val="28"/>
          <w:shd w:val="clear" w:color="auto" w:fill="FFFFFF"/>
        </w:rPr>
        <w:t>иемы с одной стороны техники передвижения, а с другой – техники владения мячом.</w:t>
      </w:r>
    </w:p>
    <w:p w:rsidR="00A84E5C" w:rsidRDefault="0045100B">
      <w:pPr>
        <w:spacing w:before="100" w:after="300" w:line="240" w:lineRule="auto"/>
        <w:rPr>
          <w:rFonts w:ascii="Times New Roman" w:hAnsi="Times New Roman"/>
          <w:color w:val="1D1D1B"/>
          <w:sz w:val="28"/>
          <w:shd w:val="clear" w:color="auto" w:fill="FFFFFF"/>
        </w:rPr>
      </w:pPr>
      <w:r>
        <w:rPr>
          <w:rFonts w:ascii="Times New Roman" w:hAnsi="Times New Roman"/>
          <w:color w:val="1D1D1B"/>
          <w:sz w:val="28"/>
          <w:shd w:val="clear" w:color="auto" w:fill="FFFFFF"/>
        </w:rPr>
        <w:t>Технический прием в футболе – это средство ведения игры. Приемы техники передвижения: это бег и остановки, прыжки и повороты, стойки. На этом уроке мы более подробно разберем т</w:t>
      </w:r>
      <w:r>
        <w:rPr>
          <w:rFonts w:ascii="Times New Roman" w:hAnsi="Times New Roman"/>
          <w:color w:val="1D1D1B"/>
          <w:sz w:val="28"/>
          <w:shd w:val="clear" w:color="auto" w:fill="FFFFFF"/>
        </w:rPr>
        <w:t>ехнику поворотов и стоек.</w:t>
      </w:r>
    </w:p>
    <w:p w:rsidR="00A84E5C" w:rsidRDefault="0045100B">
      <w:pPr>
        <w:spacing w:before="100" w:after="300" w:line="240" w:lineRule="auto"/>
        <w:rPr>
          <w:rFonts w:ascii="Times New Roman" w:hAnsi="Times New Roman"/>
          <w:color w:val="1D1D1B"/>
          <w:sz w:val="28"/>
          <w:shd w:val="clear" w:color="auto" w:fill="FFFFFF"/>
        </w:rPr>
      </w:pPr>
      <w:r>
        <w:rPr>
          <w:rFonts w:ascii="Times New Roman" w:hAnsi="Times New Roman"/>
          <w:color w:val="1D1D1B"/>
          <w:sz w:val="28"/>
          <w:shd w:val="clear" w:color="auto" w:fill="FFFFFF"/>
        </w:rPr>
        <w:t>«Поворот» в спортивной терминологии – это движение спортсмена или спортивного снаряда вокруг какой-либо оси. Повороты используются во многих видах спорта. Футболистами этот технический прием используется для того, чтобы изменить н</w:t>
      </w:r>
      <w:r>
        <w:rPr>
          <w:rFonts w:ascii="Times New Roman" w:hAnsi="Times New Roman"/>
          <w:color w:val="1D1D1B"/>
          <w:sz w:val="28"/>
          <w:shd w:val="clear" w:color="auto" w:fill="FFFFFF"/>
        </w:rPr>
        <w:t>аправление своего движения с минимумом потери скорости. Повороты являются базовыми техническими приемами, поэтому его основам начинают обучать юных футболистов на этапе начальной подготовки, т.е. в самом начале их спортивного пути.</w:t>
      </w:r>
    </w:p>
    <w:p w:rsidR="00A84E5C" w:rsidRDefault="0045100B">
      <w:pPr>
        <w:spacing w:before="100" w:after="300" w:line="240" w:lineRule="auto"/>
        <w:rPr>
          <w:rFonts w:ascii="Times New Roman" w:hAnsi="Times New Roman"/>
          <w:color w:val="1D1D1B"/>
          <w:sz w:val="28"/>
          <w:shd w:val="clear" w:color="auto" w:fill="FFFFFF"/>
        </w:rPr>
      </w:pPr>
      <w:r>
        <w:rPr>
          <w:rFonts w:ascii="Times New Roman" w:hAnsi="Times New Roman"/>
          <w:color w:val="1D1D1B"/>
          <w:sz w:val="28"/>
          <w:shd w:val="clear" w:color="auto" w:fill="FFFFFF"/>
        </w:rPr>
        <w:t>Чаще всего за поворотами</w:t>
      </w:r>
      <w:r>
        <w:rPr>
          <w:rFonts w:ascii="Times New Roman" w:hAnsi="Times New Roman"/>
          <w:color w:val="1D1D1B"/>
          <w:sz w:val="28"/>
          <w:shd w:val="clear" w:color="auto" w:fill="FFFFFF"/>
        </w:rPr>
        <w:t xml:space="preserve"> в футболе следуют стартовые действия игрока. Повороты также являются составляющей частью техники выполнения некоторых способов остановок, ведения мяча, ударов и финтов. Логично, что этим техническим приемом во время игры чаще пользуются полевые игроки, не</w:t>
      </w:r>
      <w:r>
        <w:rPr>
          <w:rFonts w:ascii="Times New Roman" w:hAnsi="Times New Roman"/>
          <w:color w:val="1D1D1B"/>
          <w:sz w:val="28"/>
          <w:shd w:val="clear" w:color="auto" w:fill="FFFFFF"/>
        </w:rPr>
        <w:t>жели вратари.</w:t>
      </w:r>
    </w:p>
    <w:p w:rsidR="00A84E5C" w:rsidRDefault="0045100B">
      <w:pPr>
        <w:spacing w:before="100" w:after="300" w:line="240" w:lineRule="auto"/>
        <w:rPr>
          <w:rFonts w:ascii="Times New Roman" w:hAnsi="Times New Roman"/>
          <w:color w:val="1D1D1B"/>
          <w:sz w:val="28"/>
          <w:shd w:val="clear" w:color="auto" w:fill="FFFFFF"/>
        </w:rPr>
      </w:pPr>
      <w:r>
        <w:rPr>
          <w:rFonts w:ascii="Times New Roman" w:hAnsi="Times New Roman"/>
          <w:color w:val="1D1D1B"/>
          <w:sz w:val="28"/>
          <w:shd w:val="clear" w:color="auto" w:fill="FFFFFF"/>
        </w:rPr>
        <w:t>Наиболее распространенными являются повороты прыжком, переступанием, а также на опорной ноге. Повороты выполняют назад и в стороны, в зависимости от конкретных игровых условий. Эти технические приемы футболисты выполняют как в движении, так и</w:t>
      </w:r>
      <w:r>
        <w:rPr>
          <w:rFonts w:ascii="Times New Roman" w:hAnsi="Times New Roman"/>
          <w:color w:val="1D1D1B"/>
          <w:sz w:val="28"/>
          <w:shd w:val="clear" w:color="auto" w:fill="FFFFFF"/>
        </w:rPr>
        <w:t xml:space="preserve"> на месте.</w:t>
      </w:r>
    </w:p>
    <w:p w:rsidR="00A84E5C" w:rsidRDefault="0045100B">
      <w:pPr>
        <w:spacing w:before="100" w:after="300" w:line="240" w:lineRule="auto"/>
        <w:rPr>
          <w:rFonts w:ascii="Times New Roman" w:hAnsi="Times New Roman"/>
          <w:color w:val="1D1D1B"/>
          <w:sz w:val="28"/>
          <w:shd w:val="clear" w:color="auto" w:fill="FFFFFF"/>
        </w:rPr>
      </w:pPr>
      <w:r>
        <w:rPr>
          <w:rFonts w:ascii="Times New Roman" w:hAnsi="Times New Roman"/>
          <w:color w:val="1D1D1B"/>
          <w:sz w:val="28"/>
          <w:shd w:val="clear" w:color="auto" w:fill="FFFFFF"/>
        </w:rPr>
        <w:t xml:space="preserve">Поворот прыжком наиболее эффективен при внезапном и скоростном изменении направления движения. Он выполняется активным отталкиванием ногами от земли в сторону вращения. Стопа маховой ноги разворачивается в том же направлении. Прыжок должен быть </w:t>
      </w:r>
      <w:r>
        <w:rPr>
          <w:rFonts w:ascii="Times New Roman" w:hAnsi="Times New Roman"/>
          <w:color w:val="1D1D1B"/>
          <w:sz w:val="28"/>
          <w:shd w:val="clear" w:color="auto" w:fill="FFFFFF"/>
        </w:rPr>
        <w:t>невысоким, но достаточно широким.</w:t>
      </w:r>
    </w:p>
    <w:p w:rsidR="00A84E5C" w:rsidRDefault="0045100B">
      <w:pPr>
        <w:spacing w:before="100" w:after="300" w:line="240" w:lineRule="auto"/>
        <w:rPr>
          <w:rFonts w:ascii="Times New Roman" w:hAnsi="Times New Roman"/>
          <w:color w:val="1D1D1B"/>
          <w:sz w:val="28"/>
          <w:shd w:val="clear" w:color="auto" w:fill="FFFFFF"/>
        </w:rPr>
      </w:pPr>
      <w:r>
        <w:rPr>
          <w:rFonts w:ascii="Times New Roman" w:hAnsi="Times New Roman"/>
          <w:color w:val="1D1D1B"/>
          <w:sz w:val="28"/>
          <w:shd w:val="clear" w:color="auto" w:fill="FFFFFF"/>
        </w:rPr>
        <w:t>Повороты переступанием выполняются за счет 2—3 недлинных шагов до нужного положения или направления.</w:t>
      </w:r>
    </w:p>
    <w:p w:rsidR="00A84E5C" w:rsidRDefault="0045100B">
      <w:pPr>
        <w:spacing w:before="100" w:after="300" w:line="240" w:lineRule="auto"/>
        <w:rPr>
          <w:rFonts w:ascii="Times New Roman" w:hAnsi="Times New Roman"/>
          <w:color w:val="1D1D1B"/>
          <w:sz w:val="28"/>
          <w:shd w:val="clear" w:color="auto" w:fill="FFFFFF"/>
        </w:rPr>
      </w:pPr>
      <w:r>
        <w:rPr>
          <w:rFonts w:ascii="Times New Roman" w:hAnsi="Times New Roman"/>
          <w:color w:val="1D1D1B"/>
          <w:sz w:val="28"/>
          <w:shd w:val="clear" w:color="auto" w:fill="FFFFFF"/>
        </w:rPr>
        <w:t>Существует две разновидности поворота на опорной ноге. В первом варианте поворот выполняется на ближней к направлению дви</w:t>
      </w:r>
      <w:r>
        <w:rPr>
          <w:rFonts w:ascii="Times New Roman" w:hAnsi="Times New Roman"/>
          <w:color w:val="1D1D1B"/>
          <w:sz w:val="28"/>
          <w:shd w:val="clear" w:color="auto" w:fill="FFFFFF"/>
        </w:rPr>
        <w:t xml:space="preserve">жения ноге, общий центр тяжести тела перемещается в сторону вращения. Шаг переносной ноги выполняется </w:t>
      </w:r>
      <w:proofErr w:type="spellStart"/>
      <w:r>
        <w:rPr>
          <w:rFonts w:ascii="Times New Roman" w:hAnsi="Times New Roman"/>
          <w:color w:val="1D1D1B"/>
          <w:sz w:val="28"/>
          <w:shd w:val="clear" w:color="auto" w:fill="FFFFFF"/>
        </w:rPr>
        <w:t>скрестно</w:t>
      </w:r>
      <w:proofErr w:type="spellEnd"/>
      <w:r>
        <w:rPr>
          <w:rFonts w:ascii="Times New Roman" w:hAnsi="Times New Roman"/>
          <w:color w:val="1D1D1B"/>
          <w:sz w:val="28"/>
          <w:shd w:val="clear" w:color="auto" w:fill="FFFFFF"/>
        </w:rPr>
        <w:t xml:space="preserve"> спереди опорной в этом же направлении. Поворот выполняется на носке слегка согнутой опорной ноги. При втором способе </w:t>
      </w:r>
      <w:r>
        <w:rPr>
          <w:rFonts w:ascii="Times New Roman" w:hAnsi="Times New Roman"/>
          <w:color w:val="1D1D1B"/>
          <w:sz w:val="28"/>
          <w:shd w:val="clear" w:color="auto" w:fill="FFFFFF"/>
        </w:rPr>
        <w:lastRenderedPageBreak/>
        <w:t>поворот выполняется на дальн</w:t>
      </w:r>
      <w:r>
        <w:rPr>
          <w:rFonts w:ascii="Times New Roman" w:hAnsi="Times New Roman"/>
          <w:color w:val="1D1D1B"/>
          <w:sz w:val="28"/>
          <w:shd w:val="clear" w:color="auto" w:fill="FFFFFF"/>
        </w:rPr>
        <w:t>ей от направления вращения ноге. Игрок разворачивается на носке опорной ноги в сторону вращения, вынося проекцию общего центра тяжести за границу площади опоры.</w:t>
      </w:r>
    </w:p>
    <w:p w:rsidR="00A84E5C" w:rsidRDefault="0045100B">
      <w:pPr>
        <w:spacing w:before="100" w:after="300" w:line="240" w:lineRule="auto"/>
        <w:rPr>
          <w:rFonts w:ascii="Times New Roman" w:hAnsi="Times New Roman"/>
          <w:color w:val="1D1D1B"/>
          <w:sz w:val="28"/>
          <w:shd w:val="clear" w:color="auto" w:fill="FFFFFF"/>
        </w:rPr>
      </w:pPr>
      <w:r>
        <w:rPr>
          <w:rFonts w:ascii="Times New Roman" w:hAnsi="Times New Roman"/>
          <w:color w:val="1D1D1B"/>
          <w:sz w:val="28"/>
          <w:shd w:val="clear" w:color="auto" w:fill="FFFFFF"/>
        </w:rPr>
        <w:t>Теперь рассмотрим понятие «стойка». «Стойка» в спортивной терминологии – это положение, при кот</w:t>
      </w:r>
      <w:r>
        <w:rPr>
          <w:rFonts w:ascii="Times New Roman" w:hAnsi="Times New Roman"/>
          <w:color w:val="1D1D1B"/>
          <w:sz w:val="28"/>
          <w:shd w:val="clear" w:color="auto" w:fill="FFFFFF"/>
        </w:rPr>
        <w:t xml:space="preserve">ором тело спортсмена находится вертикально. В каждом виде спорта «стойка» выглядит по-разному. </w:t>
      </w:r>
      <w:proofErr w:type="gramStart"/>
      <w:r>
        <w:rPr>
          <w:rFonts w:ascii="Times New Roman" w:hAnsi="Times New Roman"/>
          <w:color w:val="1D1D1B"/>
          <w:sz w:val="28"/>
          <w:shd w:val="clear" w:color="auto" w:fill="FFFFFF"/>
        </w:rPr>
        <w:t xml:space="preserve">Существуют «стойка» гимнастов, более известная, как «основная» или «строевая», «стойка» борца, «стойка» боксера, боевая «стойка» фехтовальщика, «стойка» прыгуна </w:t>
      </w:r>
      <w:r>
        <w:rPr>
          <w:rFonts w:ascii="Times New Roman" w:hAnsi="Times New Roman"/>
          <w:color w:val="1D1D1B"/>
          <w:sz w:val="28"/>
          <w:shd w:val="clear" w:color="auto" w:fill="FFFFFF"/>
        </w:rPr>
        <w:t>в воду и т.д.</w:t>
      </w:r>
      <w:proofErr w:type="gramEnd"/>
      <w:r>
        <w:rPr>
          <w:rFonts w:ascii="Times New Roman" w:hAnsi="Times New Roman"/>
          <w:color w:val="1D1D1B"/>
          <w:sz w:val="28"/>
          <w:shd w:val="clear" w:color="auto" w:fill="FFFFFF"/>
        </w:rPr>
        <w:t xml:space="preserve"> Также существуют различные «стойки» на руках, голове, плечах и т.п.</w:t>
      </w:r>
    </w:p>
    <w:p w:rsidR="00A84E5C" w:rsidRDefault="0045100B">
      <w:pPr>
        <w:spacing w:before="100" w:after="300" w:line="240" w:lineRule="auto"/>
        <w:rPr>
          <w:rFonts w:ascii="Times New Roman" w:hAnsi="Times New Roman"/>
          <w:color w:val="1D1D1B"/>
          <w:sz w:val="28"/>
          <w:shd w:val="clear" w:color="auto" w:fill="FFFFFF"/>
        </w:rPr>
      </w:pPr>
      <w:r>
        <w:rPr>
          <w:rFonts w:ascii="Times New Roman" w:hAnsi="Times New Roman"/>
          <w:color w:val="1D1D1B"/>
          <w:sz w:val="28"/>
          <w:shd w:val="clear" w:color="auto" w:fill="FFFFFF"/>
        </w:rPr>
        <w:t>Этот технический прием во всех видах спорта, как и в футболе, является базовым. Его также начинают разучивать на этапе начальной подготовки.</w:t>
      </w:r>
    </w:p>
    <w:p w:rsidR="00A84E5C" w:rsidRDefault="0045100B">
      <w:pPr>
        <w:spacing w:before="100" w:after="300" w:line="240" w:lineRule="auto"/>
        <w:rPr>
          <w:rFonts w:ascii="Times New Roman" w:hAnsi="Times New Roman"/>
          <w:color w:val="1D1D1B"/>
          <w:sz w:val="28"/>
          <w:shd w:val="clear" w:color="auto" w:fill="FFFFFF"/>
        </w:rPr>
      </w:pPr>
      <w:r>
        <w:rPr>
          <w:rFonts w:ascii="Times New Roman" w:hAnsi="Times New Roman"/>
          <w:color w:val="1D1D1B"/>
          <w:sz w:val="28"/>
          <w:shd w:val="clear" w:color="auto" w:fill="FFFFFF"/>
        </w:rPr>
        <w:t>На первый взгляд кажется логичным</w:t>
      </w:r>
      <w:r>
        <w:rPr>
          <w:rFonts w:ascii="Times New Roman" w:hAnsi="Times New Roman"/>
          <w:color w:val="1D1D1B"/>
          <w:sz w:val="28"/>
          <w:shd w:val="clear" w:color="auto" w:fill="FFFFFF"/>
        </w:rPr>
        <w:t>, что «стойки» в футболе больше всего ассоциируются с игрой вратаря, т.к., казалось бы, полевые игроки стоять на месте не должны. Основная стойка вратаря выглядит следующим образом: он стоит в воротах, ноги на ширине 35—40 см, носки ног слегка развернуты н</w:t>
      </w:r>
      <w:r>
        <w:rPr>
          <w:rFonts w:ascii="Times New Roman" w:hAnsi="Times New Roman"/>
          <w:color w:val="1D1D1B"/>
          <w:sz w:val="28"/>
          <w:shd w:val="clear" w:color="auto" w:fill="FFFFFF"/>
        </w:rPr>
        <w:t>аружу. Тяжесть тела распределена равномерно на обе ноги. Колени немного согнуты, туловище слегка наклонено вперед, руки внизу и полусогнуты, взгляд направляется на мяч. Из такого, как говорят в гимнастике, исходного положения вратарю удобнее всего производ</w:t>
      </w:r>
      <w:r>
        <w:rPr>
          <w:rFonts w:ascii="Times New Roman" w:hAnsi="Times New Roman"/>
          <w:color w:val="1D1D1B"/>
          <w:sz w:val="28"/>
          <w:shd w:val="clear" w:color="auto" w:fill="FFFFFF"/>
        </w:rPr>
        <w:t xml:space="preserve">ить любые приемы, связанные с ловлей мяча. Оно является максимально эффективным. Из такой стойки футболисту удобно как наклониться вперед, чтобы поймать катящийся мяч, так и сделать тоже </w:t>
      </w:r>
      <w:proofErr w:type="gramStart"/>
      <w:r>
        <w:rPr>
          <w:rFonts w:ascii="Times New Roman" w:hAnsi="Times New Roman"/>
          <w:color w:val="1D1D1B"/>
          <w:sz w:val="28"/>
          <w:shd w:val="clear" w:color="auto" w:fill="FFFFFF"/>
        </w:rPr>
        <w:t>самое</w:t>
      </w:r>
      <w:proofErr w:type="gramEnd"/>
      <w:r>
        <w:rPr>
          <w:rFonts w:ascii="Times New Roman" w:hAnsi="Times New Roman"/>
          <w:color w:val="1D1D1B"/>
          <w:sz w:val="28"/>
          <w:shd w:val="clear" w:color="auto" w:fill="FFFFFF"/>
        </w:rPr>
        <w:t xml:space="preserve"> в падении. Из этого же положения он готов произвести ловлю на у</w:t>
      </w:r>
      <w:r>
        <w:rPr>
          <w:rFonts w:ascii="Times New Roman" w:hAnsi="Times New Roman"/>
          <w:color w:val="1D1D1B"/>
          <w:sz w:val="28"/>
          <w:shd w:val="clear" w:color="auto" w:fill="FFFFFF"/>
        </w:rPr>
        <w:t>ровне коленей, живота, груди, или вытянуться и достать мяч, летящий на уровне головы или выше. Также эта стойка является подготовительной для ловли или отбива высоко летящего мяча в падении.</w:t>
      </w:r>
    </w:p>
    <w:p w:rsidR="00A84E5C" w:rsidRDefault="0045100B">
      <w:pPr>
        <w:spacing w:before="100" w:after="300" w:line="240" w:lineRule="auto"/>
        <w:rPr>
          <w:rFonts w:ascii="Times New Roman" w:hAnsi="Times New Roman"/>
          <w:color w:val="1D1D1B"/>
          <w:sz w:val="28"/>
          <w:shd w:val="clear" w:color="auto" w:fill="FFFFFF"/>
        </w:rPr>
      </w:pPr>
      <w:r>
        <w:rPr>
          <w:rFonts w:ascii="Times New Roman" w:hAnsi="Times New Roman"/>
          <w:color w:val="1D1D1B"/>
          <w:sz w:val="28"/>
          <w:shd w:val="clear" w:color="auto" w:fill="FFFFFF"/>
        </w:rPr>
        <w:t>Однако</w:t>
      </w:r>
      <w:proofErr w:type="gramStart"/>
      <w:r>
        <w:rPr>
          <w:rFonts w:ascii="Times New Roman" w:hAnsi="Times New Roman"/>
          <w:color w:val="1D1D1B"/>
          <w:sz w:val="28"/>
          <w:shd w:val="clear" w:color="auto" w:fill="FFFFFF"/>
        </w:rPr>
        <w:t>,</w:t>
      </w:r>
      <w:proofErr w:type="gramEnd"/>
      <w:r>
        <w:rPr>
          <w:rFonts w:ascii="Times New Roman" w:hAnsi="Times New Roman"/>
          <w:color w:val="1D1D1B"/>
          <w:sz w:val="28"/>
          <w:shd w:val="clear" w:color="auto" w:fill="FFFFFF"/>
        </w:rPr>
        <w:t xml:space="preserve"> полевым игрокам в своей спортивной деятельности также при</w:t>
      </w:r>
      <w:r>
        <w:rPr>
          <w:rFonts w:ascii="Times New Roman" w:hAnsi="Times New Roman"/>
          <w:color w:val="1D1D1B"/>
          <w:sz w:val="28"/>
          <w:shd w:val="clear" w:color="auto" w:fill="FFFFFF"/>
        </w:rPr>
        <w:t xml:space="preserve">ходится использовать технический прием «стойка». Чаще всего это «защитная стойка». Футболисты в поле </w:t>
      </w:r>
      <w:proofErr w:type="gramStart"/>
      <w:r>
        <w:rPr>
          <w:rFonts w:ascii="Times New Roman" w:hAnsi="Times New Roman"/>
          <w:color w:val="1D1D1B"/>
          <w:sz w:val="28"/>
          <w:shd w:val="clear" w:color="auto" w:fill="FFFFFF"/>
        </w:rPr>
        <w:t>также, как</w:t>
      </w:r>
      <w:proofErr w:type="gramEnd"/>
      <w:r>
        <w:rPr>
          <w:rFonts w:ascii="Times New Roman" w:hAnsi="Times New Roman"/>
          <w:color w:val="1D1D1B"/>
          <w:sz w:val="28"/>
          <w:shd w:val="clear" w:color="auto" w:fill="FFFFFF"/>
        </w:rPr>
        <w:t xml:space="preserve"> и вратарь, должны быть готовы к выполнению любого действия соперника. Защищающийся спортсмен должен уметь быстро принимать положение готовности </w:t>
      </w:r>
      <w:r>
        <w:rPr>
          <w:rFonts w:ascii="Times New Roman" w:hAnsi="Times New Roman"/>
          <w:color w:val="1D1D1B"/>
          <w:sz w:val="28"/>
          <w:shd w:val="clear" w:color="auto" w:fill="FFFFFF"/>
        </w:rPr>
        <w:t>к ведению контрдействия, которое позволяет играть эффективно и четко.</w:t>
      </w:r>
    </w:p>
    <w:p w:rsidR="00A84E5C" w:rsidRDefault="0045100B">
      <w:pPr>
        <w:spacing w:before="100" w:after="300" w:line="240" w:lineRule="auto"/>
        <w:rPr>
          <w:rFonts w:ascii="Times New Roman" w:hAnsi="Times New Roman"/>
          <w:color w:val="1D1D1B"/>
          <w:sz w:val="28"/>
          <w:shd w:val="clear" w:color="auto" w:fill="FFFFFF"/>
        </w:rPr>
      </w:pPr>
      <w:r>
        <w:rPr>
          <w:rFonts w:ascii="Times New Roman" w:hAnsi="Times New Roman"/>
          <w:color w:val="1D1D1B"/>
          <w:sz w:val="28"/>
          <w:shd w:val="clear" w:color="auto" w:fill="FFFFFF"/>
        </w:rPr>
        <w:t xml:space="preserve">Защитная стойка полевого игрока выглядит следующим образом: футболист стоит на </w:t>
      </w:r>
      <w:proofErr w:type="gramStart"/>
      <w:r>
        <w:rPr>
          <w:rFonts w:ascii="Times New Roman" w:hAnsi="Times New Roman"/>
          <w:color w:val="1D1D1B"/>
          <w:sz w:val="28"/>
          <w:shd w:val="clear" w:color="auto" w:fill="FFFFFF"/>
        </w:rPr>
        <w:t>расставленных</w:t>
      </w:r>
      <w:proofErr w:type="gramEnd"/>
      <w:r>
        <w:rPr>
          <w:rFonts w:ascii="Times New Roman" w:hAnsi="Times New Roman"/>
          <w:color w:val="1D1D1B"/>
          <w:sz w:val="28"/>
          <w:shd w:val="clear" w:color="auto" w:fill="FFFFFF"/>
        </w:rPr>
        <w:t xml:space="preserve"> на ширине плеч, согнутых ногах. Руки ниже пояса, помогают сохранять баланс, спина не напряжен</w:t>
      </w:r>
      <w:r>
        <w:rPr>
          <w:rFonts w:ascii="Times New Roman" w:hAnsi="Times New Roman"/>
          <w:color w:val="1D1D1B"/>
          <w:sz w:val="28"/>
          <w:shd w:val="clear" w:color="auto" w:fill="FFFFFF"/>
        </w:rPr>
        <w:t>а, тяжесть тела распределена на обе ноги. Взгляд направлен на опекаемого соперника.</w:t>
      </w:r>
    </w:p>
    <w:p w:rsidR="00A84E5C" w:rsidRDefault="0045100B">
      <w:pPr>
        <w:spacing w:before="100" w:after="300" w:line="240" w:lineRule="auto"/>
        <w:rPr>
          <w:rFonts w:ascii="Times New Roman" w:hAnsi="Times New Roman"/>
          <w:color w:val="1D1D1B"/>
          <w:sz w:val="28"/>
          <w:shd w:val="clear" w:color="auto" w:fill="FFFFFF"/>
        </w:rPr>
      </w:pPr>
      <w:r>
        <w:rPr>
          <w:rFonts w:ascii="Times New Roman" w:hAnsi="Times New Roman"/>
          <w:color w:val="1D1D1B"/>
          <w:sz w:val="28"/>
          <w:shd w:val="clear" w:color="auto" w:fill="FFFFFF"/>
        </w:rPr>
        <w:lastRenderedPageBreak/>
        <w:t>Защитная стойка футболиста имеет две разновидности. В первом случае игрок стоит в «широкой» стойке, т.е. на ногах, расставленных на ширине плеч. В такой позиции футболист м</w:t>
      </w:r>
      <w:r>
        <w:rPr>
          <w:rFonts w:ascii="Times New Roman" w:hAnsi="Times New Roman"/>
          <w:color w:val="1D1D1B"/>
          <w:sz w:val="28"/>
          <w:shd w:val="clear" w:color="auto" w:fill="FFFFFF"/>
        </w:rPr>
        <w:t>ожет в любой момент начать двигаться в нужную ему сторону. Во втором случае одна нога выставляется вперед. При этом спортсмен получает хорошую возможность в удобный момент сблизиться с соперником, отобрать у него мяч или выйти на перехват передачи, перевес</w:t>
      </w:r>
      <w:r>
        <w:rPr>
          <w:rFonts w:ascii="Times New Roman" w:hAnsi="Times New Roman"/>
          <w:color w:val="1D1D1B"/>
          <w:sz w:val="28"/>
          <w:shd w:val="clear" w:color="auto" w:fill="FFFFFF"/>
        </w:rPr>
        <w:t>ти игру в контратаку.</w:t>
      </w:r>
    </w:p>
    <w:p w:rsidR="00A84E5C" w:rsidRDefault="0045100B">
      <w:pPr>
        <w:spacing w:before="100" w:after="300" w:line="240" w:lineRule="auto"/>
        <w:rPr>
          <w:rFonts w:ascii="Times New Roman" w:hAnsi="Times New Roman"/>
          <w:color w:val="1D1D1B"/>
          <w:sz w:val="28"/>
          <w:shd w:val="clear" w:color="auto" w:fill="FFFFFF"/>
        </w:rPr>
      </w:pPr>
      <w:r>
        <w:rPr>
          <w:rFonts w:ascii="Times New Roman" w:hAnsi="Times New Roman"/>
          <w:color w:val="1D1D1B"/>
          <w:sz w:val="28"/>
          <w:shd w:val="clear" w:color="auto" w:fill="FFFFFF"/>
        </w:rPr>
        <w:t>Применение футболистом стойки на сильно согнутых коленях позволяет увеличить устойчивость, путем понижения центра тяжести тела, и как следствие, резко менять направление движения в зависимости от поведения соперника. В этом случае тул</w:t>
      </w:r>
      <w:r>
        <w:rPr>
          <w:rFonts w:ascii="Times New Roman" w:hAnsi="Times New Roman"/>
          <w:color w:val="1D1D1B"/>
          <w:sz w:val="28"/>
          <w:shd w:val="clear" w:color="auto" w:fill="FFFFFF"/>
        </w:rPr>
        <w:t>овище игрока наклоняется вперед, расслабляя плечи и держа руки согнутыми в локтях.</w:t>
      </w:r>
    </w:p>
    <w:p w:rsidR="00A84E5C" w:rsidRDefault="00A84E5C">
      <w:pPr>
        <w:spacing w:before="100" w:after="300" w:line="240" w:lineRule="auto"/>
        <w:rPr>
          <w:rFonts w:ascii="Times New Roman" w:hAnsi="Times New Roman"/>
          <w:sz w:val="28"/>
        </w:rPr>
      </w:pPr>
    </w:p>
    <w:p w:rsidR="00A84E5C" w:rsidRDefault="00A84E5C">
      <w:pPr>
        <w:spacing w:before="100" w:after="300" w:line="240" w:lineRule="auto"/>
        <w:rPr>
          <w:rFonts w:ascii="Times New Roman" w:hAnsi="Times New Roman"/>
          <w:sz w:val="28"/>
        </w:rPr>
      </w:pPr>
    </w:p>
    <w:p w:rsidR="00A84E5C" w:rsidRDefault="0045100B">
      <w:pPr>
        <w:spacing w:before="100" w:after="300" w:line="240" w:lineRule="auto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Тезаурус</w:t>
      </w:r>
    </w:p>
    <w:p w:rsidR="00A84E5C" w:rsidRDefault="0045100B">
      <w:pPr>
        <w:spacing w:before="100" w:after="300" w:line="240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b/>
          <w:sz w:val="28"/>
        </w:rPr>
        <w:t xml:space="preserve">Поворот в спортивной терминологии </w:t>
      </w:r>
      <w:r>
        <w:rPr>
          <w:rFonts w:ascii="Times New Roman" w:hAnsi="Times New Roman"/>
          <w:sz w:val="28"/>
        </w:rPr>
        <w:t>– это движение спортсмена или снаряда вокруг какой-либо оси.</w:t>
      </w:r>
    </w:p>
    <w:p w:rsidR="00A84E5C" w:rsidRDefault="0045100B">
      <w:pPr>
        <w:spacing w:before="100" w:after="300" w:line="240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b/>
          <w:sz w:val="28"/>
        </w:rPr>
        <w:t>Стойка в спортивной терминологии</w:t>
      </w:r>
      <w:r>
        <w:rPr>
          <w:rFonts w:ascii="Times New Roman" w:hAnsi="Times New Roman"/>
          <w:sz w:val="28"/>
        </w:rPr>
        <w:t xml:space="preserve"> – это положение, при котором тело спортсмена находится вертикально.</w:t>
      </w:r>
    </w:p>
    <w:p w:rsidR="00A84E5C" w:rsidRDefault="0045100B">
      <w:pPr>
        <w:spacing w:before="100" w:after="300" w:line="240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b/>
          <w:sz w:val="28"/>
        </w:rPr>
        <w:t>Техника</w:t>
      </w:r>
      <w:r>
        <w:rPr>
          <w:rFonts w:ascii="Times New Roman" w:hAnsi="Times New Roman"/>
          <w:sz w:val="28"/>
        </w:rPr>
        <w:t xml:space="preserve"> – это способ выполнения какого-либо двигательного действия.</w:t>
      </w:r>
    </w:p>
    <w:p w:rsidR="00A84E5C" w:rsidRDefault="0045100B">
      <w:pPr>
        <w:spacing w:before="100" w:after="300" w:line="240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b/>
          <w:sz w:val="28"/>
        </w:rPr>
        <w:t xml:space="preserve">Технический приём </w:t>
      </w:r>
      <w:r>
        <w:rPr>
          <w:rFonts w:ascii="Times New Roman" w:hAnsi="Times New Roman"/>
          <w:sz w:val="28"/>
        </w:rPr>
        <w:t>– в футболе это средство ведения игры.</w:t>
      </w:r>
    </w:p>
    <w:p w:rsidR="00A84E5C" w:rsidRDefault="0045100B">
      <w:pPr>
        <w:spacing w:before="100" w:after="300" w:line="240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color w:val="FF0000"/>
          <w:sz w:val="28"/>
        </w:rPr>
        <w:t xml:space="preserve">Конспект от руки в </w:t>
      </w:r>
      <w:proofErr w:type="spellStart"/>
      <w:r>
        <w:rPr>
          <w:rFonts w:ascii="Times New Roman" w:hAnsi="Times New Roman"/>
          <w:color w:val="FF0000"/>
          <w:sz w:val="28"/>
        </w:rPr>
        <w:t>вайбер</w:t>
      </w:r>
      <w:proofErr w:type="spellEnd"/>
    </w:p>
    <w:p w:rsidR="00A84E5C" w:rsidRDefault="0045100B">
      <w:pPr>
        <w:spacing w:before="100" w:after="300" w:line="240" w:lineRule="auto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Контрольные вопросы</w:t>
      </w:r>
    </w:p>
    <w:p w:rsidR="00A84E5C" w:rsidRDefault="0045100B">
      <w:pPr>
        <w:spacing w:before="100" w:after="300" w:line="240" w:lineRule="auto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 xml:space="preserve">1. Этап </w:t>
      </w:r>
      <w:r>
        <w:rPr>
          <w:rFonts w:ascii="Times New Roman" w:hAnsi="Times New Roman"/>
          <w:b/>
          <w:sz w:val="28"/>
        </w:rPr>
        <w:t>начальной подготовки</w:t>
      </w:r>
    </w:p>
    <w:p w:rsidR="00A84E5C" w:rsidRDefault="0045100B">
      <w:pPr>
        <w:spacing w:before="100" w:after="300" w:line="240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Выберите правильный вариант ответа</w:t>
      </w:r>
    </w:p>
    <w:p w:rsidR="00A84E5C" w:rsidRDefault="0045100B">
      <w:pPr>
        <w:spacing w:before="100" w:after="300" w:line="240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Сколько процентов от общего объема тренировочного процесса уделяют технической подготовке в футболе на этапе начальной подготовки? </w:t>
      </w:r>
    </w:p>
    <w:p w:rsidR="00A84E5C" w:rsidRDefault="0045100B">
      <w:pPr>
        <w:spacing w:before="100" w:after="300" w:line="240" w:lineRule="auto"/>
        <w:rPr>
          <w:rFonts w:ascii="Times New Roman" w:hAnsi="Times New Roman"/>
          <w:color w:val="FF0000"/>
          <w:sz w:val="28"/>
        </w:rPr>
      </w:pPr>
      <w:r>
        <w:rPr>
          <w:rFonts w:ascii="Times New Roman" w:hAnsi="Times New Roman"/>
          <w:color w:val="FF0000"/>
          <w:sz w:val="28"/>
        </w:rPr>
        <w:t>35-45%</w:t>
      </w:r>
    </w:p>
    <w:p w:rsidR="00A84E5C" w:rsidRDefault="0045100B">
      <w:pPr>
        <w:spacing w:before="100" w:after="300" w:line="240" w:lineRule="auto"/>
        <w:rPr>
          <w:rFonts w:ascii="Times New Roman" w:hAnsi="Times New Roman"/>
          <w:color w:val="FF0000"/>
          <w:sz w:val="28"/>
        </w:rPr>
      </w:pPr>
      <w:r>
        <w:rPr>
          <w:rFonts w:ascii="Times New Roman" w:hAnsi="Times New Roman"/>
          <w:color w:val="FF0000"/>
          <w:sz w:val="28"/>
        </w:rPr>
        <w:lastRenderedPageBreak/>
        <w:t>18-34%</w:t>
      </w:r>
    </w:p>
    <w:p w:rsidR="00A84E5C" w:rsidRDefault="0045100B">
      <w:pPr>
        <w:spacing w:before="100" w:after="300" w:line="240" w:lineRule="auto"/>
        <w:rPr>
          <w:rFonts w:ascii="Times New Roman" w:hAnsi="Times New Roman"/>
          <w:color w:val="FF0000"/>
          <w:sz w:val="28"/>
        </w:rPr>
      </w:pPr>
      <w:r>
        <w:rPr>
          <w:rFonts w:ascii="Times New Roman" w:hAnsi="Times New Roman"/>
          <w:color w:val="FF0000"/>
          <w:sz w:val="28"/>
        </w:rPr>
        <w:t>45-55%</w:t>
      </w:r>
    </w:p>
    <w:p w:rsidR="00A84E5C" w:rsidRDefault="0045100B">
      <w:pPr>
        <w:spacing w:before="100" w:after="300" w:line="240" w:lineRule="auto"/>
        <w:rPr>
          <w:rFonts w:ascii="Times New Roman" w:hAnsi="Times New Roman"/>
          <w:color w:val="FF0000"/>
          <w:sz w:val="28"/>
        </w:rPr>
      </w:pPr>
      <w:r>
        <w:rPr>
          <w:rFonts w:ascii="Times New Roman" w:hAnsi="Times New Roman"/>
          <w:color w:val="FF0000"/>
          <w:sz w:val="28"/>
        </w:rPr>
        <w:t>13-17%</w:t>
      </w:r>
    </w:p>
    <w:p w:rsidR="00A84E5C" w:rsidRDefault="00A84E5C">
      <w:pPr>
        <w:spacing w:before="100" w:after="300" w:line="240" w:lineRule="auto"/>
        <w:rPr>
          <w:rFonts w:ascii="Times New Roman" w:hAnsi="Times New Roman"/>
          <w:sz w:val="28"/>
        </w:rPr>
      </w:pPr>
    </w:p>
    <w:p w:rsidR="00A84E5C" w:rsidRDefault="0045100B">
      <w:pPr>
        <w:spacing w:before="100" w:after="300" w:line="240" w:lineRule="auto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2. Повороты в футболе</w:t>
      </w:r>
    </w:p>
    <w:p w:rsidR="00A84E5C" w:rsidRDefault="0045100B">
      <w:pPr>
        <w:spacing w:before="100" w:after="300" w:line="240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Вставьте в места </w:t>
      </w:r>
      <w:r>
        <w:rPr>
          <w:rFonts w:ascii="Times New Roman" w:hAnsi="Times New Roman"/>
          <w:sz w:val="28"/>
        </w:rPr>
        <w:t>пропусков правильные слова</w:t>
      </w:r>
    </w:p>
    <w:p w:rsidR="00A84E5C" w:rsidRDefault="0045100B">
      <w:pPr>
        <w:spacing w:before="100" w:after="300" w:line="240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Повороты футболистами используются для того, чтобы изменить___________  своего движения с______________  потерей скорости.</w:t>
      </w:r>
    </w:p>
    <w:p w:rsidR="00A84E5C" w:rsidRDefault="0045100B">
      <w:pPr>
        <w:spacing w:before="100" w:after="300" w:line="240" w:lineRule="auto"/>
        <w:rPr>
          <w:rFonts w:ascii="Times New Roman" w:hAnsi="Times New Roman"/>
          <w:color w:val="FF0000"/>
          <w:sz w:val="28"/>
        </w:rPr>
      </w:pPr>
      <w:r>
        <w:rPr>
          <w:rFonts w:ascii="Times New Roman" w:hAnsi="Times New Roman"/>
          <w:color w:val="FF0000"/>
          <w:sz w:val="28"/>
        </w:rPr>
        <w:t xml:space="preserve">направление </w:t>
      </w:r>
    </w:p>
    <w:p w:rsidR="00A84E5C" w:rsidRDefault="0045100B">
      <w:pPr>
        <w:spacing w:before="100" w:after="300" w:line="240" w:lineRule="auto"/>
        <w:rPr>
          <w:rFonts w:ascii="Times New Roman" w:hAnsi="Times New Roman"/>
          <w:color w:val="FF0000"/>
          <w:sz w:val="28"/>
        </w:rPr>
      </w:pPr>
      <w:r>
        <w:rPr>
          <w:rFonts w:ascii="Times New Roman" w:hAnsi="Times New Roman"/>
          <w:color w:val="FF0000"/>
          <w:sz w:val="28"/>
        </w:rPr>
        <w:t xml:space="preserve">высоту </w:t>
      </w:r>
    </w:p>
    <w:p w:rsidR="00A84E5C" w:rsidRDefault="0045100B">
      <w:pPr>
        <w:spacing w:before="100" w:after="300" w:line="240" w:lineRule="auto"/>
        <w:rPr>
          <w:rFonts w:ascii="Times New Roman" w:hAnsi="Times New Roman"/>
          <w:color w:val="FF0000"/>
          <w:sz w:val="28"/>
        </w:rPr>
      </w:pPr>
      <w:r>
        <w:rPr>
          <w:rFonts w:ascii="Times New Roman" w:hAnsi="Times New Roman"/>
          <w:color w:val="FF0000"/>
          <w:sz w:val="28"/>
        </w:rPr>
        <w:t xml:space="preserve">минимальной </w:t>
      </w:r>
    </w:p>
    <w:p w:rsidR="00A84E5C" w:rsidRDefault="0045100B">
      <w:pPr>
        <w:spacing w:before="100" w:after="300" w:line="240" w:lineRule="auto"/>
        <w:rPr>
          <w:rFonts w:ascii="Times New Roman" w:hAnsi="Times New Roman"/>
          <w:color w:val="FF0000"/>
          <w:sz w:val="28"/>
        </w:rPr>
      </w:pPr>
      <w:r>
        <w:rPr>
          <w:rFonts w:ascii="Times New Roman" w:hAnsi="Times New Roman"/>
          <w:color w:val="FF0000"/>
          <w:sz w:val="28"/>
        </w:rPr>
        <w:t>максимальной</w:t>
      </w:r>
    </w:p>
    <w:p w:rsidR="00A84E5C" w:rsidRDefault="0045100B">
      <w:pPr>
        <w:spacing w:before="100" w:after="300" w:line="240" w:lineRule="auto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3.Поворот на ближней опорной ноге</w:t>
      </w:r>
    </w:p>
    <w:p w:rsidR="00A84E5C" w:rsidRDefault="0045100B">
      <w:pPr>
        <w:spacing w:before="100" w:after="300" w:line="240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Восстановите последовател</w:t>
      </w:r>
      <w:r>
        <w:rPr>
          <w:rFonts w:ascii="Times New Roman" w:hAnsi="Times New Roman"/>
          <w:sz w:val="28"/>
        </w:rPr>
        <w:t>ьность действий при выполнении поворота на ближней опорной ноге</w:t>
      </w:r>
    </w:p>
    <w:p w:rsidR="00A84E5C" w:rsidRDefault="0045100B">
      <w:pPr>
        <w:spacing w:before="100" w:after="300" w:line="240" w:lineRule="auto"/>
        <w:rPr>
          <w:rFonts w:ascii="Times New Roman" w:hAnsi="Times New Roman"/>
          <w:color w:val="FF0000"/>
          <w:sz w:val="28"/>
        </w:rPr>
      </w:pPr>
      <w:r>
        <w:rPr>
          <w:rFonts w:ascii="Times New Roman" w:hAnsi="Times New Roman"/>
          <w:color w:val="FF0000"/>
          <w:sz w:val="28"/>
        </w:rPr>
        <w:t>Поворот на носке слегка согнутой опорной ноги</w:t>
      </w:r>
    </w:p>
    <w:p w:rsidR="00A84E5C" w:rsidRDefault="0045100B">
      <w:pPr>
        <w:spacing w:before="100" w:after="300" w:line="240" w:lineRule="auto"/>
        <w:rPr>
          <w:rFonts w:ascii="Times New Roman" w:hAnsi="Times New Roman"/>
          <w:color w:val="FF0000"/>
          <w:sz w:val="28"/>
        </w:rPr>
      </w:pPr>
      <w:proofErr w:type="spellStart"/>
      <w:r>
        <w:rPr>
          <w:rFonts w:ascii="Times New Roman" w:hAnsi="Times New Roman"/>
          <w:color w:val="FF0000"/>
          <w:sz w:val="28"/>
        </w:rPr>
        <w:t>Скрестный</w:t>
      </w:r>
      <w:proofErr w:type="spellEnd"/>
      <w:r>
        <w:rPr>
          <w:rFonts w:ascii="Times New Roman" w:hAnsi="Times New Roman"/>
          <w:color w:val="FF0000"/>
          <w:sz w:val="28"/>
        </w:rPr>
        <w:t xml:space="preserve"> шаг переносной ноги спереди опорной</w:t>
      </w:r>
    </w:p>
    <w:p w:rsidR="00A84E5C" w:rsidRDefault="0045100B">
      <w:pPr>
        <w:spacing w:before="100" w:after="300" w:line="240" w:lineRule="auto"/>
        <w:rPr>
          <w:rFonts w:ascii="Times New Roman" w:hAnsi="Times New Roman"/>
          <w:color w:val="FF0000"/>
          <w:sz w:val="28"/>
        </w:rPr>
      </w:pPr>
      <w:r>
        <w:rPr>
          <w:rFonts w:ascii="Times New Roman" w:hAnsi="Times New Roman"/>
          <w:color w:val="FF0000"/>
          <w:sz w:val="28"/>
        </w:rPr>
        <w:t>Перемещение общего центра тяжести тела в сторону вращения</w:t>
      </w:r>
    </w:p>
    <w:p w:rsidR="00A84E5C" w:rsidRDefault="00A84E5C">
      <w:pPr>
        <w:spacing w:before="100" w:after="300" w:line="240" w:lineRule="auto"/>
        <w:rPr>
          <w:rFonts w:ascii="Times New Roman" w:hAnsi="Times New Roman"/>
          <w:color w:val="FF0000"/>
          <w:sz w:val="28"/>
        </w:rPr>
      </w:pPr>
    </w:p>
    <w:p w:rsidR="00A84E5C" w:rsidRDefault="00A84E5C">
      <w:pPr>
        <w:spacing w:before="100" w:after="300" w:line="240" w:lineRule="auto"/>
        <w:rPr>
          <w:rFonts w:ascii="Times New Roman" w:hAnsi="Times New Roman"/>
          <w:color w:val="FF0000"/>
          <w:sz w:val="28"/>
        </w:rPr>
      </w:pPr>
    </w:p>
    <w:p w:rsidR="00A84E5C" w:rsidRDefault="00A84E5C">
      <w:pPr>
        <w:rPr>
          <w:rFonts w:ascii="Times New Roman" w:hAnsi="Times New Roman"/>
          <w:sz w:val="28"/>
        </w:rPr>
      </w:pPr>
    </w:p>
    <w:sectPr w:rsidR="00A84E5C">
      <w:pgSz w:w="12240" w:h="15840"/>
      <w:pgMar w:top="1133" w:right="850" w:bottom="1133" w:left="1700" w:header="708" w:footer="708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A84E5C"/>
    <w:rsid w:val="0045100B"/>
    <w:rsid w:val="00A84E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sz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pPr>
      <w:spacing w:before="100" w:after="100" w:line="240" w:lineRule="auto"/>
    </w:pPr>
    <w:rPr>
      <w:rFonts w:ascii="Times New Roman" w:hAnsi="Times New Roman"/>
      <w:sz w:val="24"/>
    </w:rPr>
  </w:style>
  <w:style w:type="character" w:styleId="a4">
    <w:name w:val="line number"/>
    <w:basedOn w:val="a0"/>
    <w:semiHidden/>
  </w:style>
  <w:style w:type="character" w:styleId="a5">
    <w:name w:val="Hyperlink"/>
    <w:rPr>
      <w:color w:val="0000FF"/>
      <w:u w:val="single"/>
    </w:rPr>
  </w:style>
  <w:style w:type="table" w:styleId="1">
    <w:name w:val="Table Simple 1"/>
    <w:basedOn w:val="a1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indow.edu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1436</Words>
  <Characters>8190</Characters>
  <Application>Microsoft Office Word</Application>
  <DocSecurity>0</DocSecurity>
  <Lines>68</Lines>
  <Paragraphs>19</Paragraphs>
  <ScaleCrop>false</ScaleCrop>
  <Company>SPecialiST RePack</Company>
  <LinksUpToDate>false</LinksUpToDate>
  <CharactersWithSpaces>9607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дом</cp:lastModifiedBy>
  <cp:revision>2</cp:revision>
  <dcterms:created xsi:type="dcterms:W3CDTF">2021-06-21T02:16:00Z</dcterms:created>
  <dcterms:modified xsi:type="dcterms:W3CDTF">2021-06-21T02:17:00Z</dcterms:modified>
</cp:coreProperties>
</file>