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410" w:rsidRDefault="00763248">
      <w:pPr>
        <w:spacing w:before="100" w:after="300" w:line="240" w:lineRule="auto"/>
        <w:rPr>
          <w:rFonts w:ascii="Times New Roman" w:hAnsi="Times New Roman"/>
          <w:b/>
          <w:color w:val="1D1D1B"/>
          <w:sz w:val="28"/>
          <w:shd w:val="clear" w:color="auto" w:fill="FFFFFF"/>
        </w:rPr>
      </w:pPr>
      <w:r>
        <w:rPr>
          <w:rFonts w:ascii="Times New Roman" w:hAnsi="Times New Roman"/>
          <w:b/>
          <w:color w:val="1D1D1B"/>
          <w:sz w:val="28"/>
          <w:shd w:val="clear" w:color="auto" w:fill="FFFFFF"/>
        </w:rPr>
        <w:t>Ссылка    resh.edu.ru</w:t>
      </w:r>
    </w:p>
    <w:p w:rsidR="00554410" w:rsidRDefault="00763248">
      <w:pPr>
        <w:jc w:val="center"/>
        <w:rPr>
          <w:rFonts w:ascii="Times New Roman" w:hAnsi="Times New Roman"/>
          <w:b/>
          <w:sz w:val="44"/>
        </w:rPr>
      </w:pPr>
      <w:r>
        <w:rPr>
          <w:rFonts w:ascii="Times New Roman" w:hAnsi="Times New Roman"/>
          <w:b/>
          <w:sz w:val="44"/>
        </w:rPr>
        <w:t>Физическая культура</w:t>
      </w:r>
    </w:p>
    <w:p w:rsidR="00554410" w:rsidRDefault="00832297">
      <w:pPr>
        <w:spacing w:before="100" w:after="300" w:line="240" w:lineRule="auto"/>
        <w:jc w:val="center"/>
        <w:rPr>
          <w:rFonts w:ascii="Times New Roman" w:hAnsi="Times New Roman"/>
          <w:b/>
          <w:color w:val="1D1D1B"/>
          <w:sz w:val="28"/>
          <w:shd w:val="clear" w:color="auto" w:fill="FFFFFF"/>
        </w:rPr>
      </w:pPr>
      <w:r>
        <w:rPr>
          <w:rFonts w:ascii="Times New Roman" w:hAnsi="Times New Roman"/>
          <w:b/>
          <w:color w:val="1D1D1B"/>
          <w:sz w:val="28"/>
          <w:shd w:val="clear" w:color="auto" w:fill="FFFFFF"/>
        </w:rPr>
        <w:t>21</w:t>
      </w:r>
      <w:r w:rsidR="00C40F57">
        <w:rPr>
          <w:rFonts w:ascii="Times New Roman" w:hAnsi="Times New Roman"/>
          <w:b/>
          <w:color w:val="1D1D1B"/>
          <w:sz w:val="28"/>
          <w:shd w:val="clear" w:color="auto" w:fill="FFFFFF"/>
        </w:rPr>
        <w:t xml:space="preserve"> июня 2021</w:t>
      </w:r>
      <w:r w:rsidR="00763248">
        <w:rPr>
          <w:rFonts w:ascii="Times New Roman" w:hAnsi="Times New Roman"/>
          <w:b/>
          <w:color w:val="1D1D1B"/>
          <w:sz w:val="28"/>
          <w:shd w:val="clear" w:color="auto" w:fill="FFFFFF"/>
        </w:rPr>
        <w:t xml:space="preserve"> год</w:t>
      </w:r>
    </w:p>
    <w:p w:rsidR="00554410" w:rsidRPr="00D871D5" w:rsidRDefault="00C40F57">
      <w:pPr>
        <w:spacing w:before="100" w:after="300" w:line="240" w:lineRule="auto"/>
        <w:jc w:val="center"/>
        <w:rPr>
          <w:rFonts w:ascii="Times New Roman" w:hAnsi="Times New Roman"/>
          <w:b/>
          <w:color w:val="FF0000"/>
          <w:sz w:val="28"/>
          <w:shd w:val="clear" w:color="auto" w:fill="FFFFFF"/>
        </w:rPr>
      </w:pPr>
      <w:r>
        <w:rPr>
          <w:rFonts w:ascii="Times New Roman" w:hAnsi="Times New Roman"/>
          <w:b/>
          <w:color w:val="1D1D1B"/>
          <w:sz w:val="28"/>
          <w:shd w:val="clear" w:color="auto" w:fill="FFFFFF"/>
        </w:rPr>
        <w:t>гр.29-1б</w:t>
      </w:r>
      <w:bookmarkStart w:id="0" w:name="_GoBack"/>
      <w:bookmarkEnd w:id="0"/>
      <w:r w:rsidR="00D871D5">
        <w:rPr>
          <w:rFonts w:ascii="Times New Roman" w:hAnsi="Times New Roman"/>
          <w:b/>
          <w:color w:val="1D1D1B"/>
          <w:sz w:val="28"/>
          <w:shd w:val="clear" w:color="auto" w:fill="FFFFFF"/>
        </w:rPr>
        <w:t xml:space="preserve"> </w:t>
      </w:r>
      <w:r w:rsidR="00D871D5">
        <w:rPr>
          <w:rFonts w:ascii="Times New Roman" w:hAnsi="Times New Roman"/>
          <w:b/>
          <w:color w:val="FF0000"/>
          <w:sz w:val="28"/>
          <w:shd w:val="clear" w:color="auto" w:fill="FFFFFF"/>
        </w:rPr>
        <w:t>1 пара</w:t>
      </w:r>
    </w:p>
    <w:p w:rsidR="00554410" w:rsidRDefault="00763248">
      <w:pPr>
        <w:spacing w:before="100" w:after="300" w:line="240" w:lineRule="auto"/>
        <w:rPr>
          <w:rFonts w:ascii="Times New Roman" w:hAnsi="Times New Roman"/>
          <w:b/>
          <w:color w:val="1D1D1B"/>
          <w:sz w:val="28"/>
          <w:shd w:val="clear" w:color="auto" w:fill="FFFFFF"/>
        </w:rPr>
      </w:pPr>
      <w:r>
        <w:rPr>
          <w:rFonts w:ascii="Times New Roman" w:hAnsi="Times New Roman"/>
          <w:b/>
          <w:color w:val="1D1D1B"/>
          <w:sz w:val="28"/>
          <w:shd w:val="clear" w:color="auto" w:fill="FFFFFF"/>
        </w:rPr>
        <w:t>Тема: Техника передвижения и остановок</w:t>
      </w:r>
    </w:p>
    <w:p w:rsidR="00554410" w:rsidRDefault="00763248">
      <w:pPr>
        <w:spacing w:before="100" w:after="300" w:line="240" w:lineRule="auto"/>
        <w:rPr>
          <w:rFonts w:ascii="Times New Roman" w:hAnsi="Times New Roman"/>
          <w:b/>
          <w:color w:val="1D1D1B"/>
          <w:sz w:val="28"/>
          <w:shd w:val="clear" w:color="auto" w:fill="FFFFFF"/>
        </w:rPr>
      </w:pPr>
      <w:r>
        <w:rPr>
          <w:rFonts w:ascii="Times New Roman" w:hAnsi="Times New Roman"/>
          <w:b/>
          <w:color w:val="1D1D1B"/>
          <w:sz w:val="28"/>
          <w:shd w:val="clear" w:color="auto" w:fill="FFFFFF"/>
        </w:rPr>
        <w:t>Перечень вопросов, рассматриваемых в теме.</w:t>
      </w:r>
    </w:p>
    <w:p w:rsidR="00554410" w:rsidRDefault="00763248">
      <w:pPr>
        <w:spacing w:before="100" w:after="300" w:line="240" w:lineRule="auto"/>
        <w:rPr>
          <w:rFonts w:ascii="Times New Roman" w:hAnsi="Times New Roman"/>
          <w:color w:val="1D1D1B"/>
          <w:sz w:val="28"/>
          <w:shd w:val="clear" w:color="auto" w:fill="FFFFFF"/>
        </w:rPr>
      </w:pPr>
      <w:r>
        <w:rPr>
          <w:rFonts w:ascii="Times New Roman" w:hAnsi="Times New Roman"/>
          <w:color w:val="1D1D1B"/>
          <w:sz w:val="28"/>
          <w:shd w:val="clear" w:color="auto" w:fill="FFFFFF"/>
        </w:rPr>
        <w:t>В теоретической части представлены:</w:t>
      </w:r>
    </w:p>
    <w:p w:rsidR="00554410" w:rsidRDefault="00763248">
      <w:pPr>
        <w:spacing w:before="100" w:after="300" w:line="240" w:lineRule="auto"/>
        <w:rPr>
          <w:rFonts w:ascii="Times New Roman" w:hAnsi="Times New Roman"/>
          <w:color w:val="1D1D1B"/>
          <w:sz w:val="28"/>
          <w:shd w:val="clear" w:color="auto" w:fill="FFFFFF"/>
        </w:rPr>
      </w:pPr>
      <w:r>
        <w:rPr>
          <w:rFonts w:ascii="Times New Roman" w:hAnsi="Times New Roman"/>
          <w:color w:val="1D1D1B"/>
          <w:sz w:val="28"/>
          <w:shd w:val="clear" w:color="auto" w:fill="FFFFFF"/>
        </w:rPr>
        <w:t>техника передвижения и остановок в футболе;</w:t>
      </w:r>
    </w:p>
    <w:p w:rsidR="00554410" w:rsidRDefault="00763248">
      <w:pPr>
        <w:spacing w:before="100" w:after="300" w:line="240" w:lineRule="auto"/>
        <w:rPr>
          <w:rFonts w:ascii="Times New Roman" w:hAnsi="Times New Roman"/>
          <w:color w:val="1D1D1B"/>
          <w:sz w:val="28"/>
          <w:shd w:val="clear" w:color="auto" w:fill="FFFFFF"/>
        </w:rPr>
      </w:pPr>
      <w:r>
        <w:rPr>
          <w:rFonts w:ascii="Times New Roman" w:hAnsi="Times New Roman"/>
          <w:color w:val="1D1D1B"/>
          <w:sz w:val="28"/>
          <w:shd w:val="clear" w:color="auto" w:fill="FFFFFF"/>
        </w:rPr>
        <w:t>значение передвижений и остановок.</w:t>
      </w:r>
    </w:p>
    <w:p w:rsidR="00554410" w:rsidRDefault="00763248">
      <w:pPr>
        <w:spacing w:before="100" w:after="300" w:line="240" w:lineRule="auto"/>
        <w:rPr>
          <w:rFonts w:ascii="Times New Roman" w:hAnsi="Times New Roman"/>
          <w:color w:val="1D1D1B"/>
          <w:sz w:val="28"/>
          <w:shd w:val="clear" w:color="auto" w:fill="FFFFFF"/>
        </w:rPr>
      </w:pPr>
      <w:r>
        <w:rPr>
          <w:rFonts w:ascii="Times New Roman" w:hAnsi="Times New Roman"/>
          <w:color w:val="1D1D1B"/>
          <w:sz w:val="28"/>
          <w:shd w:val="clear" w:color="auto" w:fill="FFFFFF"/>
        </w:rPr>
        <w:t>Урок посвящён рассмотрению техники передвижения и остановок в ходе современного футбольного матча. Детально рассмотрены бег, прыжки, остановки и повороты.</w:t>
      </w:r>
    </w:p>
    <w:p w:rsidR="00554410" w:rsidRDefault="00763248">
      <w:pPr>
        <w:spacing w:before="100" w:after="300" w:line="240" w:lineRule="auto"/>
        <w:rPr>
          <w:rFonts w:ascii="Times New Roman" w:hAnsi="Times New Roman"/>
          <w:b/>
          <w:color w:val="1D1D1B"/>
          <w:sz w:val="28"/>
          <w:shd w:val="clear" w:color="auto" w:fill="FFFFFF"/>
        </w:rPr>
      </w:pPr>
      <w:r>
        <w:rPr>
          <w:rFonts w:ascii="Times New Roman" w:hAnsi="Times New Roman"/>
          <w:b/>
          <w:color w:val="1D1D1B"/>
          <w:sz w:val="28"/>
          <w:shd w:val="clear" w:color="auto" w:fill="FFFFFF"/>
        </w:rPr>
        <w:t>Глоссарий</w:t>
      </w:r>
    </w:p>
    <w:p w:rsidR="00554410" w:rsidRDefault="00763248">
      <w:pPr>
        <w:spacing w:before="100" w:after="300" w:line="240" w:lineRule="auto"/>
        <w:rPr>
          <w:rFonts w:ascii="Times New Roman" w:hAnsi="Times New Roman"/>
          <w:color w:val="1D1D1B"/>
          <w:sz w:val="28"/>
          <w:shd w:val="clear" w:color="auto" w:fill="FFFFFF"/>
        </w:rPr>
      </w:pPr>
      <w:r>
        <w:rPr>
          <w:rFonts w:ascii="Times New Roman" w:hAnsi="Times New Roman"/>
          <w:b/>
          <w:color w:val="1D1D1B"/>
          <w:sz w:val="28"/>
          <w:shd w:val="clear" w:color="auto" w:fill="FFFFFF"/>
        </w:rPr>
        <w:t xml:space="preserve">Остановка – </w:t>
      </w:r>
      <w:r>
        <w:rPr>
          <w:rFonts w:ascii="Times New Roman" w:hAnsi="Times New Roman"/>
          <w:color w:val="1D1D1B"/>
          <w:sz w:val="28"/>
          <w:shd w:val="clear" w:color="auto" w:fill="FFFFFF"/>
        </w:rPr>
        <w:t>прекращение движения футболиста.</w:t>
      </w:r>
    </w:p>
    <w:p w:rsidR="00554410" w:rsidRDefault="00763248">
      <w:pPr>
        <w:spacing w:before="100" w:after="300" w:line="240" w:lineRule="auto"/>
        <w:rPr>
          <w:rFonts w:ascii="Times New Roman" w:hAnsi="Times New Roman"/>
          <w:color w:val="1D1D1B"/>
          <w:sz w:val="28"/>
          <w:shd w:val="clear" w:color="auto" w:fill="FFFFFF"/>
        </w:rPr>
      </w:pPr>
      <w:r>
        <w:rPr>
          <w:rFonts w:ascii="Times New Roman" w:hAnsi="Times New Roman"/>
          <w:b/>
          <w:color w:val="1D1D1B"/>
          <w:sz w:val="28"/>
          <w:shd w:val="clear" w:color="auto" w:fill="FFFFFF"/>
        </w:rPr>
        <w:t xml:space="preserve">Передвижение – </w:t>
      </w:r>
      <w:r>
        <w:rPr>
          <w:rFonts w:ascii="Times New Roman" w:hAnsi="Times New Roman"/>
          <w:color w:val="1D1D1B"/>
          <w:sz w:val="28"/>
          <w:shd w:val="clear" w:color="auto" w:fill="FFFFFF"/>
        </w:rPr>
        <w:t>изменение положения футболиста относительно других футболистов и окружающего пространства с течением времени.</w:t>
      </w:r>
    </w:p>
    <w:p w:rsidR="00554410" w:rsidRDefault="00763248">
      <w:pPr>
        <w:spacing w:before="100" w:after="300" w:line="240" w:lineRule="auto"/>
        <w:rPr>
          <w:rFonts w:ascii="Times New Roman" w:hAnsi="Times New Roman"/>
          <w:color w:val="1D1D1B"/>
          <w:sz w:val="28"/>
          <w:shd w:val="clear" w:color="auto" w:fill="FFFFFF"/>
        </w:rPr>
      </w:pPr>
      <w:r>
        <w:rPr>
          <w:rFonts w:ascii="Times New Roman" w:hAnsi="Times New Roman"/>
          <w:b/>
          <w:color w:val="1D1D1B"/>
          <w:sz w:val="28"/>
          <w:shd w:val="clear" w:color="auto" w:fill="FFFFFF"/>
        </w:rPr>
        <w:t xml:space="preserve">Поворот – </w:t>
      </w:r>
      <w:r>
        <w:rPr>
          <w:rFonts w:ascii="Times New Roman" w:hAnsi="Times New Roman"/>
          <w:color w:val="1D1D1B"/>
          <w:sz w:val="28"/>
          <w:shd w:val="clear" w:color="auto" w:fill="FFFFFF"/>
        </w:rPr>
        <w:t xml:space="preserve">изменение направления движения, при </w:t>
      </w:r>
      <w:proofErr w:type="gramStart"/>
      <w:r>
        <w:rPr>
          <w:rFonts w:ascii="Times New Roman" w:hAnsi="Times New Roman"/>
          <w:color w:val="1D1D1B"/>
          <w:sz w:val="28"/>
          <w:shd w:val="clear" w:color="auto" w:fill="FFFFFF"/>
        </w:rPr>
        <w:t>котором</w:t>
      </w:r>
      <w:proofErr w:type="gramEnd"/>
      <w:r>
        <w:rPr>
          <w:rFonts w:ascii="Times New Roman" w:hAnsi="Times New Roman"/>
          <w:color w:val="1D1D1B"/>
          <w:sz w:val="28"/>
          <w:shd w:val="clear" w:color="auto" w:fill="FFFFFF"/>
        </w:rPr>
        <w:t xml:space="preserve"> по крайней мере одна точка плоскости (пространства) остаётся неподвижной.</w:t>
      </w:r>
    </w:p>
    <w:p w:rsidR="00554410" w:rsidRDefault="00763248">
      <w:pPr>
        <w:spacing w:before="100" w:after="300" w:line="240" w:lineRule="auto"/>
        <w:rPr>
          <w:rFonts w:ascii="Times New Roman" w:hAnsi="Times New Roman"/>
          <w:color w:val="1D1D1B"/>
          <w:sz w:val="28"/>
          <w:shd w:val="clear" w:color="auto" w:fill="FFFFFF"/>
        </w:rPr>
      </w:pPr>
      <w:r>
        <w:rPr>
          <w:rFonts w:ascii="Times New Roman" w:hAnsi="Times New Roman"/>
          <w:b/>
          <w:color w:val="1D1D1B"/>
          <w:sz w:val="28"/>
          <w:shd w:val="clear" w:color="auto" w:fill="FFFFFF"/>
        </w:rPr>
        <w:t xml:space="preserve">Прыжок – </w:t>
      </w:r>
      <w:r>
        <w:rPr>
          <w:rFonts w:ascii="Times New Roman" w:hAnsi="Times New Roman"/>
          <w:color w:val="1D1D1B"/>
          <w:sz w:val="28"/>
          <w:shd w:val="clear" w:color="auto" w:fill="FFFFFF"/>
        </w:rPr>
        <w:t>короткий, непродолжительный взлет в воздух, путь в воздухе после отталкивания от какой-либо точки опоры.</w:t>
      </w:r>
    </w:p>
    <w:p w:rsidR="00554410" w:rsidRDefault="00763248">
      <w:pPr>
        <w:spacing w:before="100" w:after="300" w:line="240" w:lineRule="auto"/>
        <w:rPr>
          <w:rFonts w:ascii="Times New Roman" w:hAnsi="Times New Roman"/>
          <w:color w:val="1D1D1B"/>
          <w:sz w:val="28"/>
          <w:shd w:val="clear" w:color="auto" w:fill="FFFFFF"/>
        </w:rPr>
      </w:pPr>
      <w:r>
        <w:rPr>
          <w:rFonts w:ascii="Times New Roman" w:hAnsi="Times New Roman"/>
          <w:b/>
          <w:color w:val="1D1D1B"/>
          <w:sz w:val="28"/>
          <w:shd w:val="clear" w:color="auto" w:fill="FFFFFF"/>
        </w:rPr>
        <w:t xml:space="preserve">Скорость – </w:t>
      </w:r>
      <w:r>
        <w:rPr>
          <w:rFonts w:ascii="Times New Roman" w:hAnsi="Times New Roman"/>
          <w:color w:val="1D1D1B"/>
          <w:sz w:val="28"/>
          <w:shd w:val="clear" w:color="auto" w:fill="FFFFFF"/>
        </w:rPr>
        <w:t>физическая величина, характеризующая быстроту перемещения и направление движения материальной точки относительно выбранной системы отсчета.</w:t>
      </w:r>
    </w:p>
    <w:p w:rsidR="00554410" w:rsidRDefault="00763248">
      <w:pPr>
        <w:spacing w:before="100" w:after="300" w:line="240" w:lineRule="auto"/>
        <w:rPr>
          <w:rFonts w:ascii="Times New Roman" w:hAnsi="Times New Roman"/>
          <w:color w:val="1D1D1B"/>
          <w:sz w:val="28"/>
          <w:shd w:val="clear" w:color="auto" w:fill="FFFFFF"/>
        </w:rPr>
      </w:pPr>
      <w:r>
        <w:rPr>
          <w:rFonts w:ascii="Times New Roman" w:hAnsi="Times New Roman"/>
          <w:b/>
          <w:color w:val="1D1D1B"/>
          <w:sz w:val="28"/>
          <w:shd w:val="clear" w:color="auto" w:fill="FFFFFF"/>
        </w:rPr>
        <w:t xml:space="preserve">Ускорение – </w:t>
      </w:r>
      <w:r>
        <w:rPr>
          <w:rFonts w:ascii="Times New Roman" w:hAnsi="Times New Roman"/>
          <w:color w:val="1D1D1B"/>
          <w:sz w:val="28"/>
          <w:shd w:val="clear" w:color="auto" w:fill="FFFFFF"/>
        </w:rPr>
        <w:t>величина, определяющая быстроту изменения скорости тела, то есть первая производная от скорости по времени.</w:t>
      </w:r>
    </w:p>
    <w:p w:rsidR="00554410" w:rsidRDefault="00763248">
      <w:pPr>
        <w:spacing w:before="100" w:after="300" w:line="240" w:lineRule="auto"/>
        <w:rPr>
          <w:rFonts w:ascii="Times New Roman" w:hAnsi="Times New Roman"/>
          <w:b/>
          <w:color w:val="1D1D1B"/>
          <w:sz w:val="28"/>
          <w:shd w:val="clear" w:color="auto" w:fill="FFFFFF"/>
        </w:rPr>
      </w:pPr>
      <w:r>
        <w:rPr>
          <w:rFonts w:ascii="Times New Roman" w:hAnsi="Times New Roman"/>
          <w:b/>
          <w:color w:val="1D1D1B"/>
          <w:sz w:val="28"/>
          <w:shd w:val="clear" w:color="auto" w:fill="FFFFFF"/>
        </w:rPr>
        <w:t>Основная литература:</w:t>
      </w:r>
    </w:p>
    <w:p w:rsidR="00554410" w:rsidRDefault="00763248">
      <w:pPr>
        <w:spacing w:before="100" w:after="300" w:line="240" w:lineRule="auto"/>
        <w:rPr>
          <w:rFonts w:ascii="Times New Roman" w:hAnsi="Times New Roman"/>
          <w:color w:val="1D1D1B"/>
          <w:sz w:val="28"/>
          <w:shd w:val="clear" w:color="auto" w:fill="FFFFFF"/>
        </w:rPr>
      </w:pPr>
      <w:r>
        <w:rPr>
          <w:rFonts w:ascii="Times New Roman" w:hAnsi="Times New Roman"/>
          <w:color w:val="1D1D1B"/>
          <w:sz w:val="28"/>
          <w:shd w:val="clear" w:color="auto" w:fill="FFFFFF"/>
        </w:rPr>
        <w:lastRenderedPageBreak/>
        <w:t>Лях В.И. Физическая культура. 10–11 классы: учеб</w:t>
      </w:r>
      <w:proofErr w:type="gramStart"/>
      <w:r>
        <w:rPr>
          <w:rFonts w:ascii="Times New Roman" w:hAnsi="Times New Roman"/>
          <w:color w:val="1D1D1B"/>
          <w:sz w:val="28"/>
          <w:shd w:val="clear" w:color="auto" w:fill="FFFFFF"/>
        </w:rPr>
        <w:t>.</w:t>
      </w:r>
      <w:proofErr w:type="gramEnd"/>
      <w:r>
        <w:rPr>
          <w:rFonts w:ascii="Times New Roman" w:hAnsi="Times New Roman"/>
          <w:color w:val="1D1D1B"/>
          <w:sz w:val="28"/>
          <w:shd w:val="clear" w:color="auto" w:fill="FFFFFF"/>
        </w:rPr>
        <w:t xml:space="preserve"> </w:t>
      </w:r>
      <w:proofErr w:type="gramStart"/>
      <w:r>
        <w:rPr>
          <w:rFonts w:ascii="Times New Roman" w:hAnsi="Times New Roman"/>
          <w:color w:val="1D1D1B"/>
          <w:sz w:val="28"/>
          <w:shd w:val="clear" w:color="auto" w:fill="FFFFFF"/>
        </w:rPr>
        <w:t>д</w:t>
      </w:r>
      <w:proofErr w:type="gramEnd"/>
      <w:r>
        <w:rPr>
          <w:rFonts w:ascii="Times New Roman" w:hAnsi="Times New Roman"/>
          <w:color w:val="1D1D1B"/>
          <w:sz w:val="28"/>
          <w:shd w:val="clear" w:color="auto" w:fill="FFFFFF"/>
        </w:rPr>
        <w:t xml:space="preserve">ля </w:t>
      </w:r>
      <w:proofErr w:type="spellStart"/>
      <w:r>
        <w:rPr>
          <w:rFonts w:ascii="Times New Roman" w:hAnsi="Times New Roman"/>
          <w:color w:val="1D1D1B"/>
          <w:sz w:val="28"/>
          <w:shd w:val="clear" w:color="auto" w:fill="FFFFFF"/>
        </w:rPr>
        <w:t>общеобразоват</w:t>
      </w:r>
      <w:proofErr w:type="spellEnd"/>
      <w:r>
        <w:rPr>
          <w:rFonts w:ascii="Times New Roman" w:hAnsi="Times New Roman"/>
          <w:color w:val="1D1D1B"/>
          <w:sz w:val="28"/>
          <w:shd w:val="clear" w:color="auto" w:fill="FFFFFF"/>
        </w:rPr>
        <w:t>. учреждений; под ред. В. И. Ляха. – 7-е изд. – М.: Просвещение, 2012. – 237 с.</w:t>
      </w:r>
    </w:p>
    <w:p w:rsidR="00554410" w:rsidRDefault="00763248">
      <w:pPr>
        <w:spacing w:before="100" w:after="300" w:line="240" w:lineRule="auto"/>
        <w:rPr>
          <w:rFonts w:ascii="Times New Roman" w:hAnsi="Times New Roman"/>
          <w:b/>
          <w:color w:val="1D1D1B"/>
          <w:sz w:val="28"/>
          <w:shd w:val="clear" w:color="auto" w:fill="FFFFFF"/>
        </w:rPr>
      </w:pPr>
      <w:r>
        <w:rPr>
          <w:rFonts w:ascii="Times New Roman" w:hAnsi="Times New Roman"/>
          <w:b/>
          <w:color w:val="1D1D1B"/>
          <w:sz w:val="28"/>
          <w:shd w:val="clear" w:color="auto" w:fill="FFFFFF"/>
        </w:rPr>
        <w:t>Дополнительная литература:</w:t>
      </w:r>
    </w:p>
    <w:p w:rsidR="00554410" w:rsidRDefault="00763248">
      <w:pPr>
        <w:spacing w:before="100" w:after="300" w:line="240" w:lineRule="auto"/>
        <w:rPr>
          <w:rFonts w:ascii="Times New Roman" w:hAnsi="Times New Roman"/>
          <w:color w:val="1D1D1B"/>
          <w:sz w:val="28"/>
          <w:shd w:val="clear" w:color="auto" w:fill="FFFFFF"/>
        </w:rPr>
      </w:pPr>
      <w:proofErr w:type="spellStart"/>
      <w:r>
        <w:rPr>
          <w:rFonts w:ascii="Times New Roman" w:hAnsi="Times New Roman"/>
          <w:color w:val="1D1D1B"/>
          <w:sz w:val="28"/>
          <w:shd w:val="clear" w:color="auto" w:fill="FFFFFF"/>
        </w:rPr>
        <w:t>Погадаев</w:t>
      </w:r>
      <w:proofErr w:type="spellEnd"/>
      <w:r>
        <w:rPr>
          <w:rFonts w:ascii="Times New Roman" w:hAnsi="Times New Roman"/>
          <w:color w:val="1D1D1B"/>
          <w:sz w:val="28"/>
          <w:shd w:val="clear" w:color="auto" w:fill="FFFFFF"/>
        </w:rPr>
        <w:t xml:space="preserve"> Г. И. Физическая культура. Базовый уровень. 10–11 </w:t>
      </w:r>
      <w:proofErr w:type="spellStart"/>
      <w:r>
        <w:rPr>
          <w:rFonts w:ascii="Times New Roman" w:hAnsi="Times New Roman"/>
          <w:color w:val="1D1D1B"/>
          <w:sz w:val="28"/>
          <w:shd w:val="clear" w:color="auto" w:fill="FFFFFF"/>
        </w:rPr>
        <w:t>кл</w:t>
      </w:r>
      <w:proofErr w:type="spellEnd"/>
      <w:r>
        <w:rPr>
          <w:rFonts w:ascii="Times New Roman" w:hAnsi="Times New Roman"/>
          <w:color w:val="1D1D1B"/>
          <w:sz w:val="28"/>
          <w:shd w:val="clear" w:color="auto" w:fill="FFFFFF"/>
        </w:rPr>
        <w:t>.: учебник. – 2-е изд., стереотип. – М.: Дрофа, 2014. – 271, [1] с.</w:t>
      </w:r>
    </w:p>
    <w:p w:rsidR="00554410" w:rsidRDefault="00763248">
      <w:pPr>
        <w:spacing w:before="100" w:after="300" w:line="240" w:lineRule="auto"/>
        <w:rPr>
          <w:rFonts w:ascii="Times New Roman" w:hAnsi="Times New Roman"/>
          <w:b/>
          <w:color w:val="1D1D1B"/>
          <w:sz w:val="28"/>
          <w:shd w:val="clear" w:color="auto" w:fill="FFFFFF"/>
        </w:rPr>
      </w:pPr>
      <w:r>
        <w:rPr>
          <w:rFonts w:ascii="Times New Roman" w:hAnsi="Times New Roman"/>
          <w:b/>
          <w:color w:val="1D1D1B"/>
          <w:sz w:val="28"/>
          <w:shd w:val="clear" w:color="auto" w:fill="FFFFFF"/>
        </w:rPr>
        <w:t>Интернет-ресурсы:</w:t>
      </w:r>
    </w:p>
    <w:p w:rsidR="00554410" w:rsidRDefault="00763248">
      <w:pPr>
        <w:spacing w:before="100" w:after="300" w:line="240" w:lineRule="auto"/>
        <w:rPr>
          <w:rFonts w:ascii="Times New Roman" w:hAnsi="Times New Roman"/>
          <w:color w:val="1D1D1B"/>
          <w:sz w:val="28"/>
          <w:shd w:val="clear" w:color="auto" w:fill="FFFFFF"/>
        </w:rPr>
      </w:pPr>
      <w:r>
        <w:rPr>
          <w:rFonts w:ascii="Times New Roman" w:hAnsi="Times New Roman"/>
          <w:color w:val="1D1D1B"/>
          <w:sz w:val="28"/>
          <w:shd w:val="clear" w:color="auto" w:fill="FFFFFF"/>
        </w:rPr>
        <w:t xml:space="preserve">Единое окно доступа к информационным ресурсам [Электронный ресурс]. М. 2005 – 2018. URL: </w:t>
      </w:r>
      <w:hyperlink r:id="rId6" w:history="1">
        <w:r>
          <w:rPr>
            <w:rFonts w:ascii="Times New Roman" w:hAnsi="Times New Roman"/>
            <w:color w:val="0000FF"/>
            <w:sz w:val="28"/>
            <w:u w:val="single"/>
            <w:shd w:val="clear" w:color="auto" w:fill="FFFFFF"/>
          </w:rPr>
          <w:t>http://window.edu.ru/</w:t>
        </w:r>
      </w:hyperlink>
      <w:r>
        <w:rPr>
          <w:rFonts w:ascii="Times New Roman" w:hAnsi="Times New Roman"/>
          <w:color w:val="1D1D1B"/>
          <w:sz w:val="28"/>
          <w:shd w:val="clear" w:color="auto" w:fill="FFFFFF"/>
        </w:rPr>
        <w:t xml:space="preserve"> (дата обращения: 02.07.2018).</w:t>
      </w:r>
    </w:p>
    <w:p w:rsidR="00554410" w:rsidRDefault="00763248">
      <w:pPr>
        <w:spacing w:before="100" w:after="300" w:line="240" w:lineRule="auto"/>
        <w:rPr>
          <w:rFonts w:ascii="Times New Roman" w:hAnsi="Times New Roman"/>
          <w:b/>
          <w:color w:val="1D1D1B"/>
          <w:sz w:val="28"/>
          <w:shd w:val="clear" w:color="auto" w:fill="FFFFFF"/>
        </w:rPr>
      </w:pPr>
      <w:r>
        <w:rPr>
          <w:rFonts w:ascii="Times New Roman" w:hAnsi="Times New Roman"/>
          <w:b/>
          <w:color w:val="1D1D1B"/>
          <w:sz w:val="28"/>
          <w:shd w:val="clear" w:color="auto" w:fill="FFFFFF"/>
        </w:rPr>
        <w:t>ТЕОРЕТИЧЕСКИЙ МАТЕРИАЛ ДЛЯ САМОСТОЯТЕЛЬНОГО ИЗУЧЕНИЯ</w:t>
      </w:r>
    </w:p>
    <w:p w:rsidR="00554410" w:rsidRDefault="00763248">
      <w:pPr>
        <w:spacing w:before="100" w:after="300" w:line="240" w:lineRule="auto"/>
        <w:rPr>
          <w:rFonts w:ascii="Times New Roman" w:hAnsi="Times New Roman"/>
          <w:color w:val="1D1D1B"/>
          <w:sz w:val="28"/>
          <w:shd w:val="clear" w:color="auto" w:fill="FFFFFF"/>
        </w:rPr>
      </w:pPr>
      <w:r>
        <w:rPr>
          <w:rFonts w:ascii="Times New Roman" w:hAnsi="Times New Roman"/>
          <w:color w:val="1D1D1B"/>
          <w:sz w:val="28"/>
          <w:shd w:val="clear" w:color="auto" w:fill="FFFFFF"/>
        </w:rPr>
        <w:t>Каждый игрок в футбольной команде на поле постоянно находится в движении. Преодоленное игроком за матч расстояние является одним из показателей его эффективности. По статистике, среднее расстояние, которое преодолевает спортсмен за матч в футболе – самое большое в популярных игровых видах спорта.</w:t>
      </w:r>
    </w:p>
    <w:p w:rsidR="00554410" w:rsidRDefault="00763248">
      <w:pPr>
        <w:spacing w:before="100" w:after="300" w:line="240" w:lineRule="auto"/>
        <w:rPr>
          <w:rFonts w:ascii="Times New Roman" w:hAnsi="Times New Roman"/>
          <w:color w:val="1D1D1B"/>
          <w:sz w:val="28"/>
          <w:shd w:val="clear" w:color="auto" w:fill="FFFFFF"/>
        </w:rPr>
      </w:pPr>
      <w:r>
        <w:rPr>
          <w:rFonts w:ascii="Times New Roman" w:hAnsi="Times New Roman"/>
          <w:color w:val="1D1D1B"/>
          <w:sz w:val="28"/>
          <w:shd w:val="clear" w:color="auto" w:fill="FFFFFF"/>
        </w:rPr>
        <w:t>В ходе футбольного матча скорость передвижения игроков варьируется в широком диапазоне: от медленной ходьбы до стартовых ускорений и рывков с максимальной скоростью, при этом зачастую неожиданно меняется направление и ритм бега. Передвижения предъявляют серьёзные требования к физической подготовке и координации футболиста.</w:t>
      </w:r>
    </w:p>
    <w:p w:rsidR="00554410" w:rsidRDefault="00763248">
      <w:pPr>
        <w:spacing w:before="100" w:after="300" w:line="240" w:lineRule="auto"/>
        <w:rPr>
          <w:rFonts w:ascii="Times New Roman" w:hAnsi="Times New Roman"/>
          <w:color w:val="1D1D1B"/>
          <w:sz w:val="28"/>
          <w:shd w:val="clear" w:color="auto" w:fill="FFFFFF"/>
        </w:rPr>
      </w:pPr>
      <w:r>
        <w:rPr>
          <w:rFonts w:ascii="Times New Roman" w:hAnsi="Times New Roman"/>
          <w:color w:val="1D1D1B"/>
          <w:sz w:val="28"/>
          <w:shd w:val="clear" w:color="auto" w:fill="FFFFFF"/>
        </w:rPr>
        <w:t>Все виды движений игрока на поле можно условно разбить на следующие: бег, прыжки, остановки и повороты. Применение техники перемещения в процессе игры характеризуется тем, что ее элементы применяются в различном темпе и различных сочетаниях. Постоянно меняются ритм бега, его направление, бег постоянно сочетается с прыжками, поворотами и остановками.</w:t>
      </w:r>
    </w:p>
    <w:p w:rsidR="00554410" w:rsidRDefault="00763248">
      <w:pPr>
        <w:spacing w:before="100" w:after="300" w:line="240" w:lineRule="auto"/>
        <w:rPr>
          <w:rFonts w:ascii="Times New Roman" w:hAnsi="Times New Roman"/>
          <w:color w:val="1D1D1B"/>
          <w:sz w:val="28"/>
          <w:shd w:val="clear" w:color="auto" w:fill="FFFFFF"/>
        </w:rPr>
      </w:pPr>
      <w:r>
        <w:rPr>
          <w:rFonts w:ascii="Times New Roman" w:hAnsi="Times New Roman"/>
          <w:color w:val="1D1D1B"/>
          <w:sz w:val="28"/>
          <w:shd w:val="clear" w:color="auto" w:fill="FFFFFF"/>
        </w:rPr>
        <w:t>Обычный бег применяется игроками для преодоления больших дистанций по практически прямой линии – тактических перемещений в составе команды, для выхода на свободное место, преследования противника.</w:t>
      </w:r>
    </w:p>
    <w:p w:rsidR="00554410" w:rsidRDefault="00763248">
      <w:pPr>
        <w:spacing w:before="100" w:after="300" w:line="240" w:lineRule="auto"/>
        <w:rPr>
          <w:rFonts w:ascii="Times New Roman" w:hAnsi="Times New Roman"/>
          <w:color w:val="1D1D1B"/>
          <w:sz w:val="28"/>
          <w:shd w:val="clear" w:color="auto" w:fill="FFFFFF"/>
        </w:rPr>
      </w:pPr>
      <w:r>
        <w:rPr>
          <w:rFonts w:ascii="Times New Roman" w:hAnsi="Times New Roman"/>
          <w:color w:val="1D1D1B"/>
          <w:sz w:val="28"/>
          <w:shd w:val="clear" w:color="auto" w:fill="FFFFFF"/>
        </w:rPr>
        <w:t xml:space="preserve">Бег спиной вперед используется в основном при защите – при отборе или перехвате мяча, при закрывании. Сложность бега спиной заключается в том, что игрок почти не имеет возможности отслеживать возможные препятствия, так как его внимание приковано к нападающему игроку и мячу. Во время бега стопа ставится с носка, ноги в коленях полностью не разгибаются, тело </w:t>
      </w:r>
      <w:r>
        <w:rPr>
          <w:rFonts w:ascii="Times New Roman" w:hAnsi="Times New Roman"/>
          <w:color w:val="1D1D1B"/>
          <w:sz w:val="28"/>
          <w:shd w:val="clear" w:color="auto" w:fill="FFFFFF"/>
        </w:rPr>
        <w:lastRenderedPageBreak/>
        <w:t>наклонено в обратную от направления движения сторону. Шаг короткий, частота и скорость движения ног высокая.</w:t>
      </w:r>
    </w:p>
    <w:p w:rsidR="00554410" w:rsidRDefault="00763248">
      <w:pPr>
        <w:spacing w:before="100" w:after="300" w:line="240" w:lineRule="auto"/>
        <w:rPr>
          <w:rFonts w:ascii="Times New Roman" w:hAnsi="Times New Roman"/>
          <w:color w:val="1D1D1B"/>
          <w:sz w:val="28"/>
          <w:shd w:val="clear" w:color="auto" w:fill="FFFFFF"/>
        </w:rPr>
      </w:pPr>
      <w:r>
        <w:rPr>
          <w:rFonts w:ascii="Times New Roman" w:hAnsi="Times New Roman"/>
          <w:color w:val="1D1D1B"/>
          <w:sz w:val="28"/>
          <w:shd w:val="clear" w:color="auto" w:fill="FFFFFF"/>
        </w:rPr>
        <w:t>Бег приставным шагом используется для смены положения при близком контакте с соперником – при закрывании, при отбирании мяча. Он позволяет перемещаться, контролируя цель и сохраняя готовность к действиям. Во время бега ноги слегка согнуты, первый шаг выполняется ногой, направленной в сторону движения, следующим шагом вторая нога приставляется к первой.</w:t>
      </w:r>
    </w:p>
    <w:p w:rsidR="00554410" w:rsidRDefault="00763248">
      <w:pPr>
        <w:spacing w:before="100" w:after="300" w:line="240" w:lineRule="auto"/>
        <w:rPr>
          <w:rFonts w:ascii="Times New Roman" w:hAnsi="Times New Roman"/>
          <w:color w:val="1D1D1B"/>
          <w:sz w:val="28"/>
          <w:shd w:val="clear" w:color="auto" w:fill="FFFFFF"/>
        </w:rPr>
      </w:pPr>
      <w:r>
        <w:rPr>
          <w:rFonts w:ascii="Times New Roman" w:hAnsi="Times New Roman"/>
          <w:color w:val="1D1D1B"/>
          <w:sz w:val="28"/>
          <w:shd w:val="clear" w:color="auto" w:fill="FFFFFF"/>
        </w:rPr>
        <w:t xml:space="preserve">Бег </w:t>
      </w:r>
      <w:proofErr w:type="spellStart"/>
      <w:r>
        <w:rPr>
          <w:rFonts w:ascii="Times New Roman" w:hAnsi="Times New Roman"/>
          <w:color w:val="1D1D1B"/>
          <w:sz w:val="28"/>
          <w:shd w:val="clear" w:color="auto" w:fill="FFFFFF"/>
        </w:rPr>
        <w:t>скрестным</w:t>
      </w:r>
      <w:proofErr w:type="spellEnd"/>
      <w:r>
        <w:rPr>
          <w:rFonts w:ascii="Times New Roman" w:hAnsi="Times New Roman"/>
          <w:color w:val="1D1D1B"/>
          <w:sz w:val="28"/>
          <w:shd w:val="clear" w:color="auto" w:fill="FFFFFF"/>
        </w:rPr>
        <w:t xml:space="preserve"> шагом применяется после поворотов, при изменении направления движения, при рывках в сторону. Визуально он близок к бегу приставным шагом, но ширина шага больше, а при втором шаге маховая нога не приставляется </w:t>
      </w:r>
      <w:proofErr w:type="gramStart"/>
      <w:r>
        <w:rPr>
          <w:rFonts w:ascii="Times New Roman" w:hAnsi="Times New Roman"/>
          <w:color w:val="1D1D1B"/>
          <w:sz w:val="28"/>
          <w:shd w:val="clear" w:color="auto" w:fill="FFFFFF"/>
        </w:rPr>
        <w:t>к</w:t>
      </w:r>
      <w:proofErr w:type="gramEnd"/>
      <w:r>
        <w:rPr>
          <w:rFonts w:ascii="Times New Roman" w:hAnsi="Times New Roman"/>
          <w:color w:val="1D1D1B"/>
          <w:sz w:val="28"/>
          <w:shd w:val="clear" w:color="auto" w:fill="FFFFFF"/>
        </w:rPr>
        <w:t xml:space="preserve"> опорной, а проходит </w:t>
      </w:r>
      <w:proofErr w:type="spellStart"/>
      <w:r>
        <w:rPr>
          <w:rFonts w:ascii="Times New Roman" w:hAnsi="Times New Roman"/>
          <w:color w:val="1D1D1B"/>
          <w:sz w:val="28"/>
          <w:shd w:val="clear" w:color="auto" w:fill="FFFFFF"/>
        </w:rPr>
        <w:t>скрестно</w:t>
      </w:r>
      <w:proofErr w:type="spellEnd"/>
      <w:r>
        <w:rPr>
          <w:rFonts w:ascii="Times New Roman" w:hAnsi="Times New Roman"/>
          <w:color w:val="1D1D1B"/>
          <w:sz w:val="28"/>
          <w:shd w:val="clear" w:color="auto" w:fill="FFFFFF"/>
        </w:rPr>
        <w:t xml:space="preserve"> перед ней.</w:t>
      </w:r>
    </w:p>
    <w:p w:rsidR="00554410" w:rsidRDefault="00763248">
      <w:pPr>
        <w:spacing w:before="100" w:after="300" w:line="240" w:lineRule="auto"/>
        <w:rPr>
          <w:rFonts w:ascii="Times New Roman" w:hAnsi="Times New Roman"/>
          <w:color w:val="1D1D1B"/>
          <w:sz w:val="28"/>
          <w:shd w:val="clear" w:color="auto" w:fill="FFFFFF"/>
        </w:rPr>
      </w:pPr>
      <w:r>
        <w:rPr>
          <w:rFonts w:ascii="Times New Roman" w:hAnsi="Times New Roman"/>
          <w:color w:val="1D1D1B"/>
          <w:sz w:val="28"/>
          <w:shd w:val="clear" w:color="auto" w:fill="FFFFFF"/>
        </w:rPr>
        <w:t>Прыжки входят в технику перемещений в качестве элементов остановок или поворотов. В технике владения мячом прыжки являются элементами некоторых финтов, способов ударов по мячу, остановок мяча. Различают два вида прыжков – с отталкиванием одной ногой и отталкиванием двумя ногами.</w:t>
      </w:r>
    </w:p>
    <w:p w:rsidR="00554410" w:rsidRDefault="00763248">
      <w:pPr>
        <w:spacing w:before="100" w:after="300" w:line="240" w:lineRule="auto"/>
        <w:rPr>
          <w:rFonts w:ascii="Times New Roman" w:hAnsi="Times New Roman"/>
          <w:color w:val="1D1D1B"/>
          <w:sz w:val="28"/>
          <w:shd w:val="clear" w:color="auto" w:fill="FFFFFF"/>
        </w:rPr>
      </w:pPr>
      <w:r>
        <w:rPr>
          <w:rFonts w:ascii="Times New Roman" w:hAnsi="Times New Roman"/>
          <w:color w:val="1D1D1B"/>
          <w:sz w:val="28"/>
          <w:shd w:val="clear" w:color="auto" w:fill="FFFFFF"/>
        </w:rPr>
        <w:t>Остановки применяются как для прекращения движения, так и как элемент поворота – изменения направления движения. При остановке прыжком игрок вместо последнего шага бега совершает короткий невысокий прыжок с приземлением на маховую ногу или на обе ноги. Остановка прыжком часто используется как элемент поворота. При остановке выпадом при последнем беговом шаге маховая нога выносится вперед с опорой на пятку и служит для торможения. Для сохранения устойчивости вторая нога сильно сгибается в колене. Такая остановка применяется при отбирании мяча, блокировании игрока команды соперника или как элемент поворота.</w:t>
      </w:r>
    </w:p>
    <w:p w:rsidR="00554410" w:rsidRDefault="00763248">
      <w:pPr>
        <w:spacing w:before="100" w:after="300" w:line="240" w:lineRule="auto"/>
        <w:rPr>
          <w:rFonts w:ascii="Times New Roman" w:hAnsi="Times New Roman"/>
          <w:color w:val="1D1D1B"/>
          <w:sz w:val="28"/>
          <w:shd w:val="clear" w:color="auto" w:fill="FFFFFF"/>
        </w:rPr>
      </w:pPr>
      <w:r>
        <w:rPr>
          <w:rFonts w:ascii="Times New Roman" w:hAnsi="Times New Roman"/>
          <w:color w:val="1D1D1B"/>
          <w:sz w:val="28"/>
          <w:shd w:val="clear" w:color="auto" w:fill="FFFFFF"/>
        </w:rPr>
        <w:t>Повороты используются для изменения направления бега. Правильно выполненный поворот позволяет поменять направление движения с минимальной потерей скорости. Повороты также используются в технике владения мячом, как элементы ведения, финтов и ударов. Различают следующие виды поворотов: переступанием, прыжком и поворотом на опорной ноге.</w:t>
      </w:r>
    </w:p>
    <w:p w:rsidR="00554410" w:rsidRDefault="00763248">
      <w:pPr>
        <w:spacing w:before="100" w:after="300" w:line="240" w:lineRule="auto"/>
        <w:rPr>
          <w:rFonts w:ascii="Times New Roman" w:hAnsi="Times New Roman"/>
          <w:color w:val="1D1D1B"/>
          <w:sz w:val="28"/>
          <w:shd w:val="clear" w:color="auto" w:fill="FFFFFF"/>
        </w:rPr>
      </w:pPr>
      <w:r>
        <w:rPr>
          <w:rFonts w:ascii="Times New Roman" w:hAnsi="Times New Roman"/>
          <w:color w:val="1D1D1B"/>
          <w:sz w:val="28"/>
          <w:shd w:val="clear" w:color="auto" w:fill="FFFFFF"/>
        </w:rPr>
        <w:t xml:space="preserve">Техника передвижений вратаря отличается от техники полевого игрока. Это связано с тем, что вратарю, в рамках правил, разрешено играть руками в пределах штрафной площади. Помимо бега, прыжков, остановок и поворотов, которые используют полевые игроки, в задачи вратаря входит ловля, отбивание, переводы и броски мяча. Кроме того, передвижения вратаря должны обеспечивать ему возможность выбирать правильную </w:t>
      </w:r>
      <w:r>
        <w:rPr>
          <w:rFonts w:ascii="Times New Roman" w:hAnsi="Times New Roman"/>
          <w:color w:val="1D1D1B"/>
          <w:sz w:val="28"/>
          <w:shd w:val="clear" w:color="auto" w:fill="FFFFFF"/>
        </w:rPr>
        <w:lastRenderedPageBreak/>
        <w:t>позицию в воротах, уверенно играть на выходах, организовать оборону перед воротами, быстро начинать контратаку.</w:t>
      </w:r>
    </w:p>
    <w:p w:rsidR="00554410" w:rsidRDefault="00763248">
      <w:pPr>
        <w:spacing w:before="100" w:after="300" w:line="240" w:lineRule="auto"/>
        <w:rPr>
          <w:rFonts w:ascii="Times New Roman" w:hAnsi="Times New Roman"/>
          <w:color w:val="1D1D1B"/>
          <w:sz w:val="28"/>
          <w:shd w:val="clear" w:color="auto" w:fill="FFFFFF"/>
        </w:rPr>
      </w:pPr>
      <w:r>
        <w:rPr>
          <w:rFonts w:ascii="Times New Roman" w:hAnsi="Times New Roman"/>
          <w:color w:val="1D1D1B"/>
          <w:sz w:val="28"/>
          <w:shd w:val="clear" w:color="auto" w:fill="FFFFFF"/>
        </w:rPr>
        <w:t>Необходимо помнить, что при передвижениях в ходе футбольного матча следует быть предельно осторожным, чтобы сохранить своё здоровье и не нанести травмы партнёрам и игрокам соперничающей команды.</w:t>
      </w:r>
    </w:p>
    <w:p w:rsidR="00554410" w:rsidRDefault="00554410">
      <w:pPr>
        <w:spacing w:before="100" w:after="300" w:line="240" w:lineRule="auto"/>
        <w:rPr>
          <w:rFonts w:ascii="Times New Roman" w:hAnsi="Times New Roman"/>
          <w:b/>
          <w:color w:val="1D1D1B"/>
          <w:sz w:val="28"/>
          <w:shd w:val="clear" w:color="auto" w:fill="FFFFFF"/>
        </w:rPr>
      </w:pPr>
    </w:p>
    <w:p w:rsidR="00554410" w:rsidRDefault="00554410">
      <w:pPr>
        <w:rPr>
          <w:rFonts w:ascii="Times New Roman" w:hAnsi="Times New Roman"/>
          <w:sz w:val="28"/>
        </w:rPr>
      </w:pPr>
    </w:p>
    <w:p w:rsidR="00554410" w:rsidRDefault="00763248">
      <w:pPr>
        <w:spacing w:before="100" w:after="100" w:line="240" w:lineRule="auto"/>
        <w:jc w:val="center"/>
        <w:rPr>
          <w:rFonts w:ascii="Times New Roman" w:hAnsi="Times New Roman"/>
          <w:b/>
          <w:color w:val="1D1D1B"/>
          <w:sz w:val="28"/>
          <w:shd w:val="clear" w:color="auto" w:fill="FFFFFF"/>
        </w:rPr>
      </w:pPr>
      <w:r>
        <w:rPr>
          <w:rFonts w:ascii="Times New Roman" w:hAnsi="Times New Roman"/>
          <w:b/>
          <w:color w:val="1D1D1B"/>
          <w:sz w:val="28"/>
          <w:shd w:val="clear" w:color="auto" w:fill="FFFFFF"/>
        </w:rPr>
        <w:t>Тезаурус</w:t>
      </w:r>
    </w:p>
    <w:p w:rsidR="00554410" w:rsidRDefault="00763248">
      <w:pPr>
        <w:spacing w:before="100" w:after="300" w:line="240" w:lineRule="auto"/>
        <w:rPr>
          <w:rFonts w:ascii="Times New Roman" w:hAnsi="Times New Roman"/>
          <w:color w:val="1D1D1B"/>
          <w:sz w:val="28"/>
          <w:shd w:val="clear" w:color="auto" w:fill="FFFFFF"/>
        </w:rPr>
      </w:pPr>
      <w:r>
        <w:rPr>
          <w:rFonts w:ascii="Times New Roman" w:hAnsi="Times New Roman"/>
          <w:b/>
          <w:color w:val="1D1D1B"/>
          <w:sz w:val="28"/>
          <w:shd w:val="clear" w:color="auto" w:fill="FFFFFF"/>
        </w:rPr>
        <w:t xml:space="preserve">Остановка – </w:t>
      </w:r>
      <w:r>
        <w:rPr>
          <w:rFonts w:ascii="Times New Roman" w:hAnsi="Times New Roman"/>
          <w:color w:val="1D1D1B"/>
          <w:sz w:val="28"/>
          <w:shd w:val="clear" w:color="auto" w:fill="FFFFFF"/>
        </w:rPr>
        <w:t>прекращение движения футболиста.</w:t>
      </w:r>
    </w:p>
    <w:p w:rsidR="00554410" w:rsidRDefault="00763248">
      <w:pPr>
        <w:spacing w:before="100" w:after="300" w:line="240" w:lineRule="auto"/>
        <w:rPr>
          <w:rFonts w:ascii="Times New Roman" w:hAnsi="Times New Roman"/>
          <w:color w:val="1D1D1B"/>
          <w:sz w:val="28"/>
          <w:shd w:val="clear" w:color="auto" w:fill="FFFFFF"/>
        </w:rPr>
      </w:pPr>
      <w:r>
        <w:rPr>
          <w:rFonts w:ascii="Times New Roman" w:hAnsi="Times New Roman"/>
          <w:b/>
          <w:color w:val="1D1D1B"/>
          <w:sz w:val="28"/>
          <w:shd w:val="clear" w:color="auto" w:fill="FFFFFF"/>
        </w:rPr>
        <w:t xml:space="preserve">Передвижение – </w:t>
      </w:r>
      <w:r>
        <w:rPr>
          <w:rFonts w:ascii="Times New Roman" w:hAnsi="Times New Roman"/>
          <w:color w:val="1D1D1B"/>
          <w:sz w:val="28"/>
          <w:shd w:val="clear" w:color="auto" w:fill="FFFFFF"/>
        </w:rPr>
        <w:t>изменение положения футболиста относительно других футболистов и окружающего пространства с течением времени.</w:t>
      </w:r>
    </w:p>
    <w:p w:rsidR="00554410" w:rsidRDefault="00763248">
      <w:pPr>
        <w:spacing w:before="100" w:after="300" w:line="240" w:lineRule="auto"/>
        <w:rPr>
          <w:rFonts w:ascii="Times New Roman" w:hAnsi="Times New Roman"/>
          <w:color w:val="1D1D1B"/>
          <w:sz w:val="28"/>
          <w:shd w:val="clear" w:color="auto" w:fill="FFFFFF"/>
        </w:rPr>
      </w:pPr>
      <w:r>
        <w:rPr>
          <w:rFonts w:ascii="Times New Roman" w:hAnsi="Times New Roman"/>
          <w:b/>
          <w:color w:val="1D1D1B"/>
          <w:sz w:val="28"/>
          <w:shd w:val="clear" w:color="auto" w:fill="FFFFFF"/>
        </w:rPr>
        <w:t xml:space="preserve">Поворот – </w:t>
      </w:r>
      <w:r>
        <w:rPr>
          <w:rFonts w:ascii="Times New Roman" w:hAnsi="Times New Roman"/>
          <w:color w:val="1D1D1B"/>
          <w:sz w:val="28"/>
          <w:shd w:val="clear" w:color="auto" w:fill="FFFFFF"/>
        </w:rPr>
        <w:t xml:space="preserve">изменение направления движения, при </w:t>
      </w:r>
      <w:proofErr w:type="gramStart"/>
      <w:r>
        <w:rPr>
          <w:rFonts w:ascii="Times New Roman" w:hAnsi="Times New Roman"/>
          <w:color w:val="1D1D1B"/>
          <w:sz w:val="28"/>
          <w:shd w:val="clear" w:color="auto" w:fill="FFFFFF"/>
        </w:rPr>
        <w:t>котором</w:t>
      </w:r>
      <w:proofErr w:type="gramEnd"/>
      <w:r>
        <w:rPr>
          <w:rFonts w:ascii="Times New Roman" w:hAnsi="Times New Roman"/>
          <w:color w:val="1D1D1B"/>
          <w:sz w:val="28"/>
          <w:shd w:val="clear" w:color="auto" w:fill="FFFFFF"/>
        </w:rPr>
        <w:t xml:space="preserve"> по крайней мере одна точка плоскости (пространства) остаётся неподвижной.</w:t>
      </w:r>
    </w:p>
    <w:p w:rsidR="00554410" w:rsidRDefault="00763248">
      <w:pPr>
        <w:spacing w:before="100" w:after="300" w:line="240" w:lineRule="auto"/>
        <w:rPr>
          <w:rFonts w:ascii="Times New Roman" w:hAnsi="Times New Roman"/>
          <w:color w:val="1D1D1B"/>
          <w:sz w:val="28"/>
          <w:shd w:val="clear" w:color="auto" w:fill="FFFFFF"/>
        </w:rPr>
      </w:pPr>
      <w:r>
        <w:rPr>
          <w:rFonts w:ascii="Times New Roman" w:hAnsi="Times New Roman"/>
          <w:b/>
          <w:color w:val="1D1D1B"/>
          <w:sz w:val="28"/>
          <w:shd w:val="clear" w:color="auto" w:fill="FFFFFF"/>
        </w:rPr>
        <w:t xml:space="preserve">Прыжок – </w:t>
      </w:r>
      <w:r>
        <w:rPr>
          <w:rFonts w:ascii="Times New Roman" w:hAnsi="Times New Roman"/>
          <w:color w:val="1D1D1B"/>
          <w:sz w:val="28"/>
          <w:shd w:val="clear" w:color="auto" w:fill="FFFFFF"/>
        </w:rPr>
        <w:t>короткий, непродолжительный взлёт в воздух, путь в воздухе после отталкивания от какой-нибудь точки опоры.</w:t>
      </w:r>
    </w:p>
    <w:p w:rsidR="00554410" w:rsidRDefault="00763248">
      <w:pPr>
        <w:spacing w:before="100" w:after="300" w:line="240" w:lineRule="auto"/>
        <w:rPr>
          <w:rFonts w:ascii="Times New Roman" w:hAnsi="Times New Roman"/>
          <w:color w:val="1D1D1B"/>
          <w:sz w:val="28"/>
          <w:shd w:val="clear" w:color="auto" w:fill="FFFFFF"/>
        </w:rPr>
      </w:pPr>
      <w:r>
        <w:rPr>
          <w:rFonts w:ascii="Times New Roman" w:hAnsi="Times New Roman"/>
          <w:b/>
          <w:color w:val="1D1D1B"/>
          <w:sz w:val="28"/>
          <w:shd w:val="clear" w:color="auto" w:fill="FFFFFF"/>
        </w:rPr>
        <w:t xml:space="preserve">Скорость – </w:t>
      </w:r>
      <w:r>
        <w:rPr>
          <w:rFonts w:ascii="Times New Roman" w:hAnsi="Times New Roman"/>
          <w:color w:val="1D1D1B"/>
          <w:sz w:val="28"/>
          <w:shd w:val="clear" w:color="auto" w:fill="FFFFFF"/>
        </w:rPr>
        <w:t>физическая величина, характеризующая быстроту перемещения и направление движения материальной точки относительно выбранной системы отсчета.</w:t>
      </w:r>
    </w:p>
    <w:p w:rsidR="00554410" w:rsidRDefault="00763248">
      <w:pPr>
        <w:spacing w:before="100" w:after="300" w:line="240" w:lineRule="auto"/>
        <w:rPr>
          <w:rFonts w:ascii="Times New Roman" w:hAnsi="Times New Roman"/>
          <w:color w:val="1D1D1B"/>
          <w:sz w:val="28"/>
          <w:shd w:val="clear" w:color="auto" w:fill="FFFFFF"/>
        </w:rPr>
      </w:pPr>
      <w:r>
        <w:rPr>
          <w:rFonts w:ascii="Times New Roman" w:hAnsi="Times New Roman"/>
          <w:b/>
          <w:color w:val="1D1D1B"/>
          <w:sz w:val="28"/>
          <w:shd w:val="clear" w:color="auto" w:fill="FFFFFF"/>
        </w:rPr>
        <w:t xml:space="preserve">Ускорение – </w:t>
      </w:r>
      <w:r>
        <w:rPr>
          <w:rFonts w:ascii="Times New Roman" w:hAnsi="Times New Roman"/>
          <w:color w:val="1D1D1B"/>
          <w:sz w:val="28"/>
          <w:shd w:val="clear" w:color="auto" w:fill="FFFFFF"/>
        </w:rPr>
        <w:t xml:space="preserve">величина, определяющая быстроту изменения скорости тела, то есть первая производная от скорости по </w:t>
      </w:r>
      <w:proofErr w:type="spellStart"/>
      <w:r>
        <w:rPr>
          <w:rFonts w:ascii="Times New Roman" w:hAnsi="Times New Roman"/>
          <w:color w:val="1D1D1B"/>
          <w:sz w:val="28"/>
          <w:shd w:val="clear" w:color="auto" w:fill="FFFFFF"/>
        </w:rPr>
        <w:t>времени</w:t>
      </w:r>
      <w:proofErr w:type="gramStart"/>
      <w:r>
        <w:rPr>
          <w:rFonts w:ascii="Times New Roman" w:hAnsi="Times New Roman"/>
          <w:color w:val="1D1D1B"/>
          <w:sz w:val="28"/>
          <w:shd w:val="clear" w:color="auto" w:fill="FFFFFF"/>
        </w:rPr>
        <w:t>.</w:t>
      </w:r>
      <w:r>
        <w:rPr>
          <w:rFonts w:ascii="Times New Roman" w:hAnsi="Times New Roman"/>
          <w:color w:val="000000"/>
          <w:sz w:val="28"/>
          <w:shd w:val="clear" w:color="auto" w:fill="FFFFFF"/>
        </w:rPr>
        <w:t>Ф</w:t>
      </w:r>
      <w:proofErr w:type="gramEnd"/>
      <w:r>
        <w:rPr>
          <w:rFonts w:ascii="Times New Roman" w:hAnsi="Times New Roman"/>
          <w:color w:val="000000"/>
          <w:sz w:val="28"/>
          <w:shd w:val="clear" w:color="auto" w:fill="FFFFFF"/>
        </w:rPr>
        <w:t>утбол</w:t>
      </w:r>
      <w:proofErr w:type="spellEnd"/>
      <w:r>
        <w:rPr>
          <w:rFonts w:ascii="Times New Roman" w:hAnsi="Times New Roman"/>
          <w:color w:val="000000"/>
          <w:sz w:val="28"/>
          <w:shd w:val="clear" w:color="auto" w:fill="FFFFFF"/>
        </w:rPr>
        <w:t> – командная игра, целью которой является забить мяч в ворота соперников ногами или другими частями тела, кроме рук, большее количество раз, чем это сделает соперник.</w:t>
      </w:r>
    </w:p>
    <w:p w:rsidR="00554410" w:rsidRDefault="00554410">
      <w:pPr>
        <w:spacing w:before="100" w:after="100" w:line="240" w:lineRule="auto"/>
        <w:jc w:val="center"/>
        <w:rPr>
          <w:rFonts w:ascii="Times New Roman" w:hAnsi="Times New Roman"/>
          <w:b/>
          <w:color w:val="1D1D1B"/>
          <w:sz w:val="32"/>
          <w:shd w:val="clear" w:color="auto" w:fill="FFFFFF"/>
        </w:rPr>
      </w:pPr>
    </w:p>
    <w:p w:rsidR="00554410" w:rsidRDefault="00554410">
      <w:pPr>
        <w:spacing w:before="100" w:after="100" w:line="240" w:lineRule="auto"/>
        <w:jc w:val="center"/>
        <w:rPr>
          <w:rFonts w:ascii="Times New Roman" w:hAnsi="Times New Roman"/>
          <w:b/>
          <w:color w:val="1D1D1B"/>
          <w:sz w:val="32"/>
          <w:shd w:val="clear" w:color="auto" w:fill="FFFFFF"/>
        </w:rPr>
      </w:pPr>
    </w:p>
    <w:p w:rsidR="00554410" w:rsidRDefault="00763248">
      <w:pPr>
        <w:rPr>
          <w:rFonts w:ascii="Times New Roman" w:hAnsi="Times New Roman"/>
          <w:b/>
          <w:color w:val="FF0000"/>
          <w:sz w:val="28"/>
        </w:rPr>
      </w:pP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color w:val="FF0000"/>
          <w:sz w:val="28"/>
        </w:rPr>
        <w:t xml:space="preserve">Конспект от руки в </w:t>
      </w:r>
      <w:proofErr w:type="spellStart"/>
      <w:r>
        <w:rPr>
          <w:rFonts w:ascii="Times New Roman" w:hAnsi="Times New Roman"/>
          <w:b/>
          <w:color w:val="FF0000"/>
          <w:sz w:val="28"/>
        </w:rPr>
        <w:t>вайбер</w:t>
      </w:r>
      <w:proofErr w:type="spellEnd"/>
    </w:p>
    <w:sectPr w:rsidR="00554410">
      <w:pgSz w:w="11906" w:h="16838" w:code="9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A90559"/>
    <w:multiLevelType w:val="multilevel"/>
    <w:tmpl w:val="FEC46C3C"/>
    <w:lvl w:ilvl="0">
      <w:start w:val="1"/>
      <w:numFmt w:val="lowerLetter"/>
      <w:lvlText w:val="%1."/>
      <w:lvlJc w:val="left"/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54410"/>
    <w:rsid w:val="00171CDC"/>
    <w:rsid w:val="00554410"/>
    <w:rsid w:val="00763248"/>
    <w:rsid w:val="007C7AF4"/>
    <w:rsid w:val="00832297"/>
    <w:rsid w:val="00C40F57"/>
    <w:rsid w:val="00C45137"/>
    <w:rsid w:val="00D871D5"/>
    <w:rsid w:val="00D87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semiHidden/>
  </w:style>
  <w:style w:type="character" w:styleId="a4">
    <w:name w:val="Hyperlink"/>
    <w:rPr>
      <w:color w:val="0000FF"/>
      <w:u w:val="single"/>
    </w:rPr>
  </w:style>
  <w:style w:type="table" w:styleId="1">
    <w:name w:val="Table Simple 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indow.edu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1013</Words>
  <Characters>5780</Characters>
  <Application>Microsoft Office Word</Application>
  <DocSecurity>0</DocSecurity>
  <Lines>48</Lines>
  <Paragraphs>13</Paragraphs>
  <ScaleCrop>false</ScaleCrop>
  <Company>SPecialiST RePack</Company>
  <LinksUpToDate>false</LinksUpToDate>
  <CharactersWithSpaces>6780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дом</cp:lastModifiedBy>
  <cp:revision>9</cp:revision>
  <dcterms:created xsi:type="dcterms:W3CDTF">2020-05-16T07:14:00Z</dcterms:created>
  <dcterms:modified xsi:type="dcterms:W3CDTF">2021-06-21T02:49:00Z</dcterms:modified>
</cp:coreProperties>
</file>