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BA" w:rsidRPr="00A479BA" w:rsidRDefault="00A479BA" w:rsidP="00A479BA">
      <w:pPr>
        <w:pStyle w:val="Standard"/>
        <w:widowControl/>
        <w:spacing w:after="200"/>
        <w:jc w:val="center"/>
        <w:rPr>
          <w:rFonts w:cs="Times New Roman"/>
          <w:lang w:val="ru-RU"/>
        </w:rPr>
      </w:pPr>
      <w:r w:rsidRPr="00A479BA">
        <w:rPr>
          <w:rFonts w:eastAsia="Times New Roman" w:cs="Times New Roman"/>
          <w:b/>
          <w:color w:val="000000"/>
          <w:spacing w:val="-1"/>
          <w:lang w:val="ru-RU" w:eastAsia="ru-RU" w:bidi="hi-IN"/>
        </w:rPr>
        <w:t>Практическое занятие №4.</w:t>
      </w:r>
    </w:p>
    <w:p w:rsidR="00A479BA" w:rsidRPr="00A479BA" w:rsidRDefault="00A479BA" w:rsidP="00A479BA">
      <w:pPr>
        <w:pStyle w:val="Standard"/>
        <w:widowControl/>
        <w:spacing w:after="200"/>
        <w:jc w:val="center"/>
        <w:rPr>
          <w:rFonts w:cs="Times New Roman"/>
          <w:lang w:val="ru-RU"/>
        </w:rPr>
      </w:pPr>
      <w:r w:rsidRPr="00A479BA">
        <w:rPr>
          <w:rFonts w:eastAsia="Times New Roman" w:cs="Times New Roman"/>
          <w:b/>
          <w:color w:val="000000"/>
          <w:spacing w:val="-1"/>
          <w:lang w:val="ru-RU" w:eastAsia="ru-RU" w:bidi="hi-IN"/>
        </w:rPr>
        <w:t>Тема: «Сравнительное</w:t>
      </w:r>
      <w:r w:rsidRPr="00A479BA">
        <w:rPr>
          <w:rFonts w:eastAsia="Times New Roman" w:cs="Times New Roman"/>
          <w:b/>
          <w:color w:val="000000"/>
          <w:spacing w:val="11"/>
          <w:lang w:val="ru-RU" w:eastAsia="ru-RU" w:bidi="hi-IN"/>
        </w:rPr>
        <w:t xml:space="preserve"> </w:t>
      </w:r>
      <w:r w:rsidRPr="00A479BA">
        <w:rPr>
          <w:rFonts w:eastAsia="Times New Roman" w:cs="Times New Roman"/>
          <w:b/>
          <w:color w:val="000000"/>
          <w:spacing w:val="-1"/>
          <w:lang w:val="ru-RU" w:eastAsia="ru-RU" w:bidi="hi-IN"/>
        </w:rPr>
        <w:t>описание</w:t>
      </w:r>
      <w:r w:rsidRPr="00A479BA">
        <w:rPr>
          <w:rFonts w:eastAsia="Times New Roman" w:cs="Times New Roman"/>
          <w:b/>
          <w:color w:val="000000"/>
          <w:spacing w:val="14"/>
          <w:lang w:val="ru-RU" w:eastAsia="ru-RU" w:bidi="hi-IN"/>
        </w:rPr>
        <w:t xml:space="preserve"> </w:t>
      </w:r>
      <w:r w:rsidRPr="00A479BA">
        <w:rPr>
          <w:rFonts w:eastAsia="Times New Roman" w:cs="Times New Roman"/>
          <w:b/>
          <w:color w:val="000000"/>
          <w:spacing w:val="-1"/>
          <w:lang w:val="ru-RU" w:eastAsia="ru-RU" w:bidi="hi-IN"/>
        </w:rPr>
        <w:t>естественных</w:t>
      </w:r>
      <w:r w:rsidRPr="00A479BA">
        <w:rPr>
          <w:rFonts w:eastAsia="Times New Roman" w:cs="Times New Roman"/>
          <w:b/>
          <w:color w:val="000000"/>
          <w:spacing w:val="14"/>
          <w:lang w:val="ru-RU" w:eastAsia="ru-RU" w:bidi="hi-IN"/>
        </w:rPr>
        <w:t xml:space="preserve"> </w:t>
      </w:r>
      <w:r w:rsidRPr="00A479BA">
        <w:rPr>
          <w:rFonts w:eastAsia="Times New Roman" w:cs="Times New Roman"/>
          <w:b/>
          <w:color w:val="000000"/>
          <w:spacing w:val="-1"/>
          <w:lang w:val="ru-RU" w:eastAsia="ru-RU" w:bidi="hi-IN"/>
        </w:rPr>
        <w:t>природных</w:t>
      </w:r>
      <w:r w:rsidRPr="00A479BA">
        <w:rPr>
          <w:rFonts w:eastAsia="Times New Roman" w:cs="Times New Roman"/>
          <w:b/>
          <w:color w:val="000000"/>
          <w:spacing w:val="12"/>
          <w:lang w:val="ru-RU" w:eastAsia="ru-RU" w:bidi="hi-IN"/>
        </w:rPr>
        <w:t xml:space="preserve"> </w:t>
      </w:r>
      <w:r w:rsidRPr="00A479BA">
        <w:rPr>
          <w:rFonts w:eastAsia="Times New Roman" w:cs="Times New Roman"/>
          <w:b/>
          <w:color w:val="000000"/>
          <w:spacing w:val="-1"/>
          <w:lang w:val="ru-RU" w:eastAsia="ru-RU" w:bidi="hi-IN"/>
        </w:rPr>
        <w:t>систем</w:t>
      </w:r>
      <w:r w:rsidRPr="00A479BA">
        <w:rPr>
          <w:rFonts w:eastAsia="Times New Roman" w:cs="Times New Roman"/>
          <w:b/>
          <w:color w:val="000000"/>
          <w:spacing w:val="11"/>
          <w:lang w:val="ru-RU" w:eastAsia="ru-RU" w:bidi="hi-IN"/>
        </w:rPr>
        <w:t xml:space="preserve"> </w:t>
      </w:r>
      <w:r w:rsidRPr="00A479BA">
        <w:rPr>
          <w:rFonts w:eastAsia="Times New Roman" w:cs="Times New Roman"/>
          <w:b/>
          <w:color w:val="000000"/>
          <w:lang w:val="ru-RU" w:eastAsia="ru-RU" w:bidi="hi-IN"/>
        </w:rPr>
        <w:t>и</w:t>
      </w:r>
      <w:r w:rsidRPr="00A479BA">
        <w:rPr>
          <w:rFonts w:eastAsia="Times New Roman" w:cs="Times New Roman"/>
          <w:b/>
          <w:color w:val="000000"/>
          <w:spacing w:val="16"/>
          <w:lang w:val="ru-RU" w:eastAsia="ru-RU" w:bidi="hi-IN"/>
        </w:rPr>
        <w:t xml:space="preserve"> </w:t>
      </w:r>
      <w:proofErr w:type="spellStart"/>
      <w:r w:rsidRPr="00A479BA">
        <w:rPr>
          <w:rFonts w:eastAsia="Times New Roman" w:cs="Times New Roman"/>
          <w:b/>
          <w:color w:val="000000"/>
          <w:lang w:val="ru-RU" w:eastAsia="ru-RU" w:bidi="hi-IN"/>
        </w:rPr>
        <w:t>агроэко</w:t>
      </w:r>
      <w:r w:rsidRPr="00A479BA">
        <w:rPr>
          <w:rFonts w:eastAsia="Times New Roman" w:cs="Times New Roman"/>
          <w:b/>
          <w:color w:val="000000"/>
          <w:spacing w:val="-1"/>
          <w:lang w:val="ru-RU" w:eastAsia="ru-RU" w:bidi="hi-IN"/>
        </w:rPr>
        <w:t>системы</w:t>
      </w:r>
      <w:proofErr w:type="spellEnd"/>
      <w:r w:rsidRPr="00A479BA">
        <w:rPr>
          <w:rFonts w:eastAsia="Times New Roman" w:cs="Times New Roman"/>
          <w:b/>
          <w:color w:val="000000"/>
          <w:spacing w:val="-1"/>
          <w:lang w:val="ru-RU" w:eastAsia="ru-RU" w:bidi="hi-IN"/>
        </w:rPr>
        <w:t>».</w:t>
      </w:r>
    </w:p>
    <w:p w:rsidR="00A479BA" w:rsidRPr="00A479BA" w:rsidRDefault="00A479BA" w:rsidP="00A479BA">
      <w:pPr>
        <w:pStyle w:val="Standard"/>
        <w:widowControl/>
        <w:spacing w:after="200"/>
        <w:rPr>
          <w:rFonts w:cs="Times New Roman"/>
          <w:lang w:val="ru-RU"/>
        </w:rPr>
      </w:pPr>
      <w:r w:rsidRPr="00A479BA">
        <w:rPr>
          <w:rFonts w:eastAsia="Times New Roman" w:cs="Times New Roman"/>
          <w:color w:val="000000"/>
          <w:spacing w:val="-1"/>
          <w:lang w:val="ru-RU" w:eastAsia="ru-RU" w:bidi="hi-IN"/>
        </w:rPr>
        <w:t>Цель: научиться сравнивать и описывать естественные</w:t>
      </w:r>
      <w:r w:rsidRPr="00A479BA">
        <w:rPr>
          <w:rFonts w:eastAsia="Times New Roman" w:cs="Times New Roman"/>
          <w:color w:val="000000"/>
          <w:spacing w:val="14"/>
          <w:lang w:val="ru-RU" w:eastAsia="ru-RU" w:bidi="hi-IN"/>
        </w:rPr>
        <w:t xml:space="preserve"> </w:t>
      </w:r>
      <w:r w:rsidRPr="00A479BA">
        <w:rPr>
          <w:rFonts w:eastAsia="Times New Roman" w:cs="Times New Roman"/>
          <w:color w:val="000000"/>
          <w:spacing w:val="-1"/>
          <w:lang w:val="ru-RU" w:eastAsia="ru-RU" w:bidi="hi-IN"/>
        </w:rPr>
        <w:t>природные</w:t>
      </w:r>
      <w:r w:rsidRPr="00A479BA">
        <w:rPr>
          <w:rFonts w:eastAsia="Times New Roman" w:cs="Times New Roman"/>
          <w:color w:val="000000"/>
          <w:spacing w:val="12"/>
          <w:lang w:val="ru-RU" w:eastAsia="ru-RU" w:bidi="hi-IN"/>
        </w:rPr>
        <w:t xml:space="preserve"> </w:t>
      </w:r>
      <w:r w:rsidRPr="00A479BA">
        <w:rPr>
          <w:rFonts w:eastAsia="Times New Roman" w:cs="Times New Roman"/>
          <w:color w:val="000000"/>
          <w:spacing w:val="-1"/>
          <w:lang w:val="ru-RU" w:eastAsia="ru-RU" w:bidi="hi-IN"/>
        </w:rPr>
        <w:t>системы</w:t>
      </w:r>
      <w:r w:rsidRPr="00A479BA">
        <w:rPr>
          <w:rFonts w:eastAsia="Times New Roman" w:cs="Times New Roman"/>
          <w:color w:val="000000"/>
          <w:spacing w:val="11"/>
          <w:lang w:val="ru-RU" w:eastAsia="ru-RU" w:bidi="hi-IN"/>
        </w:rPr>
        <w:t xml:space="preserve"> </w:t>
      </w:r>
      <w:r w:rsidRPr="00A479BA">
        <w:rPr>
          <w:rFonts w:eastAsia="Times New Roman" w:cs="Times New Roman"/>
          <w:color w:val="000000"/>
          <w:spacing w:val="-1"/>
          <w:lang w:val="ru-RU" w:eastAsia="ru-RU" w:bidi="hi-IN"/>
        </w:rPr>
        <w:t>и</w:t>
      </w:r>
      <w:r w:rsidRPr="00A479BA">
        <w:rPr>
          <w:rFonts w:eastAsia="Times New Roman" w:cs="Times New Roman"/>
          <w:color w:val="000000"/>
          <w:spacing w:val="16"/>
          <w:lang w:val="ru-RU" w:eastAsia="ru-RU" w:bidi="hi-IN"/>
        </w:rPr>
        <w:t xml:space="preserve"> </w:t>
      </w:r>
      <w:proofErr w:type="spellStart"/>
      <w:r w:rsidRPr="00A479BA">
        <w:rPr>
          <w:rFonts w:eastAsia="Times New Roman" w:cs="Times New Roman"/>
          <w:color w:val="000000"/>
          <w:spacing w:val="-1"/>
          <w:lang w:val="ru-RU" w:eastAsia="ru-RU" w:bidi="hi-IN"/>
        </w:rPr>
        <w:t>агроэкосистемы</w:t>
      </w:r>
      <w:proofErr w:type="spellEnd"/>
      <w:r w:rsidRPr="00A479BA">
        <w:rPr>
          <w:rFonts w:eastAsia="Times New Roman" w:cs="Times New Roman"/>
          <w:color w:val="000000"/>
          <w:spacing w:val="-1"/>
          <w:lang w:val="ru-RU" w:eastAsia="ru-RU" w:bidi="hi-IN"/>
        </w:rPr>
        <w:t>.</w:t>
      </w:r>
    </w:p>
    <w:p w:rsidR="00A479BA" w:rsidRPr="00A479BA" w:rsidRDefault="00A479BA" w:rsidP="00A479BA">
      <w:pPr>
        <w:pStyle w:val="Standard"/>
        <w:shd w:val="clear" w:color="auto" w:fill="FFFFFF"/>
        <w:spacing w:before="5"/>
        <w:jc w:val="center"/>
        <w:rPr>
          <w:rFonts w:cs="Times New Roman"/>
          <w:b/>
          <w:i/>
          <w:iCs/>
          <w:color w:val="000000"/>
          <w:spacing w:val="2"/>
          <w:u w:val="single"/>
          <w:lang w:val="ru-RU"/>
        </w:rPr>
      </w:pPr>
      <w:r w:rsidRPr="00A479BA">
        <w:rPr>
          <w:rFonts w:cs="Times New Roman"/>
          <w:b/>
          <w:i/>
          <w:iCs/>
          <w:color w:val="000000"/>
          <w:spacing w:val="2"/>
          <w:u w:val="single"/>
          <w:lang w:val="ru-RU"/>
        </w:rPr>
        <w:t>Краткие теоретические сведения.</w:t>
      </w:r>
    </w:p>
    <w:p w:rsidR="00A479BA" w:rsidRPr="00A479BA" w:rsidRDefault="00A479BA" w:rsidP="00A479BA">
      <w:pPr>
        <w:pStyle w:val="Standard"/>
        <w:shd w:val="clear" w:color="auto" w:fill="FFFFFF"/>
        <w:spacing w:before="5"/>
        <w:rPr>
          <w:rFonts w:cs="Times New Roman"/>
          <w:lang w:val="ru-RU"/>
        </w:rPr>
      </w:pPr>
      <w:r w:rsidRPr="00A479BA">
        <w:rPr>
          <w:rFonts w:cs="Times New Roman"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5384800</wp:posOffset>
            </wp:positionH>
            <wp:positionV relativeFrom="margin">
              <wp:posOffset>7493635</wp:posOffset>
            </wp:positionV>
            <wp:extent cx="802640" cy="1205865"/>
            <wp:effectExtent l="19050" t="0" r="0" b="0"/>
            <wp:wrapSquare wrapText="bothSides"/>
            <wp:docPr id="2" name="Рисунок 1" descr="http://www.bestreferat.ru/images/paper/19/18/92018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estreferat.ru/images/paper/19/18/920181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20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79BA" w:rsidRPr="00A479BA" w:rsidRDefault="00A479BA" w:rsidP="00A479BA">
      <w:pPr>
        <w:pStyle w:val="Textbody"/>
        <w:shd w:val="clear" w:color="auto" w:fill="FFFFFF"/>
        <w:spacing w:before="5" w:after="0"/>
        <w:rPr>
          <w:rFonts w:cs="Times New Roman"/>
          <w:lang w:val="ru-RU"/>
        </w:rPr>
      </w:pPr>
      <w:r w:rsidRPr="00A479BA">
        <w:rPr>
          <w:rFonts w:cs="Times New Roman"/>
          <w:iCs/>
          <w:color w:val="000000"/>
          <w:spacing w:val="2"/>
          <w:lang w:val="ru-RU"/>
        </w:rPr>
        <w:t xml:space="preserve">Впервые термин "Экосистема" был предложен в 1935 году английским экологом А. </w:t>
      </w:r>
      <w:proofErr w:type="spellStart"/>
      <w:r w:rsidRPr="00A479BA">
        <w:rPr>
          <w:rFonts w:cs="Times New Roman"/>
          <w:iCs/>
          <w:color w:val="000000"/>
          <w:spacing w:val="2"/>
          <w:lang w:val="ru-RU"/>
        </w:rPr>
        <w:t>Тенсли</w:t>
      </w:r>
      <w:proofErr w:type="spellEnd"/>
      <w:r w:rsidRPr="00A479BA">
        <w:rPr>
          <w:rFonts w:cs="Times New Roman"/>
          <w:iCs/>
          <w:color w:val="000000"/>
          <w:spacing w:val="2"/>
          <w:lang w:val="ru-RU"/>
        </w:rPr>
        <w:t xml:space="preserve">. </w:t>
      </w:r>
      <w:r w:rsidRPr="00A479BA">
        <w:rPr>
          <w:rFonts w:cs="Times New Roman"/>
          <w:b/>
          <w:bCs/>
          <w:iCs/>
          <w:color w:val="000000"/>
          <w:spacing w:val="2"/>
          <w:lang w:val="ru-RU"/>
        </w:rPr>
        <w:t>Экосистема</w:t>
      </w:r>
      <w:r w:rsidRPr="00A479BA">
        <w:rPr>
          <w:rFonts w:cs="Times New Roman"/>
          <w:iCs/>
          <w:color w:val="000000"/>
          <w:spacing w:val="2"/>
          <w:lang w:val="ru-RU"/>
        </w:rPr>
        <w:t xml:space="preserve"> – это основная структурная единица экологии, представляет собой единый природный или природно-антропогенный комплекс, образованный живыми организмами и средой их обитания, в котором живые и косные экологические компоненты, объединены причинно-следственными связями, обменом веществ и распределением потока энергии. Экосистемы очень разнообразны. </w:t>
      </w:r>
    </w:p>
    <w:p w:rsidR="00A479BA" w:rsidRPr="00A479BA" w:rsidRDefault="00A479BA" w:rsidP="00A479BA">
      <w:pPr>
        <w:pStyle w:val="Textbody"/>
        <w:spacing w:before="150" w:after="150"/>
        <w:ind w:right="150"/>
        <w:rPr>
          <w:rFonts w:cs="Times New Roman"/>
          <w:lang w:val="ru-RU"/>
        </w:rPr>
      </w:pPr>
      <w:r w:rsidRPr="00A479BA">
        <w:rPr>
          <w:rFonts w:cs="Times New Roman"/>
          <w:b/>
          <w:bCs/>
          <w:color w:val="000000"/>
          <w:lang w:val="ru-RU"/>
        </w:rPr>
        <w:t xml:space="preserve">Природные (естественные) экосистемы </w:t>
      </w:r>
      <w:r w:rsidRPr="00A479BA">
        <w:rPr>
          <w:rFonts w:cs="Times New Roman"/>
          <w:color w:val="000000"/>
          <w:lang w:val="ru-RU"/>
        </w:rPr>
        <w:t xml:space="preserve">- это такие экосистемы, в которых биологический круговорот протекает без прямого участия человека. </w:t>
      </w:r>
    </w:p>
    <w:p w:rsidR="00A479BA" w:rsidRPr="00A479BA" w:rsidRDefault="00A479BA" w:rsidP="00A479BA">
      <w:pPr>
        <w:pStyle w:val="Textbody"/>
        <w:spacing w:before="150" w:after="150"/>
        <w:ind w:right="150"/>
        <w:rPr>
          <w:rFonts w:cs="Times New Roman"/>
          <w:lang w:val="ru-RU"/>
        </w:rPr>
      </w:pPr>
      <w:r w:rsidRPr="00A479BA">
        <w:rPr>
          <w:rFonts w:cs="Times New Roman"/>
          <w:b/>
          <w:bCs/>
          <w:color w:val="000000"/>
          <w:lang w:val="ru-RU"/>
        </w:rPr>
        <w:t>Антропогенные (искусственные) экосистемы</w:t>
      </w:r>
      <w:r w:rsidRPr="00A479BA">
        <w:rPr>
          <w:rFonts w:cs="Times New Roman"/>
          <w:color w:val="000000"/>
          <w:lang w:val="ru-RU"/>
        </w:rPr>
        <w:t xml:space="preserve"> - экосистемы, созданные человеком, которые способны существовать только при поддержке человека. 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Естественные экосистемы отличаются значительным видовым разнообразием, существуют длительное время, они способны к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>, обладают большой стабильностью, устойчивостью. Созданная в них биомасса и питательные вещества остаются и используются в пределах биоценозов, обогащая их ресурсы.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Искусственные экосистемы –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агроценозы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(поля пшеницы, картофеля, огороды, фермы с прилегающими пастбищами, рыбоводные пруды и др.) составляют небольшую часть поверхности суши, но дают около 90% пищевой энергии.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>Развитие сельского хозяйства с древних времен сопровождалось полным уничтожением растительного покрова на значительных площадях для того, чтобы освободить место для небольшого количества отобранных человеком видов, наиболее пригодных для питания.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>Однако первоначально деятельность человека в сельскохозяйственном обществе вписывалась в биохимический круговорот и не изменяла притока энергии в биосфере. В современном сельскохозяйственном производстве резко возросло использование синтезированной энергии при механической обработке земли, использовании удобрений и пестицидов. Это нарушает общий энергетический баланс биосферы, что может привести к непредсказуемым последствиям.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proofErr w:type="spellStart"/>
      <w:r w:rsidRPr="00A479BA">
        <w:rPr>
          <w:rFonts w:ascii="Times New Roman" w:hAnsi="Times New Roman" w:cs="Times New Roman"/>
          <w:b/>
          <w:bCs/>
          <w:sz w:val="24"/>
          <w:szCs w:val="24"/>
        </w:rPr>
        <w:t>Агроэкосистема</w:t>
      </w:r>
      <w:proofErr w:type="spellEnd"/>
      <w:r w:rsidRPr="00A479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79BA">
        <w:rPr>
          <w:rFonts w:ascii="Times New Roman" w:hAnsi="Times New Roman" w:cs="Times New Roman"/>
          <w:sz w:val="24"/>
          <w:szCs w:val="24"/>
        </w:rPr>
        <w:t xml:space="preserve">(от греч.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agros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— поле) — биотическое сообщество, созданное и регулярно поддерживаемое человеком с целью получения сельскохозяйственной продукции. Обычно включает совокупность организмов, обитающих на землях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сельхозпользования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>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агроэкосистемам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относят поля, сады, огороды, виноградники, крупные животноводческие комплексы с прилегающими искусственными пастбищами.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Характерная особенность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— малая экологическая надежность, но высокая урожайность одного (нескольких) видов или сортов культивируемых растений или животных. Главное их отличие от естественных экосистем — упрощенная структура и обедненный видовой состав.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proofErr w:type="spellStart"/>
      <w:r w:rsidRPr="00A479B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Агроэкосистемы</w:t>
      </w:r>
      <w:proofErr w:type="spellEnd"/>
      <w:r w:rsidRPr="00A479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отличаются от естественных экосистем  </w:t>
      </w:r>
      <w:r w:rsidRPr="00A479BA">
        <w:rPr>
          <w:rFonts w:ascii="Times New Roman" w:hAnsi="Times New Roman" w:cs="Times New Roman"/>
          <w:sz w:val="24"/>
          <w:szCs w:val="24"/>
        </w:rPr>
        <w:t>рядом особенностей: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>1. Разнообразие живых организмов в них резко снижено для получения максимально высокой продукции.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i/>
          <w:iCs/>
          <w:sz w:val="24"/>
          <w:szCs w:val="24"/>
        </w:rPr>
        <w:t>На ржаном или пшеничном поле кроме злаковой монокультуры можно встретить разве что несколько видов сорняков. На естественном лугу биологическое разнообразие значительно выше, но биологическая продуктивность во много раз уступает засеянному полю.</w:t>
      </w:r>
    </w:p>
    <w:p w:rsidR="00A479BA" w:rsidRPr="00A479BA" w:rsidRDefault="00A479BA" w:rsidP="00A479BA">
      <w:pPr>
        <w:numPr>
          <w:ilvl w:val="0"/>
          <w:numId w:val="1"/>
        </w:numPr>
        <w:autoSpaceDN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Искусственная регуляция численности вредителей — по большей части необходимое условие поддержания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>. Поэтому в сельскохозяйственной практике применяют мощные средства подавления численности нежелательных видов: ядохимикаты, гербициды и т.д. Экологические последствия этих действий приводят, однако, к ряду нежелательных эффектов, кроме тех, для которых они применяются.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2. Виды сельскохозяйственных растений и животных в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агроэкосистемах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получены в результате действия искусственного, а не естественного отбора, и не могут выдерживать борьбу за существование с дикими видами без поддержки человека.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i/>
          <w:iCs/>
          <w:sz w:val="24"/>
          <w:szCs w:val="24"/>
        </w:rPr>
        <w:t>В результате происходит резкое сужение генетической базы сельскохозяйственных культур, которые крайне чувствительны к массовому размножению вредителей и болезням.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более открыты, из них вещество и энергия изымаются с урожаем, животноводческой продукцией, а также в результате разрушения почв.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>В естественных биоценозах первичная продукция растений потребляется в многочисленных цепях питания и вновь возвращается в систему биологического круговорота в виде углекислого газа, воды и элементов минерального питания.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>В связи с постоянным изъятием урожая и нарушением процессов почвообразования, при длительном выращивании монокультуры на культурных землях постепенно происходит снижение плодородия почв. Данное положение в экологии называется </w:t>
      </w:r>
      <w:r w:rsidRPr="00A479B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законом убывающего плодородия</w:t>
      </w:r>
      <w:r w:rsidRPr="00A479BA">
        <w:rPr>
          <w:rFonts w:ascii="Times New Roman" w:hAnsi="Times New Roman" w:cs="Times New Roman"/>
          <w:sz w:val="24"/>
          <w:szCs w:val="24"/>
        </w:rPr>
        <w:t>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>Таким образом, для расчетливого и рационального ведения сельского хозяйства необходимо учитывать обеднение почвенных ресурсов и сохранять плодородие почв с помощью улучшенной агротехники, рационального севооборота и других приемов.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Смена растительного покрова в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агроэкосистемах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происходит не естественным путем, а по воле человека, что не всегда хорошо отражается на качестве входящих в нее абиотических факторов. Особенно это касается почвенного плодородия.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Главное отличие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от природных экосистем — </w:t>
      </w:r>
      <w:r w:rsidRPr="00A479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получение дополнительной энергии </w:t>
      </w:r>
      <w:r w:rsidRPr="00A479BA">
        <w:rPr>
          <w:rFonts w:ascii="Times New Roman" w:hAnsi="Times New Roman" w:cs="Times New Roman"/>
          <w:sz w:val="24"/>
          <w:szCs w:val="24"/>
        </w:rPr>
        <w:t>для нормального функционирования.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  <w:shd w:val="clear" w:color="auto" w:fill="FFFFFF"/>
        </w:rPr>
        <w:t>Для естественного биоценоза единственным источником энергии является Солнце.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Под дополнительной понимается любой тип энергии, привносимой в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. Это может быть мускульная сила человека или животных, различные виды горючего для работы сельскохозяйственных машин, удобрения, пестициды, ядохимикаты, дополнительное освещение и т.д. В понятие «дополнительная энергия» входят также </w:t>
      </w:r>
      <w:r w:rsidRPr="00A479BA">
        <w:rPr>
          <w:rFonts w:ascii="Times New Roman" w:hAnsi="Times New Roman" w:cs="Times New Roman"/>
          <w:sz w:val="24"/>
          <w:szCs w:val="24"/>
        </w:rPr>
        <w:lastRenderedPageBreak/>
        <w:t xml:space="preserve">новые породы домашних животных и сорта культурных растений, внедряемые в структуру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>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— </w:t>
      </w:r>
      <w:r w:rsidRPr="00A479BA">
        <w:rPr>
          <w:rFonts w:ascii="Times New Roman" w:hAnsi="Times New Roman" w:cs="Times New Roman"/>
          <w:i/>
          <w:iCs/>
          <w:sz w:val="24"/>
          <w:szCs w:val="24"/>
        </w:rPr>
        <w:t>крайне неустойчивые сообщества</w:t>
      </w:r>
      <w:r w:rsidRPr="00A479BA">
        <w:rPr>
          <w:rFonts w:ascii="Times New Roman" w:hAnsi="Times New Roman" w:cs="Times New Roman"/>
          <w:sz w:val="24"/>
          <w:szCs w:val="24"/>
        </w:rPr>
        <w:t>. Они не способны к самовосстановлению и саморегулированию, подвержены угрозе гибели от массового размножения вредителей или болезней.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Причина нестабильности состоит в том, что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агроценозы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слагаются одним (монокультуры) или реже максимум 2–3 видами. Именно поэтому любая болезнь, любой вредитель может уничтожить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агроценоз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. Однако человек сознательно идет на упрощение структуры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агроценоза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, чтобы получить максимальный выход продукции.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Агроценозы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в гораздо большей степени, чем естественные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ценозы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(лес, луг, пастбища), подвержены эрозии, выщелачиванию, засолению и нашествию вредителей. Без участия человека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агроценозы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зерновых и овощных культур существуют не более года, ягодных растений – 3–4, плодовых культур – 20–30 лет. Затем они распадаются или отмирают.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i/>
          <w:iCs/>
          <w:sz w:val="24"/>
          <w:szCs w:val="24"/>
        </w:rPr>
        <w:t xml:space="preserve">Преимуществом </w:t>
      </w:r>
      <w:proofErr w:type="spellStart"/>
      <w:r w:rsidRPr="00A479BA">
        <w:rPr>
          <w:rFonts w:ascii="Times New Roman" w:hAnsi="Times New Roman" w:cs="Times New Roman"/>
          <w:i/>
          <w:iCs/>
          <w:sz w:val="24"/>
          <w:szCs w:val="24"/>
        </w:rPr>
        <w:t>агроценозов</w:t>
      </w:r>
      <w:proofErr w:type="spellEnd"/>
      <w:r w:rsidRPr="00A479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79BA">
        <w:rPr>
          <w:rFonts w:ascii="Times New Roman" w:hAnsi="Times New Roman" w:cs="Times New Roman"/>
          <w:sz w:val="24"/>
          <w:szCs w:val="24"/>
        </w:rPr>
        <w:t>перед естественными экосистемами является производство необходимых для человека продуктов питания и большие возможности увеличения продуктивности. Однако они реализуются только при постоянной заботе о плодородии земли, обеспечении растений влагой, охране культурных популяций, сортов и пород растений и животных от неблагоприятных воздействий естественной флоры и фауны.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Все искусственно создаваемые в сельскохозяйственной практике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полей, садов, пастбищных лугов, огородов, теплиц представляют собой </w:t>
      </w:r>
      <w:r w:rsidRPr="00A479BA">
        <w:rPr>
          <w:rFonts w:ascii="Times New Roman" w:hAnsi="Times New Roman" w:cs="Times New Roman"/>
          <w:i/>
          <w:iCs/>
          <w:sz w:val="24"/>
          <w:szCs w:val="24"/>
        </w:rPr>
        <w:t>системы, специально поддерживаемые человеком</w:t>
      </w:r>
      <w:r w:rsidRPr="00A479BA">
        <w:rPr>
          <w:rFonts w:ascii="Times New Roman" w:hAnsi="Times New Roman" w:cs="Times New Roman"/>
          <w:sz w:val="24"/>
          <w:szCs w:val="24"/>
        </w:rPr>
        <w:t>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В отношении к сообществам, складывающимся в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агроэкосистемах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, постепенно меняются акценты в связи с общим развитием экологических знаний. На смену представлениям об обрывочности,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осколочности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ценотических связей и предельной упрощенности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агроценозов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возникает понимание их сложной системной организации, где человек существенно влияет лишь на отдельные звенья, а вся система продолжает развиваться по естественным, природным законам.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С экологических позиций крайне опасно упрощать природное окружение человека, превращая весь ландшафт в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агрохозяйственный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>. Основная стратегия создания высокопродуктивного и устойчивого ландшафта должна заключаться в сохранении и умножении его многообразия.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sz w:val="24"/>
          <w:szCs w:val="24"/>
        </w:rPr>
        <w:t xml:space="preserve">Наряду с поддержанием высокопродуктивных полей следует особенно заботиться о сохранении заповедных территорий, не подвергающихся антропогенному воздействию. Заповедники с богатым видовым разнообразием являются источником видов для восстанавливающихся в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сукцессионных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рядах сообществ.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79BA" w:rsidRPr="00A479BA" w:rsidRDefault="00A479BA" w:rsidP="00A479BA">
      <w:pPr>
        <w:spacing w:before="100" w:after="10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479BA">
        <w:rPr>
          <w:rFonts w:ascii="Times New Roman" w:hAnsi="Times New Roman" w:cs="Times New Roman"/>
          <w:b/>
          <w:i/>
          <w:sz w:val="24"/>
          <w:szCs w:val="24"/>
          <w:u w:val="single"/>
        </w:rPr>
        <w:t>Содержание отчета.</w:t>
      </w:r>
    </w:p>
    <w:p w:rsidR="00A479BA" w:rsidRPr="00A479BA" w:rsidRDefault="00A479BA" w:rsidP="00A479BA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t xml:space="preserve">Сравните и опишите естественные экосистемы и </w:t>
      </w:r>
      <w:proofErr w:type="spellStart"/>
      <w:r w:rsidRPr="00A479BA">
        <w:rPr>
          <w:rFonts w:ascii="Times New Roman" w:hAnsi="Times New Roman" w:cs="Times New Roman"/>
          <w:b/>
          <w:sz w:val="24"/>
          <w:szCs w:val="24"/>
        </w:rPr>
        <w:t>агроэкосистемы</w:t>
      </w:r>
      <w:proofErr w:type="spellEnd"/>
      <w:r w:rsidRPr="00A479BA">
        <w:rPr>
          <w:rFonts w:ascii="Times New Roman" w:hAnsi="Times New Roman" w:cs="Times New Roman"/>
          <w:b/>
          <w:sz w:val="24"/>
          <w:szCs w:val="24"/>
        </w:rPr>
        <w:t>, выполнив задания.</w:t>
      </w:r>
    </w:p>
    <w:p w:rsidR="00A479BA" w:rsidRPr="00A479BA" w:rsidRDefault="00A479BA" w:rsidP="00A479BA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479BA">
        <w:rPr>
          <w:rFonts w:ascii="Times New Roman" w:hAnsi="Times New Roman" w:cs="Times New Roman"/>
          <w:sz w:val="24"/>
          <w:szCs w:val="24"/>
        </w:rPr>
        <w:t>Дайте определения природным и антропогенным экосистемам.</w:t>
      </w:r>
    </w:p>
    <w:p w:rsidR="00A479BA" w:rsidRPr="00A479BA" w:rsidRDefault="00A479BA" w:rsidP="00A479BA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Pr="00A479BA">
        <w:rPr>
          <w:rFonts w:ascii="Times New Roman" w:hAnsi="Times New Roman" w:cs="Times New Roman"/>
          <w:sz w:val="24"/>
          <w:szCs w:val="24"/>
        </w:rPr>
        <w:t xml:space="preserve">Перечислите биотические компоненты (продуценты,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консументы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редуценты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) естественной экосистемы (например, луга) и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(например, огорода), вписав  в таблицу.</w:t>
      </w:r>
    </w:p>
    <w:tbl>
      <w:tblPr>
        <w:tblW w:w="9854" w:type="dxa"/>
        <w:tblCellMar>
          <w:left w:w="10" w:type="dxa"/>
          <w:right w:w="10" w:type="dxa"/>
        </w:tblCellMar>
        <w:tblLook w:val="04A0"/>
      </w:tblPr>
      <w:tblGrid>
        <w:gridCol w:w="3284"/>
        <w:gridCol w:w="3285"/>
        <w:gridCol w:w="3285"/>
      </w:tblGrid>
      <w:tr w:rsidR="00A479BA" w:rsidRPr="00A479BA" w:rsidTr="00A479BA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9BA" w:rsidRPr="00A479BA" w:rsidRDefault="00A479BA">
            <w:pPr>
              <w:spacing w:after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9BA">
              <w:rPr>
                <w:rFonts w:ascii="Times New Roman" w:hAnsi="Times New Roman" w:cs="Times New Roman"/>
                <w:sz w:val="24"/>
                <w:szCs w:val="24"/>
              </w:rPr>
              <w:t>Биотические компоненты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9BA" w:rsidRPr="00A479BA" w:rsidRDefault="00A479BA">
            <w:pPr>
              <w:spacing w:after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9BA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9BA" w:rsidRPr="00A479BA" w:rsidRDefault="00A479BA">
            <w:pPr>
              <w:spacing w:after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9BA">
              <w:rPr>
                <w:rFonts w:ascii="Times New Roman" w:hAnsi="Times New Roman" w:cs="Times New Roman"/>
                <w:sz w:val="24"/>
                <w:szCs w:val="24"/>
              </w:rPr>
              <w:t>огород</w:t>
            </w:r>
          </w:p>
        </w:tc>
      </w:tr>
      <w:tr w:rsidR="00A479BA" w:rsidRPr="00A479BA" w:rsidTr="00A479BA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9BA" w:rsidRPr="00A479BA" w:rsidRDefault="00A479BA">
            <w:pPr>
              <w:spacing w:after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9BA">
              <w:rPr>
                <w:rFonts w:ascii="Times New Roman" w:hAnsi="Times New Roman" w:cs="Times New Roman"/>
                <w:sz w:val="24"/>
                <w:szCs w:val="24"/>
              </w:rPr>
              <w:t xml:space="preserve">Продуценты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BA" w:rsidRPr="00A479BA" w:rsidRDefault="00A479BA">
            <w:pPr>
              <w:spacing w:after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BA" w:rsidRPr="00A479BA" w:rsidRDefault="00A479BA">
            <w:pPr>
              <w:spacing w:after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9BA" w:rsidRPr="00A479BA" w:rsidTr="00A479BA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9BA" w:rsidRPr="00A479BA" w:rsidRDefault="00A479BA">
            <w:pPr>
              <w:spacing w:after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9BA"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  <w:r w:rsidRPr="00A47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BA" w:rsidRPr="00A479BA" w:rsidRDefault="00A479BA">
            <w:pPr>
              <w:spacing w:after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BA" w:rsidRPr="00A479BA" w:rsidRDefault="00A479BA">
            <w:pPr>
              <w:spacing w:after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9BA" w:rsidRPr="00A479BA" w:rsidTr="00A479BA">
        <w:trPr>
          <w:trHeight w:val="34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9BA" w:rsidRPr="00A479BA" w:rsidRDefault="00A479BA">
            <w:pPr>
              <w:spacing w:after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79BA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  <w:r w:rsidRPr="00A47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BA" w:rsidRPr="00A479BA" w:rsidRDefault="00A479BA">
            <w:pPr>
              <w:spacing w:after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9BA" w:rsidRPr="00A479BA" w:rsidRDefault="00A479BA">
            <w:pPr>
              <w:spacing w:after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79BA" w:rsidRPr="00A479BA" w:rsidRDefault="00A479BA" w:rsidP="00A479BA">
      <w:pPr>
        <w:spacing w:after="2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79BA">
        <w:rPr>
          <w:rFonts w:ascii="Times New Roman" w:hAnsi="Times New Roman" w:cs="Times New Roman"/>
          <w:sz w:val="24"/>
          <w:szCs w:val="24"/>
        </w:rPr>
        <w:t>Сравните видовое разнообразие организмов луга и огорода. Чем оно будет отличаться?</w:t>
      </w:r>
    </w:p>
    <w:p w:rsidR="00A479BA" w:rsidRPr="00A479BA" w:rsidRDefault="00A479BA" w:rsidP="00A479BA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479BA">
        <w:rPr>
          <w:rFonts w:ascii="Times New Roman" w:hAnsi="Times New Roman" w:cs="Times New Roman"/>
          <w:sz w:val="24"/>
          <w:szCs w:val="24"/>
        </w:rPr>
        <w:t xml:space="preserve">Как происходит смена растительного покрова в естественных экосистемах и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агроэкосистемах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>?</w:t>
      </w:r>
    </w:p>
    <w:p w:rsidR="00A479BA" w:rsidRPr="00A479BA" w:rsidRDefault="00A479BA" w:rsidP="00A479BA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479BA">
        <w:rPr>
          <w:rFonts w:ascii="Times New Roman" w:hAnsi="Times New Roman" w:cs="Times New Roman"/>
          <w:sz w:val="24"/>
          <w:szCs w:val="24"/>
        </w:rPr>
        <w:t xml:space="preserve">Сравните и опишите источники энергии, характерные для естественной экосистемы и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>.</w:t>
      </w:r>
    </w:p>
    <w:p w:rsidR="00A479BA" w:rsidRPr="00A479BA" w:rsidRDefault="00A479BA" w:rsidP="00A479BA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t>5</w:t>
      </w:r>
      <w:r w:rsidRPr="00A479BA">
        <w:rPr>
          <w:rFonts w:ascii="Times New Roman" w:hAnsi="Times New Roman" w:cs="Times New Roman"/>
          <w:sz w:val="24"/>
          <w:szCs w:val="24"/>
        </w:rPr>
        <w:t xml:space="preserve">. Важным свойством сообщества является устойчивость. Сравните естественные экосистемы и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на устойчивость.</w:t>
      </w:r>
    </w:p>
    <w:p w:rsidR="00A479BA" w:rsidRPr="00A479BA" w:rsidRDefault="00A479BA" w:rsidP="00A479BA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t>6.</w:t>
      </w:r>
      <w:r w:rsidRPr="00A479BA">
        <w:rPr>
          <w:rFonts w:ascii="Times New Roman" w:hAnsi="Times New Roman" w:cs="Times New Roman"/>
          <w:sz w:val="24"/>
          <w:szCs w:val="24"/>
        </w:rPr>
        <w:t xml:space="preserve"> Какой отбор действует в естественной экосистеме и в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агроэкосистеме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? К чему приводит данный отбор в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агроэкосистеме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>?</w:t>
      </w:r>
    </w:p>
    <w:p w:rsidR="00A479BA" w:rsidRPr="00A479BA" w:rsidRDefault="00A479BA" w:rsidP="00A479BA">
      <w:pPr>
        <w:spacing w:after="210"/>
        <w:jc w:val="both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t>7.</w:t>
      </w:r>
      <w:r w:rsidRPr="00A479BA">
        <w:rPr>
          <w:rFonts w:ascii="Times New Roman" w:hAnsi="Times New Roman" w:cs="Times New Roman"/>
          <w:sz w:val="24"/>
          <w:szCs w:val="24"/>
        </w:rPr>
        <w:t xml:space="preserve"> В чем преимущество </w:t>
      </w:r>
      <w:proofErr w:type="spellStart"/>
      <w:r w:rsidRPr="00A479BA">
        <w:rPr>
          <w:rFonts w:ascii="Times New Roman" w:hAnsi="Times New Roman" w:cs="Times New Roman"/>
          <w:sz w:val="24"/>
          <w:szCs w:val="24"/>
        </w:rPr>
        <w:t>агроценозов</w:t>
      </w:r>
      <w:proofErr w:type="spellEnd"/>
      <w:r w:rsidRPr="00A479BA">
        <w:rPr>
          <w:rFonts w:ascii="Times New Roman" w:hAnsi="Times New Roman" w:cs="Times New Roman"/>
          <w:sz w:val="24"/>
          <w:szCs w:val="24"/>
        </w:rPr>
        <w:t xml:space="preserve"> перед естественными экосистемами?</w:t>
      </w:r>
    </w:p>
    <w:p w:rsidR="00A479BA" w:rsidRPr="00A479BA" w:rsidRDefault="00A479BA" w:rsidP="00A479BA">
      <w:pPr>
        <w:spacing w:before="150" w:after="150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t>Сделайте вывод.</w:t>
      </w:r>
    </w:p>
    <w:p w:rsidR="00A479BA" w:rsidRPr="00A479BA" w:rsidRDefault="00A479BA" w:rsidP="00A479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A479BA" w:rsidRPr="00A479BA" w:rsidRDefault="00A479BA" w:rsidP="00A47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79BA" w:rsidRPr="00A479BA" w:rsidRDefault="00A479BA" w:rsidP="00A479BA">
      <w:pPr>
        <w:pStyle w:val="a4"/>
        <w:numPr>
          <w:ilvl w:val="0"/>
          <w:numId w:val="2"/>
        </w:numPr>
        <w:spacing w:line="360" w:lineRule="auto"/>
        <w:ind w:right="107"/>
        <w:jc w:val="both"/>
        <w:rPr>
          <w:sz w:val="24"/>
          <w:szCs w:val="24"/>
          <w:lang w:val="ru-RU"/>
        </w:rPr>
      </w:pPr>
      <w:r w:rsidRPr="00A479BA">
        <w:rPr>
          <w:spacing w:val="-1"/>
          <w:sz w:val="24"/>
          <w:szCs w:val="24"/>
          <w:lang w:val="ru-RU"/>
        </w:rPr>
        <w:t xml:space="preserve">Экология. 10-11 классы. </w:t>
      </w:r>
      <w:proofErr w:type="gramStart"/>
      <w:r w:rsidRPr="00A479BA">
        <w:rPr>
          <w:spacing w:val="-1"/>
          <w:sz w:val="24"/>
          <w:szCs w:val="24"/>
          <w:lang w:val="ru-RU"/>
        </w:rPr>
        <w:t>Чернова Н.</w:t>
      </w:r>
      <w:proofErr w:type="gramEnd"/>
      <w:r w:rsidRPr="00A479BA">
        <w:rPr>
          <w:spacing w:val="-1"/>
          <w:sz w:val="24"/>
          <w:szCs w:val="24"/>
          <w:lang w:val="ru-RU"/>
        </w:rPr>
        <w:t xml:space="preserve">М., </w:t>
      </w:r>
      <w:proofErr w:type="spellStart"/>
      <w:r w:rsidRPr="00A479BA">
        <w:rPr>
          <w:spacing w:val="-1"/>
          <w:sz w:val="24"/>
          <w:szCs w:val="24"/>
          <w:lang w:val="ru-RU"/>
        </w:rPr>
        <w:t>Галушин</w:t>
      </w:r>
      <w:proofErr w:type="spellEnd"/>
      <w:r w:rsidRPr="00A479BA">
        <w:rPr>
          <w:spacing w:val="-1"/>
          <w:sz w:val="24"/>
          <w:szCs w:val="24"/>
          <w:lang w:val="ru-RU"/>
        </w:rPr>
        <w:t xml:space="preserve"> В.М., Константинов В.М. Учебник. Базовый уровень. Вертикаль. ФГОС. 2015г.</w:t>
      </w:r>
    </w:p>
    <w:p w:rsidR="00A479BA" w:rsidRPr="00A479BA" w:rsidRDefault="00A479BA" w:rsidP="00A479BA">
      <w:pPr>
        <w:pStyle w:val="a4"/>
        <w:numPr>
          <w:ilvl w:val="0"/>
          <w:numId w:val="2"/>
        </w:numPr>
        <w:spacing w:line="360" w:lineRule="auto"/>
        <w:ind w:right="107"/>
        <w:jc w:val="both"/>
        <w:rPr>
          <w:sz w:val="24"/>
          <w:szCs w:val="24"/>
          <w:lang w:val="ru-RU"/>
        </w:rPr>
      </w:pPr>
      <w:proofErr w:type="spellStart"/>
      <w:r w:rsidRPr="00A479BA">
        <w:rPr>
          <w:bCs/>
          <w:sz w:val="24"/>
          <w:szCs w:val="24"/>
          <w:lang w:val="ru-RU"/>
        </w:rPr>
        <w:t>Хван</w:t>
      </w:r>
      <w:proofErr w:type="spellEnd"/>
      <w:r w:rsidRPr="00A479BA">
        <w:rPr>
          <w:bCs/>
          <w:sz w:val="24"/>
          <w:szCs w:val="24"/>
          <w:lang w:val="ru-RU"/>
        </w:rPr>
        <w:t xml:space="preserve"> Т.А. Экологические основы природопользования: учебник для СПО/Т.А. </w:t>
      </w:r>
      <w:proofErr w:type="spellStart"/>
      <w:r w:rsidRPr="00A479BA">
        <w:rPr>
          <w:bCs/>
          <w:sz w:val="24"/>
          <w:szCs w:val="24"/>
          <w:lang w:val="ru-RU"/>
        </w:rPr>
        <w:t>Хван</w:t>
      </w:r>
      <w:proofErr w:type="spellEnd"/>
      <w:r w:rsidRPr="00A479BA">
        <w:rPr>
          <w:bCs/>
          <w:sz w:val="24"/>
          <w:szCs w:val="24"/>
          <w:lang w:val="ru-RU"/>
        </w:rPr>
        <w:t xml:space="preserve">, М.В.Шинкина.-5-е изд., </w:t>
      </w:r>
      <w:proofErr w:type="spellStart"/>
      <w:r w:rsidRPr="00A479BA">
        <w:rPr>
          <w:bCs/>
          <w:sz w:val="24"/>
          <w:szCs w:val="24"/>
          <w:lang w:val="ru-RU"/>
        </w:rPr>
        <w:t>перераб</w:t>
      </w:r>
      <w:proofErr w:type="gramStart"/>
      <w:r w:rsidRPr="00A479BA">
        <w:rPr>
          <w:bCs/>
          <w:sz w:val="24"/>
          <w:szCs w:val="24"/>
          <w:lang w:val="ru-RU"/>
        </w:rPr>
        <w:t>.и</w:t>
      </w:r>
      <w:proofErr w:type="spellEnd"/>
      <w:proofErr w:type="gramEnd"/>
      <w:r w:rsidRPr="00A479BA">
        <w:rPr>
          <w:bCs/>
          <w:sz w:val="24"/>
          <w:szCs w:val="24"/>
          <w:lang w:val="ru-RU"/>
        </w:rPr>
        <w:t xml:space="preserve"> доп.-М.: Издательство </w:t>
      </w:r>
      <w:proofErr w:type="spellStart"/>
      <w:r w:rsidRPr="00A479BA">
        <w:rPr>
          <w:bCs/>
          <w:sz w:val="24"/>
          <w:szCs w:val="24"/>
          <w:lang w:val="ru-RU"/>
        </w:rPr>
        <w:t>Юрайт</w:t>
      </w:r>
      <w:proofErr w:type="spellEnd"/>
      <w:r w:rsidRPr="00A479BA">
        <w:rPr>
          <w:bCs/>
          <w:sz w:val="24"/>
          <w:szCs w:val="24"/>
          <w:lang w:val="ru-RU"/>
        </w:rPr>
        <w:t>, 2015.</w:t>
      </w:r>
    </w:p>
    <w:p w:rsidR="00A479BA" w:rsidRPr="00A479BA" w:rsidRDefault="00A479BA" w:rsidP="00A479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79BA" w:rsidRPr="00A479BA" w:rsidRDefault="00A479BA" w:rsidP="00A47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79BA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A479BA" w:rsidRPr="00A479BA" w:rsidRDefault="00A479BA" w:rsidP="00A47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479BA">
          <w:rPr>
            <w:rStyle w:val="a3"/>
            <w:rFonts w:ascii="Times New Roman" w:hAnsi="Times New Roman" w:cs="Times New Roman"/>
            <w:sz w:val="24"/>
            <w:szCs w:val="24"/>
          </w:rPr>
          <w:t>http://brizclubrylt.h16.ru/rus/6.html</w:t>
        </w:r>
      </w:hyperlink>
    </w:p>
    <w:p w:rsidR="00A479BA" w:rsidRPr="00A479BA" w:rsidRDefault="00A479BA" w:rsidP="00A47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479BA">
          <w:rPr>
            <w:rStyle w:val="a3"/>
            <w:rFonts w:ascii="Times New Roman" w:hAnsi="Times New Roman" w:cs="Times New Roman"/>
            <w:sz w:val="24"/>
            <w:szCs w:val="24"/>
          </w:rPr>
          <w:t>http://pandia.ru/text/77/153/15526.php</w:t>
        </w:r>
      </w:hyperlink>
    </w:p>
    <w:p w:rsidR="00A479BA" w:rsidRPr="00A479BA" w:rsidRDefault="00A479BA" w:rsidP="00A47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479BA">
          <w:rPr>
            <w:rStyle w:val="a3"/>
            <w:rFonts w:ascii="Times New Roman" w:hAnsi="Times New Roman" w:cs="Times New Roman"/>
            <w:sz w:val="24"/>
            <w:szCs w:val="24"/>
          </w:rPr>
          <w:t>http://kursoviki.spb.ru/lekcii/lekcii_eco2.php</w:t>
        </w:r>
      </w:hyperlink>
    </w:p>
    <w:p w:rsidR="00A479BA" w:rsidRPr="00A479BA" w:rsidRDefault="00A479BA" w:rsidP="00A47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479BA">
          <w:rPr>
            <w:rStyle w:val="a3"/>
            <w:rFonts w:ascii="Times New Roman" w:hAnsi="Times New Roman" w:cs="Times New Roman"/>
            <w:sz w:val="24"/>
            <w:szCs w:val="24"/>
          </w:rPr>
          <w:t>http://b-energy.ru/biblioteka/ekologiya-konspekt-lekcii.html</w:t>
        </w:r>
      </w:hyperlink>
    </w:p>
    <w:p w:rsidR="002F2D8D" w:rsidRPr="00A479BA" w:rsidRDefault="00A479BA" w:rsidP="00A47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479BA">
          <w:rPr>
            <w:rStyle w:val="a3"/>
            <w:rFonts w:ascii="Times New Roman" w:hAnsi="Times New Roman" w:cs="Times New Roman"/>
            <w:sz w:val="24"/>
            <w:szCs w:val="24"/>
          </w:rPr>
          <w:t>http://ecology-education.ru/index.php?action=list_category&amp;id=250</w:t>
        </w:r>
      </w:hyperlink>
    </w:p>
    <w:sectPr w:rsidR="002F2D8D" w:rsidRPr="00A4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4023"/>
    <w:multiLevelType w:val="multilevel"/>
    <w:tmpl w:val="9F8C2F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3331137A"/>
    <w:multiLevelType w:val="multilevel"/>
    <w:tmpl w:val="E2D82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9BA"/>
    <w:rsid w:val="002F2D8D"/>
    <w:rsid w:val="00A4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9BA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A479BA"/>
    <w:pPr>
      <w:widowControl w:val="0"/>
      <w:suppressAutoHyphens/>
      <w:spacing w:after="0" w:line="240" w:lineRule="auto"/>
      <w:ind w:left="102" w:hanging="36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A479BA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Standard">
    <w:name w:val="Standard"/>
    <w:rsid w:val="00A479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A479BA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soviki.spb.ru/lekcii/lekcii_eco2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77/153/15526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izclubrylt.h16.ru/rus/6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ecology-education.ru/index.php?action=list_category&amp;id=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-energy.ru/biblioteka/ekologiya-konspekt-lekc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1483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2021-06-21T06:23:00Z</dcterms:created>
  <dcterms:modified xsi:type="dcterms:W3CDTF">2021-06-21T06:24:00Z</dcterms:modified>
</cp:coreProperties>
</file>