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9F" w:rsidRPr="00561F37" w:rsidRDefault="00561F37" w:rsidP="00992161">
      <w:pPr>
        <w:ind w:right="-850"/>
        <w:rPr>
          <w:rFonts w:ascii="Times New Roman" w:hAnsi="Times New Roman" w:cs="Times New Roman"/>
          <w:sz w:val="28"/>
          <w:szCs w:val="28"/>
        </w:rPr>
      </w:pPr>
      <w:r w:rsidRPr="00561F37">
        <w:rPr>
          <w:rFonts w:ascii="Times New Roman" w:hAnsi="Times New Roman" w:cs="Times New Roman"/>
          <w:sz w:val="28"/>
          <w:szCs w:val="28"/>
        </w:rPr>
        <w:t xml:space="preserve">18.11.21гр.20-1 материаловедение преподаватель </w:t>
      </w:r>
      <w:proofErr w:type="spellStart"/>
      <w:r w:rsidRPr="00561F37">
        <w:rPr>
          <w:rFonts w:ascii="Times New Roman" w:hAnsi="Times New Roman" w:cs="Times New Roman"/>
          <w:sz w:val="28"/>
          <w:szCs w:val="28"/>
        </w:rPr>
        <w:t>ЗахаровГ.П</w:t>
      </w:r>
      <w:proofErr w:type="spellEnd"/>
      <w:r w:rsidRPr="00561F37">
        <w:rPr>
          <w:rFonts w:ascii="Times New Roman" w:hAnsi="Times New Roman" w:cs="Times New Roman"/>
          <w:sz w:val="28"/>
          <w:szCs w:val="28"/>
        </w:rPr>
        <w:t>.</w:t>
      </w:r>
    </w:p>
    <w:p w:rsidR="00561F37" w:rsidRPr="0074705F" w:rsidRDefault="00561F37">
      <w:pPr>
        <w:rPr>
          <w:rFonts w:ascii="Times New Roman" w:hAnsi="Times New Roman" w:cs="Times New Roman"/>
          <w:sz w:val="28"/>
          <w:szCs w:val="28"/>
        </w:rPr>
      </w:pPr>
      <w:r w:rsidRPr="00561F37">
        <w:rPr>
          <w:rFonts w:ascii="Times New Roman" w:hAnsi="Times New Roman" w:cs="Times New Roman"/>
          <w:b/>
          <w:bCs/>
        </w:rPr>
        <w:t xml:space="preserve"> </w:t>
      </w:r>
      <w:r w:rsidRPr="0074705F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Pr="0074705F">
        <w:rPr>
          <w:rFonts w:ascii="Times New Roman" w:hAnsi="Times New Roman" w:cs="Times New Roman"/>
          <w:sz w:val="28"/>
          <w:szCs w:val="28"/>
        </w:rPr>
        <w:t xml:space="preserve">Расшифровка маркировок сталей и чугунов </w:t>
      </w:r>
      <w:r w:rsidR="0074705F">
        <w:rPr>
          <w:rFonts w:ascii="Times New Roman" w:hAnsi="Times New Roman" w:cs="Times New Roman"/>
          <w:sz w:val="28"/>
          <w:szCs w:val="28"/>
        </w:rPr>
        <w:t>»</w:t>
      </w:r>
    </w:p>
    <w:p w:rsidR="00561F37" w:rsidRPr="00561F37" w:rsidRDefault="00561F37">
      <w:pPr>
        <w:rPr>
          <w:rFonts w:ascii="Times New Roman" w:hAnsi="Times New Roman" w:cs="Times New Roman"/>
        </w:rPr>
      </w:pPr>
    </w:p>
    <w:p w:rsidR="00561F37" w:rsidRPr="00561F37" w:rsidRDefault="00561F37" w:rsidP="00561F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D2E33"/>
          <w:kern w:val="36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2D2E33"/>
          <w:kern w:val="36"/>
          <w:sz w:val="28"/>
          <w:szCs w:val="28"/>
          <w:lang w:eastAsia="ru-RU"/>
        </w:rPr>
        <w:t>Расшифровка обозначений марок сталей и чугунов.</w:t>
      </w:r>
    </w:p>
    <w:p w:rsidR="00561F37" w:rsidRPr="00561F37" w:rsidRDefault="00561F37" w:rsidP="00561F37">
      <w:pPr>
        <w:shd w:val="clear" w:color="auto" w:fill="E5E5E5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D2E33"/>
          <w:kern w:val="36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2D2E33"/>
          <w:kern w:val="36"/>
          <w:sz w:val="28"/>
          <w:szCs w:val="28"/>
          <w:u w:val="single"/>
          <w:lang w:eastAsia="ru-RU"/>
        </w:rPr>
        <w:t>ЧУГУНЫ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    </w:t>
      </w: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Чугун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  –  сплав  железа  с  углеродом,  содержащий  более  2,14% углерода, постоянные примеси. Они 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мало  пластичны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, не прокатываются  и не  куются. Чугуны  обладают пониженной температурой плавления и хорошими литейными свойствами. За  счет  этого  из  чугунов  можно  делать  отливки  значительно  более  сложной  формы, чем из сталей. </w:t>
      </w:r>
    </w:p>
    <w:p w:rsidR="00561F37" w:rsidRPr="00561F37" w:rsidRDefault="00561F37" w:rsidP="00561F37">
      <w:pPr>
        <w:shd w:val="clear" w:color="auto" w:fill="E5E5E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  <w:t>Разновидности чугунов: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   В  зависимости  от  того,  какой  формы  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присутствует  углерод  в  сплавах различают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белые, серые, ковкие и высокопрочные чугуны. </w:t>
      </w:r>
    </w:p>
    <w:p w:rsidR="00561F37" w:rsidRPr="00561F37" w:rsidRDefault="00561F37" w:rsidP="00561F37">
      <w:pPr>
        <w:numPr>
          <w:ilvl w:val="0"/>
          <w:numId w:val="1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u w:val="single"/>
          <w:lang w:eastAsia="ru-RU"/>
        </w:rPr>
        <w:t>Белый чугун</w:t>
      </w: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 – 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Такое название он получил по виду излома, который имеет матово-белый цвет. Весь углерод в этом чугуне находится в связанном состоянии в виде  цементит. Белые чугуны имеют большую твердость (НВ 450-550) и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,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как  следствие этого, они очень хрупкие и для изготовления деталей машин не  используются.  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         Высокая твердость белого чугуна обеспечивает его износостойкость, в том числе и при воздействии агрессивных сред. Это                         свойство  учитывают при изготовлении из него поршневых колец. Однако белый чугун применяют  главным образом для отливки                 деталей на ковкий чугун, поэтому его  называют 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передельным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.</w:t>
      </w:r>
    </w:p>
    <w:p w:rsidR="00561F37" w:rsidRPr="00561F37" w:rsidRDefault="00561F37" w:rsidP="00561F37">
      <w:pPr>
        <w:numPr>
          <w:ilvl w:val="0"/>
          <w:numId w:val="2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u w:val="single"/>
          <w:lang w:eastAsia="ru-RU"/>
        </w:rPr>
        <w:t>Серый чугун </w:t>
      </w: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– 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В сером чугуне углерод находится в виде графита пластинчатой формы. Серые чугуны маркируются сочетанием букв «С»  –  серый, «Ч»-  чугун  и  цифрами, которые обозначают   временное сопротивление разрыву при растяжении в 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Мпа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.</w:t>
      </w:r>
    </w:p>
    <w:p w:rsidR="00561F37" w:rsidRPr="00561F37" w:rsidRDefault="00561F37" w:rsidP="00561F37">
      <w:pPr>
        <w:numPr>
          <w:ilvl w:val="0"/>
          <w:numId w:val="2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u w:val="single"/>
          <w:lang w:eastAsia="ru-RU"/>
        </w:rPr>
        <w:t>Высокопрочный чугун</w:t>
      </w: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 – 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Отличительной особенностью      высокопрочного чугуна являются его высокие   механические   свойства, так как структура углерода в нем – шаровидный графит.  Это повышает прочность чугуна и позволяет получить сплавы с достаточно высокой пластичностью и вязкостью.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  Обозначение марки включает буквы «В» – высокопрочный, «Ч» – чугун и цифры, обозначающие временное сопротивление разрыву при растяжении в 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Мпа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.</w:t>
      </w:r>
    </w:p>
    <w:p w:rsidR="00561F37" w:rsidRPr="00561F37" w:rsidRDefault="00561F37" w:rsidP="00561F37">
      <w:pPr>
        <w:numPr>
          <w:ilvl w:val="0"/>
          <w:numId w:val="3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u w:val="single"/>
          <w:lang w:eastAsia="ru-RU"/>
        </w:rPr>
        <w:lastRenderedPageBreak/>
        <w:t>Ковкий чугун</w:t>
      </w: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 – 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Ковкими называют чугуны, в которых графит имеет хлопьевидную форму. Несмотря на свое название, они никогда не подвергаются ковке. Конфигурация детали из ковкого чугуна определяется формой отливки. Ковкие  чугуны  маркируют  «К»  –  ковкий,  «Ч»  –  чугун  и  цифрами. 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i/>
          <w:iCs/>
          <w:color w:val="303135"/>
          <w:sz w:val="28"/>
          <w:szCs w:val="28"/>
          <w:lang w:eastAsia="ru-RU"/>
        </w:rPr>
        <w:t>Первая группа цифр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– показывает  предел прочности чугуна  при  растяжении,  МПа: 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i/>
          <w:iCs/>
          <w:color w:val="303135"/>
          <w:sz w:val="28"/>
          <w:szCs w:val="28"/>
          <w:lang w:eastAsia="ru-RU"/>
        </w:rPr>
        <w:t>Вторые</w:t>
      </w: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 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– относительное удлинение при разрыве 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в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%.</w:t>
      </w:r>
    </w:p>
    <w:p w:rsidR="00561F37" w:rsidRPr="00561F37" w:rsidRDefault="00561F37" w:rsidP="00561F37">
      <w:pPr>
        <w:shd w:val="clear" w:color="auto" w:fill="E5E5E5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  <w:t>Чугуны со специальными свойствами.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jc w:val="center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В зависимости от назначения различают износостойкие, антифрикционные, жаростойкие и 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коррозионностойкие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чугуны.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Износостойкие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(антифрикционные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)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чугуны. 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Обозначают сочетанием букв АЧС, АЧК, АЧВ. Буквы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С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, К, В обозначают вид чугуна: серый, ковкий, высокопрочный. Цифра обозначает номер чугуна.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Для легирования </w:t>
      </w: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антифрикционных чугунов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применяют хром, никель, медь, титан.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Жаростойкие и жаропрочные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чугуны.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Обозначают набором заглавных букв русского алфавита и следующими за ними букв.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Буква «Ч» – чугун. Буква «Ш», стоящая в конце марки означает шаровидную форму графита. Остальные буквы означают легирующие элементы, а числа, следующие за ними, соответствуют их процентному содержанию в чугуне.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lang w:eastAsia="ru-RU"/>
        </w:rPr>
        <w:t>Жаростойкие чугуны применяют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для изготовления деталей контактных аппаратов химического оборудования, работающих в газовых средах при 0 температуре 900-1100 С.</w:t>
      </w:r>
    </w:p>
    <w:p w:rsidR="00561F37" w:rsidRPr="00561F37" w:rsidRDefault="00561F37" w:rsidP="00561F37">
      <w:pPr>
        <w:shd w:val="clear" w:color="auto" w:fill="E5E5E5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</w:pPr>
      <w:proofErr w:type="spellStart"/>
      <w:r w:rsidRPr="00561F37"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  <w:t>Коррозионностойкие</w:t>
      </w:r>
      <w:proofErr w:type="spellEnd"/>
      <w:r w:rsidRPr="00561F37"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  <w:t xml:space="preserve"> чугуны.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proofErr w:type="spellStart"/>
      <w:proofErr w:type="gramStart"/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lang w:eastAsia="ru-RU"/>
        </w:rPr>
        <w:t>Коррозионностойкие</w:t>
      </w:r>
      <w:proofErr w:type="spellEnd"/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lang w:eastAsia="ru-RU"/>
        </w:rPr>
        <w:t xml:space="preserve"> чугуны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, обладают высокой стойкостью в газовой, воздушной и щелочных средах.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Их применяют для изготовления деталей узлов трения, работающих при повышенных температурах.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jc w:val="center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Примеры обозначения и расшифровки: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lastRenderedPageBreak/>
        <w:t>1.  СЧ15   –   серый   чугун, временное сопротивление при  растяжении 150Мпа.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2.  КЧ45-7  –   ковкий  чугун,  временное  сопротивление  при растяжении 450Мпа, относительное удлинение 7%.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3.  ВЧ70      –   высокопрочный чугун, временное сопротивление при растяжении 700 МПА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4.  АЧВ – 2 – антифрикционный высокопрочный чугун, номер 2.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5.  ЧН20Д2ХШ –  жаропрочный  высоколегированный чугун, содержащий никеля 20%, 2% меди, 1% хрома, остальное –  железо, углерод, форма графита – шаровидная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6.  ЧС17  –   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коррозионностойкий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 кремниевый  чугун,  содержащий  17% кремния, остальное 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–ж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елезо, углерод.</w:t>
      </w:r>
    </w:p>
    <w:p w:rsidR="00561F37" w:rsidRPr="00561F37" w:rsidRDefault="00561F37" w:rsidP="00561F37">
      <w:pPr>
        <w:shd w:val="clear" w:color="auto" w:fill="E5E5E5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D2E33"/>
          <w:kern w:val="36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2D2E33"/>
          <w:kern w:val="36"/>
          <w:sz w:val="28"/>
          <w:szCs w:val="28"/>
          <w:u w:val="single"/>
          <w:lang w:eastAsia="ru-RU"/>
        </w:rPr>
        <w:t>Стали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i/>
          <w:iCs/>
          <w:color w:val="303135"/>
          <w:sz w:val="28"/>
          <w:szCs w:val="28"/>
          <w:u w:val="single"/>
          <w:lang w:eastAsia="ru-RU"/>
        </w:rPr>
        <w:t>Определение</w:t>
      </w:r>
      <w:proofErr w:type="gramStart"/>
      <w:r w:rsidRPr="00561F37">
        <w:rPr>
          <w:rFonts w:ascii="Times New Roman" w:eastAsia="Times New Roman" w:hAnsi="Times New Roman" w:cs="Times New Roman"/>
          <w:b/>
          <w:bCs/>
          <w:i/>
          <w:iCs/>
          <w:color w:val="303135"/>
          <w:sz w:val="28"/>
          <w:szCs w:val="28"/>
          <w:u w:val="single"/>
          <w:lang w:eastAsia="ru-RU"/>
        </w:rPr>
        <w:t> :</w:t>
      </w:r>
      <w:proofErr w:type="gramEnd"/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Сталь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–  сплав железа с углеродом, содержащий углерода не более 2,14%, а также ряд других элементов.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i/>
          <w:iCs/>
          <w:color w:val="303135"/>
          <w:sz w:val="28"/>
          <w:szCs w:val="28"/>
          <w:u w:val="single"/>
          <w:lang w:eastAsia="ru-RU"/>
        </w:rPr>
        <w:t>Классификация: 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Для правильного прочтения марки необходимо учитывать ее место 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в</w:t>
      </w:r>
      <w:proofErr w:type="gramEnd"/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классификации стали по химическому составу, назначению, качеству, степени 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раскисления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– </w:t>
      </w:r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u w:val="single"/>
          <w:lang w:eastAsia="ru-RU"/>
        </w:rPr>
        <w:t>По химическому составу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 стали подразделяют 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на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углеродистые и легированные.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– </w:t>
      </w:r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u w:val="single"/>
          <w:lang w:eastAsia="ru-RU"/>
        </w:rPr>
        <w:t>Стали по назначению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делят на конструкционные, инструментальные и стали специального назначения с особыми свойствами.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– </w:t>
      </w:r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u w:val="single"/>
          <w:lang w:eastAsia="ru-RU"/>
        </w:rPr>
        <w:t>Стали по качеству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 классифицируют на стали обыкновенного качества, качественные, высококачественные и 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особо                             высококачественные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– </w:t>
      </w:r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u w:val="single"/>
          <w:lang w:eastAsia="ru-RU"/>
        </w:rPr>
        <w:t xml:space="preserve">Классификация по степени </w:t>
      </w:r>
      <w:proofErr w:type="spellStart"/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u w:val="single"/>
          <w:lang w:eastAsia="ru-RU"/>
        </w:rPr>
        <w:t>раскисления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. Стали по степени 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раскисления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классифицируют на спокойные, полуспокойные и кипящие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.</w:t>
      </w:r>
      <w:proofErr w:type="gramEnd"/>
    </w:p>
    <w:p w:rsidR="00561F37" w:rsidRPr="00561F37" w:rsidRDefault="00561F37" w:rsidP="00561F37">
      <w:pPr>
        <w:shd w:val="clear" w:color="auto" w:fill="E5E5E5"/>
        <w:spacing w:after="360" w:line="240" w:lineRule="auto"/>
        <w:jc w:val="center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lastRenderedPageBreak/>
        <w:t>Таблица 1. – Классификация сталей</w:t>
      </w:r>
    </w:p>
    <w:tbl>
      <w:tblPr>
        <w:tblW w:w="210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8"/>
        <w:gridCol w:w="4211"/>
        <w:gridCol w:w="28"/>
        <w:gridCol w:w="598"/>
        <w:gridCol w:w="5480"/>
        <w:gridCol w:w="5378"/>
      </w:tblGrid>
      <w:tr w:rsidR="00561F37" w:rsidRPr="00561F37" w:rsidTr="00561F37">
        <w:tc>
          <w:tcPr>
            <w:tcW w:w="10200" w:type="dxa"/>
            <w:gridSpan w:val="6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Стали по химическому составу</w:t>
            </w:r>
          </w:p>
        </w:tc>
      </w:tr>
      <w:tr w:rsidR="00561F37" w:rsidRPr="00561F37" w:rsidTr="00561F37">
        <w:tc>
          <w:tcPr>
            <w:tcW w:w="5070" w:type="dxa"/>
            <w:gridSpan w:val="3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Углеродистые</w:t>
            </w:r>
          </w:p>
        </w:tc>
        <w:tc>
          <w:tcPr>
            <w:tcW w:w="5130" w:type="dxa"/>
            <w:gridSpan w:val="3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Легированные</w:t>
            </w:r>
          </w:p>
        </w:tc>
      </w:tr>
      <w:tr w:rsidR="00561F37" w:rsidRPr="00561F37" w:rsidTr="00561F37">
        <w:tc>
          <w:tcPr>
            <w:tcW w:w="5070" w:type="dxa"/>
            <w:gridSpan w:val="3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низкоуглеродистые (до 0,25% С),</w:t>
            </w:r>
          </w:p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среднеуглеродистые (0,25-0,6</w:t>
            </w:r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С</w:t>
            </w:r>
            <w:proofErr w:type="gramEnd"/>
          </w:p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высокоуглеродистые (более  0,6% С)</w:t>
            </w:r>
          </w:p>
        </w:tc>
        <w:tc>
          <w:tcPr>
            <w:tcW w:w="5130" w:type="dxa"/>
            <w:gridSpan w:val="3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низколегированную</w:t>
            </w:r>
            <w:proofErr w:type="gram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суммарным содержанием легирующих элементов до 2,5%),</w:t>
            </w:r>
          </w:p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среднелегированную (от 2,5до 10%)</w:t>
            </w:r>
          </w:p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высоколегированную (свыше 10%).</w:t>
            </w:r>
          </w:p>
        </w:tc>
      </w:tr>
      <w:tr w:rsidR="00561F37" w:rsidRPr="00561F37" w:rsidTr="00561F37">
        <w:tc>
          <w:tcPr>
            <w:tcW w:w="10200" w:type="dxa"/>
            <w:gridSpan w:val="6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назначению</w:t>
            </w:r>
          </w:p>
        </w:tc>
      </w:tr>
      <w:tr w:rsidR="00561F37" w:rsidRPr="00561F37" w:rsidTr="00561F37">
        <w:tc>
          <w:tcPr>
            <w:tcW w:w="5055" w:type="dxa"/>
            <w:gridSpan w:val="2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инструментальные</w:t>
            </w:r>
          </w:p>
        </w:tc>
        <w:tc>
          <w:tcPr>
            <w:tcW w:w="5145" w:type="dxa"/>
            <w:gridSpan w:val="4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конструкционные</w:t>
            </w:r>
          </w:p>
        </w:tc>
      </w:tr>
      <w:tr w:rsidR="00561F37" w:rsidRPr="00561F37" w:rsidTr="00561F37">
        <w:tc>
          <w:tcPr>
            <w:tcW w:w="10200" w:type="dxa"/>
            <w:gridSpan w:val="6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качеству (содержанию вредных примесей) </w:t>
            </w:r>
          </w:p>
        </w:tc>
      </w:tr>
      <w:tr w:rsidR="00561F37" w:rsidRPr="00561F37" w:rsidTr="00561F37">
        <w:tc>
          <w:tcPr>
            <w:tcW w:w="2835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Обыкновенного качества содержат до 0,06% S и</w:t>
            </w:r>
          </w:p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0,07% </w:t>
            </w:r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0" w:type="dxa"/>
            <w:gridSpan w:val="3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Качественные до 0,035% S и 0,035% </w:t>
            </w:r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2415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Высококачествен-</w:t>
            </w:r>
          </w:p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не более 0,025% S и 0,025% </w:t>
            </w:r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2385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Особо высококачествен</w:t>
            </w:r>
            <w:proofErr w:type="gram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не  более  0,015%  S и 0,025% </w:t>
            </w:r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i/>
          <w:iCs/>
          <w:color w:val="303135"/>
          <w:sz w:val="28"/>
          <w:szCs w:val="28"/>
          <w:lang w:eastAsia="ru-RU"/>
        </w:rPr>
        <w:t>Конструкционные стали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– стали, предназначенные для изготовления различных деталей, узлов механизмов и конструкций.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i/>
          <w:iCs/>
          <w:color w:val="303135"/>
          <w:sz w:val="28"/>
          <w:szCs w:val="28"/>
          <w:lang w:eastAsia="ru-RU"/>
        </w:rPr>
        <w:t>    Инструментальные стали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– стали, применяемые для обработки материалов резанием или давлением, а также для изготовления измерительного инструмента.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i/>
          <w:iCs/>
          <w:color w:val="303135"/>
          <w:sz w:val="28"/>
          <w:szCs w:val="28"/>
          <w:lang w:eastAsia="ru-RU"/>
        </w:rPr>
        <w:t>Специальные стали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 — это высоколегированные (свыше 10%) стали, обладающие особыми свойствами – коррозионной стойкостью, 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жаро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– стойкостью, жаропрочностью, износостойкостью и </w:t>
      </w:r>
      <w:proofErr w:type="spellStart"/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др</w:t>
      </w:r>
      <w:proofErr w:type="spellEnd"/>
      <w:proofErr w:type="gramEnd"/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lastRenderedPageBreak/>
        <w:t>Углеродистые стали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К углеродистым  сталям относят стали, не содержащие специально введенные легирующие элементы.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Конструкционные углеродистые стали.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Стали  углеродистые  обыкновенного  качества  (сталь  с  достаточно высоким содержанием вредных примесей S  и P) обозначают согласно ГОСТ 380-94.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Эти наиболее  широко  распространенные  стали  поставляют  в  виде проката  в  нормализованном  состоянии  и  применяют  в  машиностроении, строительстве и в других отраслях.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Углеродистые  стали  обыкновенного  качества  обозначают  буквами: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proofErr w:type="spellStart"/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Ст</w:t>
      </w:r>
      <w:proofErr w:type="spellEnd"/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 и  цифрами  от  0  до  6.  Цифры — это  условный  номер  марки.  Чем  больше число, тем больше содержание углерода, выше прочность и ниже пластичность.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Перед символом </w:t>
      </w:r>
      <w:proofErr w:type="spellStart"/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Ст</w:t>
      </w:r>
      <w:proofErr w:type="spellEnd"/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указывают группу гарантированных свойств: А, Б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,В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.  Если указание о группе отсутствует, значит предполагается группа  А.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i/>
          <w:iCs/>
          <w:color w:val="303135"/>
          <w:sz w:val="28"/>
          <w:szCs w:val="28"/>
          <w:lang w:eastAsia="ru-RU"/>
        </w:rPr>
        <w:t>Например</w:t>
      </w:r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lang w:eastAsia="ru-RU"/>
        </w:rPr>
        <w:t>, СТ3; БСт</w:t>
      </w:r>
      <w:proofErr w:type="gramStart"/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lang w:eastAsia="ru-RU"/>
        </w:rPr>
        <w:t>4</w:t>
      </w:r>
      <w:proofErr w:type="gramEnd"/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lang w:eastAsia="ru-RU"/>
        </w:rPr>
        <w:t>; ВСт2.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Сталь  обыкновенного  качества  выпускается  также  с  повышенным содержание  марганца  (0,8-1,1%  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Mn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)/  В  этом  случае  после  номера марки добавляется буква 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Г.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  </w:t>
      </w:r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lang w:eastAsia="ru-RU"/>
        </w:rPr>
        <w:t>Например, БСТ3Гпс.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lang w:eastAsia="ru-RU"/>
        </w:rPr>
        <w:t> 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После номера  марки стали указывают степень  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раскисления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:  </w:t>
      </w:r>
      <w:proofErr w:type="spellStart"/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кп</w:t>
      </w:r>
      <w:proofErr w:type="spellEnd"/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 xml:space="preserve"> – кипящая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, </w:t>
      </w:r>
      <w:proofErr w:type="spellStart"/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пс</w:t>
      </w:r>
      <w:proofErr w:type="spellEnd"/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 xml:space="preserve"> – полуспокойная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, </w:t>
      </w:r>
      <w:proofErr w:type="spellStart"/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сп</w:t>
      </w:r>
      <w:proofErr w:type="spellEnd"/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 xml:space="preserve"> – спокойная сталь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.  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   </w:t>
      </w:r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lang w:eastAsia="ru-RU"/>
        </w:rPr>
        <w:t>Например, ВСт3пс.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jc w:val="center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Таблица 2. – Структура обозначения углеродистых сталей.</w:t>
      </w:r>
    </w:p>
    <w:tbl>
      <w:tblPr>
        <w:tblW w:w="210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2"/>
        <w:gridCol w:w="4298"/>
        <w:gridCol w:w="4125"/>
        <w:gridCol w:w="4283"/>
        <w:gridCol w:w="4225"/>
      </w:tblGrid>
      <w:tr w:rsidR="00561F37" w:rsidRPr="00561F37" w:rsidTr="00561F37"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стали</w:t>
            </w:r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Обозначение</w:t>
            </w:r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стали</w:t>
            </w:r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</w:t>
            </w:r>
          </w:p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раскисления</w:t>
            </w:r>
            <w:proofErr w:type="spellEnd"/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</w:tr>
      <w:tr w:rsidR="00561F37" w:rsidRPr="00561F37" w:rsidTr="00561F37">
        <w:tc>
          <w:tcPr>
            <w:tcW w:w="4882" w:type="dxa"/>
            <w:vMerge w:val="restart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</w:t>
            </w:r>
          </w:p>
        </w:tc>
        <w:tc>
          <w:tcPr>
            <w:tcW w:w="4882" w:type="dxa"/>
            <w:vMerge w:val="restart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82" w:type="dxa"/>
            <w:vMerge w:val="restart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1, 2, 3</w:t>
            </w:r>
          </w:p>
        </w:tc>
      </w:tr>
      <w:tr w:rsidR="00561F37" w:rsidRPr="00561F37" w:rsidTr="00561F37">
        <w:tc>
          <w:tcPr>
            <w:tcW w:w="0" w:type="auto"/>
            <w:vMerge/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1, 2, 3, 4</w:t>
            </w:r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F37" w:rsidRPr="00561F37" w:rsidTr="00561F37">
        <w:tc>
          <w:tcPr>
            <w:tcW w:w="0" w:type="auto"/>
            <w:vMerge/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5, 6</w:t>
            </w:r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F37" w:rsidRPr="00561F37" w:rsidTr="00561F37">
        <w:tc>
          <w:tcPr>
            <w:tcW w:w="4882" w:type="dxa"/>
            <w:vMerge w:val="restart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882" w:type="dxa"/>
            <w:vMerge w:val="restart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БСт</w:t>
            </w:r>
            <w:proofErr w:type="spellEnd"/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1, 2, 3, 4</w:t>
            </w:r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proofErr w:type="spellEnd"/>
          </w:p>
        </w:tc>
        <w:tc>
          <w:tcPr>
            <w:tcW w:w="4882" w:type="dxa"/>
            <w:vMerge w:val="restart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</w:t>
            </w:r>
          </w:p>
        </w:tc>
      </w:tr>
      <w:tr w:rsidR="00561F37" w:rsidRPr="00561F37" w:rsidTr="00561F37">
        <w:tc>
          <w:tcPr>
            <w:tcW w:w="0" w:type="auto"/>
            <w:vMerge/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5, 6</w:t>
            </w:r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F37" w:rsidRPr="00561F37" w:rsidTr="00561F37">
        <w:tc>
          <w:tcPr>
            <w:tcW w:w="4882" w:type="dxa"/>
            <w:vMerge w:val="restart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882" w:type="dxa"/>
            <w:vMerge w:val="restart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</w:t>
            </w:r>
            <w:proofErr w:type="spellEnd"/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1, 2, 3, 4</w:t>
            </w:r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proofErr w:type="spellEnd"/>
          </w:p>
        </w:tc>
        <w:tc>
          <w:tcPr>
            <w:tcW w:w="4882" w:type="dxa"/>
            <w:vMerge w:val="restart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1, 2, 3, 4, 5</w:t>
            </w:r>
          </w:p>
        </w:tc>
      </w:tr>
      <w:tr w:rsidR="00561F37" w:rsidRPr="00561F37" w:rsidTr="00561F37">
        <w:tc>
          <w:tcPr>
            <w:tcW w:w="0" w:type="auto"/>
            <w:vMerge/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8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561F37" w:rsidRPr="00561F37" w:rsidRDefault="00561F37" w:rsidP="005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</w:t>
      </w:r>
    </w:p>
    <w:p w:rsidR="00561F37" w:rsidRPr="00561F37" w:rsidRDefault="00561F37" w:rsidP="00561F37">
      <w:pPr>
        <w:shd w:val="clear" w:color="auto" w:fill="E5E5E5"/>
        <w:spacing w:after="360" w:line="240" w:lineRule="auto"/>
        <w:jc w:val="center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Таблица 3. –Значение букв и цифр, употребляющихся при маркировке сталей обыкновенного качества.</w:t>
      </w:r>
    </w:p>
    <w:tbl>
      <w:tblPr>
        <w:tblW w:w="210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4"/>
        <w:gridCol w:w="16169"/>
      </w:tblGrid>
      <w:tr w:rsidR="00561F37" w:rsidRPr="00561F37" w:rsidTr="00561F37">
        <w:tc>
          <w:tcPr>
            <w:tcW w:w="5339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Обозначение</w:t>
            </w:r>
          </w:p>
        </w:tc>
        <w:tc>
          <w:tcPr>
            <w:tcW w:w="18334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Расшифровка обозначения</w:t>
            </w:r>
          </w:p>
        </w:tc>
      </w:tr>
      <w:tr w:rsidR="00561F37" w:rsidRPr="00561F37" w:rsidTr="00561F37">
        <w:tc>
          <w:tcPr>
            <w:tcW w:w="5339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334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сталей, поставляемая с гарантированными механическими свойствами. Обычно при обозначении сталей букву</w:t>
            </w:r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56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proofErr w:type="gram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опускают.</w:t>
            </w:r>
          </w:p>
        </w:tc>
      </w:tr>
      <w:tr w:rsidR="00561F37" w:rsidRPr="00561F37" w:rsidTr="00561F37">
        <w:tc>
          <w:tcPr>
            <w:tcW w:w="5339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8334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сталей, поставляемая с гарантированным химическим составом.</w:t>
            </w:r>
          </w:p>
        </w:tc>
      </w:tr>
      <w:tr w:rsidR="00561F37" w:rsidRPr="00561F37" w:rsidTr="00561F37">
        <w:tc>
          <w:tcPr>
            <w:tcW w:w="5339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8334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сталей, поставляемая с гарантированными химическими и механическими свойствами.</w:t>
            </w:r>
          </w:p>
        </w:tc>
      </w:tr>
      <w:tr w:rsidR="00561F37" w:rsidRPr="00561F37" w:rsidTr="00561F37">
        <w:tc>
          <w:tcPr>
            <w:tcW w:w="5339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8334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обозначение термина «сталь»</w:t>
            </w:r>
          </w:p>
        </w:tc>
      </w:tr>
      <w:tr w:rsidR="00561F37" w:rsidRPr="00561F37" w:rsidTr="00561F37">
        <w:tc>
          <w:tcPr>
            <w:tcW w:w="5339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6</w:t>
            </w:r>
          </w:p>
        </w:tc>
        <w:tc>
          <w:tcPr>
            <w:tcW w:w="18334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Условные марки стали.</w:t>
            </w:r>
          </w:p>
        </w:tc>
      </w:tr>
      <w:tr w:rsidR="00561F37" w:rsidRPr="00561F37" w:rsidTr="00561F37">
        <w:tc>
          <w:tcPr>
            <w:tcW w:w="5339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8334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буквы </w:t>
            </w:r>
            <w:r w:rsidRPr="0056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 </w:t>
            </w: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номера стали означает повышенное содержание марганца.</w:t>
            </w:r>
          </w:p>
        </w:tc>
      </w:tr>
      <w:tr w:rsidR="00561F37" w:rsidRPr="00561F37" w:rsidTr="00561F37">
        <w:tc>
          <w:tcPr>
            <w:tcW w:w="5339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Кп</w:t>
            </w:r>
            <w:proofErr w:type="spellEnd"/>
          </w:p>
        </w:tc>
        <w:tc>
          <w:tcPr>
            <w:tcW w:w="18334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Сталь «кипящая», </w:t>
            </w: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раскисленная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только ферромарганцем.</w:t>
            </w:r>
          </w:p>
        </w:tc>
      </w:tr>
      <w:tr w:rsidR="00561F37" w:rsidRPr="00561F37" w:rsidTr="00561F37">
        <w:tc>
          <w:tcPr>
            <w:tcW w:w="5339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</w:t>
            </w:r>
            <w:proofErr w:type="spellEnd"/>
          </w:p>
        </w:tc>
        <w:tc>
          <w:tcPr>
            <w:tcW w:w="18334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Сталь «полуспокойная», </w:t>
            </w: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раскисленная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ферромарганцем и алюминием.</w:t>
            </w:r>
          </w:p>
        </w:tc>
      </w:tr>
      <w:tr w:rsidR="00561F37" w:rsidRPr="00561F37" w:rsidTr="00561F37">
        <w:tc>
          <w:tcPr>
            <w:tcW w:w="5339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</w:t>
            </w:r>
            <w:proofErr w:type="spellEnd"/>
          </w:p>
        </w:tc>
        <w:tc>
          <w:tcPr>
            <w:tcW w:w="18334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Сталь «спокойная», то есть полностью </w:t>
            </w: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раскисленная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</w:t>
      </w:r>
    </w:p>
    <w:p w:rsidR="00561F37" w:rsidRPr="00561F37" w:rsidRDefault="00561F37" w:rsidP="00561F37">
      <w:pPr>
        <w:shd w:val="clear" w:color="auto" w:fill="E5E5E5"/>
        <w:spacing w:after="360" w:line="240" w:lineRule="auto"/>
        <w:jc w:val="center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Примеры обозначения и расшифровки:</w:t>
      </w:r>
    </w:p>
    <w:p w:rsidR="00561F37" w:rsidRPr="00561F37" w:rsidRDefault="00561F37" w:rsidP="00561F37">
      <w:pPr>
        <w:numPr>
          <w:ilvl w:val="0"/>
          <w:numId w:val="4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БСТ2кп 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–  сталь конструкционная углеродистая обыкновенного качества, группы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 Б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, поставляемая с гарантированным химическим составом, номер 2,  кипящая.</w:t>
      </w:r>
    </w:p>
    <w:p w:rsidR="00561F37" w:rsidRPr="00561F37" w:rsidRDefault="00561F37" w:rsidP="00561F37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СТ5Гпс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–  сталь конструкционная обыкновенного качества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,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группы , поставляемая с гарантированными механическими свойствами, номер 5, содержание марганца до 1%, полуспокойная.</w:t>
      </w:r>
    </w:p>
    <w:p w:rsidR="00561F37" w:rsidRPr="00561F37" w:rsidRDefault="00561F37" w:rsidP="00561F37">
      <w:pPr>
        <w:numPr>
          <w:ilvl w:val="0"/>
          <w:numId w:val="6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ВСт3сп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– сталь конструкционная углеродистая обыкновенного качества, группы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 В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, поставляемая с гарантированным химическим составом и механическими свойствами, номер 3,  спокойная.</w:t>
      </w:r>
    </w:p>
    <w:p w:rsidR="00561F37" w:rsidRPr="00561F37" w:rsidRDefault="00561F37" w:rsidP="00561F37">
      <w:pPr>
        <w:shd w:val="clear" w:color="auto" w:fill="E5E5E5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  <w:t>Обозначение углеродистых качественных конструкционных сталей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Качественная конструкционная сталь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– сталь с заметно меньшим содержанием серы, фосфора и других вредных примесей. Обозначается согласно </w:t>
      </w: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ГОСТ 1050-88.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Сталь  маркируют  двузначными  числами,  которые  обозначают  содержание углерода в сотых долях процента, и поставляют с гарантированными показателями  химического  состава  и  механических  свойств.  По  степени 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раскисления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  сталь  подразделяют  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на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 кипящую  (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кп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),  полуспокойную  (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пс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), спокойную  (без  указания  индекса).  Буква  Г  в  марках  сталей  указывает  на повышенное содержание марганца (до 1%).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Примеры обозначения и расшифровки</w:t>
      </w:r>
    </w:p>
    <w:p w:rsidR="00561F37" w:rsidRPr="00561F37" w:rsidRDefault="00561F37" w:rsidP="00561F37">
      <w:pPr>
        <w:numPr>
          <w:ilvl w:val="0"/>
          <w:numId w:val="7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Сталь 05кп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–с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таль конструкционная низкоуглеродистая, качественная, содержащая углерода 0,05%, кипящая.</w:t>
      </w:r>
    </w:p>
    <w:p w:rsidR="00561F37" w:rsidRPr="00561F37" w:rsidRDefault="00561F37" w:rsidP="00561F37">
      <w:pPr>
        <w:numPr>
          <w:ilvl w:val="0"/>
          <w:numId w:val="8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lastRenderedPageBreak/>
        <w:t>Сталь  25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 –  сталь  конструкционная  низкоуглеродистая, качественная содержащая углерода 0,25%, спокойная.</w:t>
      </w:r>
    </w:p>
    <w:p w:rsidR="00561F37" w:rsidRPr="00561F37" w:rsidRDefault="00561F37" w:rsidP="00561F37">
      <w:pPr>
        <w:numPr>
          <w:ilvl w:val="0"/>
          <w:numId w:val="8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Сталь 60Г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  –  сталь конструкционная среднеуглеродистая,  качественная, содержащая углерода 0,6%, 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арганца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1%, спокойная.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</w:t>
      </w:r>
    </w:p>
    <w:p w:rsidR="00561F37" w:rsidRPr="00561F37" w:rsidRDefault="00561F37" w:rsidP="00561F37">
      <w:pPr>
        <w:shd w:val="clear" w:color="auto" w:fill="E5E5E5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  <w:t>Автоматные стали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Обозначение автоматных сталей 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По </w:t>
      </w: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ГОСТ 1414-75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 эти стали маркируют буквой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 </w:t>
      </w: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А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и цифрами, показывающими среднее содержание углерода в сотых долях процента.   </w:t>
      </w: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      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Применяют следующие марки автоматной стали:  </w:t>
      </w: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А12,А20, АЗО, А40Г.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Из  стали А12 готовят неответственные детали, из стали других марок  — более ответственные детали, работающие при значительных напряжениях и  повышенных давлениях.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Сортамент автоматной стали предусматривает изготовление  сортового  проката  в  виде  прутков  круглого,  квадратного  и шестигранного сечений. Эти стали не применяют для изготовления сварных конструкций.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Примеры обозначения и расшифровка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АС12ХН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 – сталь автоматная легированная, низкоуглеродистая, содержащая 0,12 % углерода, 1% хрома и никеля.</w:t>
      </w:r>
    </w:p>
    <w:p w:rsidR="00561F37" w:rsidRPr="00561F37" w:rsidRDefault="00561F37" w:rsidP="00561F37">
      <w:pPr>
        <w:shd w:val="clear" w:color="auto" w:fill="E5E5E5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  <w:t>Котельные стали.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Стали листовые для котлов и сосудов, работающих под давлением, применяют для изготовления паровых котлов, судовых топок,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камер горения газовых турбин и других деталей. Они должны работать при переменных давлениях и температуре до 450″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С.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Кроме того, котельная сталь должна хорошо свариваться. Для получения таких свойств в углеродистую сталь вводят технологическую добавку (титан) и дополнительно раскисляют ее алюминием. Выпускают следующие марки углеродистой котельной стали 12К, 15К, 16К, 18K.20K.22Kc содержанием в них углерода от 0,08 до 0,28%.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Эти  стали  поставляют  в  виде  листов  с  толщиной  до  200  мм  и  поковок  в состоянии после нормализации и отпуска.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lastRenderedPageBreak/>
        <w:t> </w:t>
      </w:r>
    </w:p>
    <w:p w:rsidR="00561F37" w:rsidRPr="00561F37" w:rsidRDefault="00561F37" w:rsidP="00561F37">
      <w:pPr>
        <w:shd w:val="clear" w:color="auto" w:fill="E5E5E5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  <w:t>Инструментальные углеродистые стали.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Обозначение инструментальных углеродистых сталей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Инструментальный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углеродистые стали, маркируют в соответствии с </w:t>
      </w: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ГОСТ1435-90.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Инструментальные  углеродистые стали выпускают следующих марок: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У7.У8ГА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.У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8Г, У9, У 10, У 11, У 12 и  У 13. Цифры указывают на содержание углерода в десятых долях процента. Буква Г после цифры означает, что сталь имеет повышенное содержание марганца. Марка инструментальной углеродистой стали высокого качества имеет букву А.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lang w:eastAsia="ru-RU"/>
        </w:rPr>
        <w:t>Примеры обозначения и расшифровки </w:t>
      </w:r>
    </w:p>
    <w:p w:rsidR="00561F37" w:rsidRPr="00561F37" w:rsidRDefault="00561F37" w:rsidP="00561F37">
      <w:pPr>
        <w:numPr>
          <w:ilvl w:val="0"/>
          <w:numId w:val="9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У12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– сталь инструментальная, высокоуглеродистая, содержащая 1,2% углерода, качественная.</w:t>
      </w:r>
    </w:p>
    <w:p w:rsidR="00561F37" w:rsidRPr="00561F37" w:rsidRDefault="00561F37" w:rsidP="00561F37">
      <w:pPr>
        <w:numPr>
          <w:ilvl w:val="0"/>
          <w:numId w:val="10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У8ГА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–  сталь  инструментальная,  высокоуглеродистая, содержащая 0,8% углерода,   1% марганца, высококачественная.</w:t>
      </w:r>
    </w:p>
    <w:p w:rsidR="00561F37" w:rsidRPr="00561F37" w:rsidRDefault="00561F37" w:rsidP="00561F37">
      <w:pPr>
        <w:numPr>
          <w:ilvl w:val="0"/>
          <w:numId w:val="11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3</w:t>
      </w: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. У9А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– сталь инструментальная, высокоуглеродистая, содержащая 0,9% углерода, высококачественная.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</w:t>
      </w:r>
    </w:p>
    <w:p w:rsidR="00561F37" w:rsidRPr="00561F37" w:rsidRDefault="00561F37" w:rsidP="00561F37">
      <w:pPr>
        <w:shd w:val="clear" w:color="auto" w:fill="E5E5E5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  <w:t>Легированные стали.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 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Легированной называют сталь со специально введенным одним или более легирующим элементом.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lang w:eastAsia="ru-RU"/>
        </w:rPr>
        <w:t>Обозначение легированных сталей 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Легированные стали маркируются комбинацией цифр и заглавных букв алфавита. В обозначении нет слова «сталь» или символа «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Ст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». Например, 40Х, 38ХМ10А, 20Х13. Первые две цифры обозначают содержание углерода  в сотых долях процента. Следующие буквы являются сокращенным  обозначением элемента. Цифры, стоящие после букв, обозначают содержание этого элемента в  целых процентах. Если за буквой не стоит  цифра, значит содержание этого элемента до 1%.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jc w:val="center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lastRenderedPageBreak/>
        <w:t>Таблица 4. – Обозначение элементов марка.</w:t>
      </w:r>
    </w:p>
    <w:tbl>
      <w:tblPr>
        <w:tblW w:w="200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5"/>
        <w:gridCol w:w="6721"/>
        <w:gridCol w:w="6649"/>
      </w:tblGrid>
      <w:tr w:rsidR="00561F37" w:rsidRPr="00561F37" w:rsidTr="00561F37">
        <w:tc>
          <w:tcPr>
            <w:tcW w:w="6427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Ю-А</w:t>
            </w:r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Алюминий</w:t>
            </w:r>
          </w:p>
        </w:tc>
        <w:tc>
          <w:tcPr>
            <w:tcW w:w="646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C-Si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Кремний</w:t>
            </w:r>
          </w:p>
        </w:tc>
        <w:tc>
          <w:tcPr>
            <w:tcW w:w="639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A-N Азот</w:t>
            </w:r>
          </w:p>
        </w:tc>
      </w:tr>
      <w:tr w:rsidR="00561F37" w:rsidRPr="00561F37" w:rsidTr="00561F37">
        <w:tc>
          <w:tcPr>
            <w:tcW w:w="6427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Р-В Бор</w:t>
            </w:r>
          </w:p>
        </w:tc>
        <w:tc>
          <w:tcPr>
            <w:tcW w:w="646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Г- </w:t>
            </w: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Mn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Марганец</w:t>
            </w:r>
          </w:p>
        </w:tc>
        <w:tc>
          <w:tcPr>
            <w:tcW w:w="639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 –</w:t>
            </w: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Cu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Медь</w:t>
            </w:r>
          </w:p>
        </w:tc>
      </w:tr>
      <w:tr w:rsidR="00561F37" w:rsidRPr="00561F37" w:rsidTr="00561F37">
        <w:tc>
          <w:tcPr>
            <w:tcW w:w="6427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Ф-</w:t>
            </w:r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  <w:proofErr w:type="gram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Ванадий</w:t>
            </w:r>
          </w:p>
        </w:tc>
        <w:tc>
          <w:tcPr>
            <w:tcW w:w="646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М-Мо Молибден</w:t>
            </w:r>
          </w:p>
        </w:tc>
        <w:tc>
          <w:tcPr>
            <w:tcW w:w="639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-Se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Селен</w:t>
            </w:r>
          </w:p>
        </w:tc>
      </w:tr>
      <w:tr w:rsidR="00561F37" w:rsidRPr="00561F37" w:rsidTr="00561F37">
        <w:tc>
          <w:tcPr>
            <w:tcW w:w="6427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</w:t>
            </w:r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</w:t>
            </w:r>
            <w:proofErr w:type="gram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Вольфрам</w:t>
            </w:r>
          </w:p>
        </w:tc>
        <w:tc>
          <w:tcPr>
            <w:tcW w:w="646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-Ni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Никель</w:t>
            </w:r>
          </w:p>
        </w:tc>
        <w:tc>
          <w:tcPr>
            <w:tcW w:w="639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proofErr w:type="gram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-Zr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Цирконий</w:t>
            </w:r>
          </w:p>
        </w:tc>
      </w:tr>
      <w:tr w:rsidR="00561F37" w:rsidRPr="00561F37" w:rsidTr="00561F37">
        <w:tc>
          <w:tcPr>
            <w:tcW w:w="6427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ind w:left="-1418" w:right="-42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gram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-Fe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Железо</w:t>
            </w:r>
          </w:p>
        </w:tc>
        <w:tc>
          <w:tcPr>
            <w:tcW w:w="646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T-Ti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Титан</w:t>
            </w:r>
          </w:p>
        </w:tc>
        <w:tc>
          <w:tcPr>
            <w:tcW w:w="639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-Nb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Ниобий</w:t>
            </w:r>
          </w:p>
        </w:tc>
      </w:tr>
      <w:tr w:rsidR="00561F37" w:rsidRPr="00561F37" w:rsidTr="00561F37">
        <w:tc>
          <w:tcPr>
            <w:tcW w:w="6427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К- </w:t>
            </w:r>
            <w:proofErr w:type="spellStart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</w:t>
            </w:r>
            <w:proofErr w:type="spellEnd"/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Кобальт</w:t>
            </w:r>
          </w:p>
        </w:tc>
        <w:tc>
          <w:tcPr>
            <w:tcW w:w="646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– Тантал</w:t>
            </w:r>
          </w:p>
        </w:tc>
        <w:tc>
          <w:tcPr>
            <w:tcW w:w="6392" w:type="dxa"/>
            <w:tcMar>
              <w:top w:w="351" w:type="dxa"/>
              <w:left w:w="351" w:type="dxa"/>
              <w:bottom w:w="0" w:type="dxa"/>
              <w:right w:w="351" w:type="dxa"/>
            </w:tcMar>
            <w:vAlign w:val="center"/>
            <w:hideMark/>
          </w:tcPr>
          <w:p w:rsidR="00561F37" w:rsidRPr="00561F37" w:rsidRDefault="00561F37" w:rsidP="00561F3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Х- хром</w:t>
            </w:r>
          </w:p>
        </w:tc>
      </w:tr>
    </w:tbl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Для изготовления измерительных инструментов применяют X, ХВГ.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Стали для штампов: 9Х, Х12М, 3Х2Н8Ф.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Стали для ударного инструмента: 4ХС, 5ХВ2С.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lang w:eastAsia="ru-RU"/>
        </w:rPr>
        <w:t>Обозначение быстрорежущих сталей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Все  быстрорежущие  стали  являются  высоколегированными.  Это  стали  для оснащения рабочей части резцов, фрез, сверл и т.д.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Маркировка  быстрорежущих  сталей  всегда  начинается  с  буквы  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Р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 и  числа, показывающего содержание  вольфрама в процентах. Наиболее распространенными марками являются Р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9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, Р18, Р12.</w:t>
      </w:r>
    </w:p>
    <w:p w:rsidR="00561F37" w:rsidRPr="00561F37" w:rsidRDefault="00561F37" w:rsidP="00561F37">
      <w:pPr>
        <w:shd w:val="clear" w:color="auto" w:fill="E5E5E5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2D2E33"/>
          <w:sz w:val="28"/>
          <w:szCs w:val="28"/>
          <w:lang w:eastAsia="ru-RU"/>
        </w:rPr>
        <w:t>Легированные стали с особыми свойствами.</w:t>
      </w:r>
    </w:p>
    <w:p w:rsidR="00561F37" w:rsidRPr="00561F37" w:rsidRDefault="00561F37" w:rsidP="00561F37">
      <w:pPr>
        <w:numPr>
          <w:ilvl w:val="0"/>
          <w:numId w:val="12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proofErr w:type="spellStart"/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Коррозионностойкие</w:t>
      </w:r>
      <w:proofErr w:type="spellEnd"/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 xml:space="preserve"> стали.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  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Коррозионностойкой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(или нержавеющей) называют  сталь,  обладающую  высокой  химической  стойкостью  в агрессивных средах. 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Коррозионностойкие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стали получают легированием низк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о-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  и среднеуглеродистых сталей хромом, 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lastRenderedPageBreak/>
        <w:t>никелем, титаном, алюминием, марганцем.  Антикоррозионные свойства сталям придают  введением в них большого количества хрома или хрома и никеля. Наибольшее распространение получили хромистые и хромоникелевые стали.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Например, хромистые стали 95Х18, 30Х13, 08Х17Т.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Хромоникелевые  нержавеющие  имеют  большую  коррозийную  стойкость, чем хромистые стали, обладают повышенной прочностью и хорошей технологичностью в отношении обработки давлением.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Например, 12Х18Н10Т, 08Х10Н20Т2.</w:t>
      </w:r>
    </w:p>
    <w:p w:rsidR="00561F37" w:rsidRPr="00561F37" w:rsidRDefault="00561F37" w:rsidP="00561F37">
      <w:pPr>
        <w:numPr>
          <w:ilvl w:val="0"/>
          <w:numId w:val="13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proofErr w:type="gramStart"/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Жаростойкие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обладают стойкостью против химического разрушения в газовых средах, работающие в слабонагруженном состоянии.</w:t>
      </w:r>
      <w:proofErr w:type="gramEnd"/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Жаропрочные стали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 – это стали, способные выдерживать механические нагрузки без существенных деформаций при высоких температурах. К числу 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жаропрочных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относят стали, содержащие хром, кремний, молибден, никель и др.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lang w:eastAsia="ru-RU"/>
        </w:rPr>
        <w:t>Например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, </w:t>
      </w: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40Х10С2М, 11Х11Н2В2МФ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3.</w:t>
      </w: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Износостойкие – стали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, обладающие повышенной стойкостью к износу: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шарикоподшипниковые, 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графитизированные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 и высокомарганцовистые.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Особенности обозначения подшипниковых сталей.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Маркировка начинается с буквы </w:t>
      </w:r>
      <w:proofErr w:type="gram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Ш</w:t>
      </w:r>
      <w:proofErr w:type="gram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, цифра, стоящая после буквы Х, показывает содержание хрома в десятых долях процента.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lang w:eastAsia="ru-RU"/>
        </w:rPr>
        <w:t>Например, ШХ</w:t>
      </w:r>
      <w:proofErr w:type="gramStart"/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lang w:eastAsia="ru-RU"/>
        </w:rPr>
        <w:t>9</w:t>
      </w:r>
      <w:proofErr w:type="gramEnd"/>
      <w:r w:rsidRPr="00561F37">
        <w:rPr>
          <w:rFonts w:ascii="Times New Roman" w:eastAsia="Times New Roman" w:hAnsi="Times New Roman" w:cs="Times New Roman"/>
          <w:i/>
          <w:iCs/>
          <w:color w:val="303135"/>
          <w:sz w:val="28"/>
          <w:szCs w:val="28"/>
          <w:lang w:eastAsia="ru-RU"/>
        </w:rPr>
        <w:t>, ШХ15ГС. </w:t>
      </w:r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Примеры обозначения и расшифровки</w:t>
      </w:r>
    </w:p>
    <w:p w:rsidR="00561F37" w:rsidRPr="00561F37" w:rsidRDefault="00561F37" w:rsidP="00561F37">
      <w:pPr>
        <w:numPr>
          <w:ilvl w:val="0"/>
          <w:numId w:val="14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40ХГТР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 xml:space="preserve"> – сталь конструкционная, </w:t>
      </w:r>
      <w:proofErr w:type="spellStart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лкгированная</w:t>
      </w:r>
      <w:proofErr w:type="spellEnd"/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, качественная, содержащая 0,4% углерода и по 1% хрома, марганца, титана, бора, остальное – железо и примеси.</w:t>
      </w:r>
    </w:p>
    <w:p w:rsidR="00561F37" w:rsidRPr="00561F37" w:rsidRDefault="00561F37" w:rsidP="00561F37">
      <w:pPr>
        <w:numPr>
          <w:ilvl w:val="0"/>
          <w:numId w:val="14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proofErr w:type="gramStart"/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38Х2МЮА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– сталь конструкционная, легированная, высококачественная, содержащая 0,38% углерода, 2% % хрома, 1%   молибдена, алюминия, остальное- железо и примеси.</w:t>
      </w:r>
      <w:proofErr w:type="gramEnd"/>
    </w:p>
    <w:p w:rsidR="00561F37" w:rsidRPr="00561F37" w:rsidRDefault="00561F37" w:rsidP="00561F37">
      <w:pPr>
        <w:numPr>
          <w:ilvl w:val="0"/>
          <w:numId w:val="14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lastRenderedPageBreak/>
        <w:t>ХВГ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– сталь конструкционная, легированная, качественная,  содержащая 1% углерода и по 1% хрома, марганца, остальное – железо и примеси.</w:t>
      </w:r>
    </w:p>
    <w:p w:rsidR="00561F37" w:rsidRPr="00561F37" w:rsidRDefault="00561F37" w:rsidP="00561F37">
      <w:pPr>
        <w:numPr>
          <w:ilvl w:val="0"/>
          <w:numId w:val="14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ШХ15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– сталь подшипниковая, инструментальная, качественная, содержащая 1% углерода, 1,5% хрома, остальное-железо.</w:t>
      </w:r>
    </w:p>
    <w:p w:rsidR="00561F37" w:rsidRPr="00561F37" w:rsidRDefault="00561F37" w:rsidP="00561F37">
      <w:pPr>
        <w:numPr>
          <w:ilvl w:val="0"/>
          <w:numId w:val="1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proofErr w:type="gramStart"/>
      <w:r w:rsidRPr="00561F37"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eastAsia="ru-RU"/>
        </w:rPr>
        <w:t>Р10К5Ф5</w:t>
      </w: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– сталь быстрорежущая, инструментальная, качественная,  содержащая 1% углерода, 10% вольфрама, 5% кобальта, 5% ванадия, остальное-железо.</w:t>
      </w:r>
      <w:proofErr w:type="gramEnd"/>
    </w:p>
    <w:p w:rsidR="00561F37" w:rsidRPr="00561F37" w:rsidRDefault="00561F37" w:rsidP="00561F37">
      <w:pPr>
        <w:shd w:val="clear" w:color="auto" w:fill="E5E5E5"/>
        <w:spacing w:after="360" w:line="240" w:lineRule="auto"/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</w:pPr>
      <w:r w:rsidRPr="00561F37">
        <w:rPr>
          <w:rFonts w:ascii="Times New Roman" w:eastAsia="Times New Roman" w:hAnsi="Times New Roman" w:cs="Times New Roman"/>
          <w:color w:val="303135"/>
          <w:sz w:val="28"/>
          <w:szCs w:val="28"/>
          <w:lang w:eastAsia="ru-RU"/>
        </w:rPr>
        <w:t> </w:t>
      </w:r>
    </w:p>
    <w:p w:rsidR="00992161" w:rsidRPr="00992161" w:rsidRDefault="00992161" w:rsidP="00992161">
      <w:pPr>
        <w:rPr>
          <w:rFonts w:ascii="Times New Roman" w:hAnsi="Times New Roman" w:cs="Times New Roman"/>
          <w:sz w:val="28"/>
          <w:szCs w:val="28"/>
        </w:rPr>
      </w:pPr>
      <w:r w:rsidRPr="00992161">
        <w:rPr>
          <w:rFonts w:ascii="Times New Roman" w:hAnsi="Times New Roman" w:cs="Times New Roman"/>
          <w:sz w:val="28"/>
          <w:szCs w:val="28"/>
        </w:rPr>
        <w:t>Вопросы для самоконтроля:</w:t>
      </w:r>
    </w:p>
    <w:p w:rsidR="00992161" w:rsidRPr="00992161" w:rsidRDefault="00992161" w:rsidP="0099216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2161">
        <w:rPr>
          <w:rFonts w:ascii="Times New Roman" w:hAnsi="Times New Roman" w:cs="Times New Roman"/>
          <w:sz w:val="28"/>
          <w:szCs w:val="28"/>
        </w:rPr>
        <w:t>Наисать</w:t>
      </w:r>
      <w:proofErr w:type="spellEnd"/>
      <w:r w:rsidRPr="009921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161">
        <w:rPr>
          <w:rFonts w:ascii="Times New Roman" w:hAnsi="Times New Roman" w:cs="Times New Roman"/>
          <w:sz w:val="28"/>
          <w:szCs w:val="28"/>
        </w:rPr>
        <w:t>краткий</w:t>
      </w:r>
      <w:proofErr w:type="gramEnd"/>
      <w:r w:rsidRPr="00992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161">
        <w:rPr>
          <w:rFonts w:ascii="Times New Roman" w:hAnsi="Times New Roman" w:cs="Times New Roman"/>
          <w:sz w:val="28"/>
          <w:szCs w:val="28"/>
        </w:rPr>
        <w:t>конспек</w:t>
      </w:r>
      <w:proofErr w:type="spellEnd"/>
      <w:r w:rsidRPr="00992161">
        <w:rPr>
          <w:rFonts w:ascii="Times New Roman" w:hAnsi="Times New Roman" w:cs="Times New Roman"/>
          <w:sz w:val="28"/>
          <w:szCs w:val="28"/>
        </w:rPr>
        <w:t xml:space="preserve"> лекции и ответить на вопросы.</w:t>
      </w:r>
    </w:p>
    <w:p w:rsidR="00992161" w:rsidRPr="00992161" w:rsidRDefault="00992161" w:rsidP="00992161">
      <w:pPr>
        <w:rPr>
          <w:rFonts w:ascii="Times New Roman" w:hAnsi="Times New Roman" w:cs="Times New Roman"/>
          <w:sz w:val="28"/>
          <w:szCs w:val="28"/>
        </w:rPr>
      </w:pPr>
      <w:r w:rsidRPr="00992161">
        <w:rPr>
          <w:rFonts w:ascii="Times New Roman" w:hAnsi="Times New Roman" w:cs="Times New Roman"/>
          <w:sz w:val="28"/>
          <w:szCs w:val="28"/>
        </w:rPr>
        <w:t xml:space="preserve"> 1. Какой сплав называют углеродистой сталью?</w:t>
      </w:r>
    </w:p>
    <w:p w:rsidR="00992161" w:rsidRPr="00992161" w:rsidRDefault="00992161" w:rsidP="00992161">
      <w:pPr>
        <w:rPr>
          <w:rFonts w:ascii="Times New Roman" w:hAnsi="Times New Roman" w:cs="Times New Roman"/>
          <w:sz w:val="28"/>
          <w:szCs w:val="28"/>
        </w:rPr>
      </w:pPr>
      <w:r w:rsidRPr="00992161">
        <w:rPr>
          <w:rFonts w:ascii="Times New Roman" w:hAnsi="Times New Roman" w:cs="Times New Roman"/>
          <w:sz w:val="28"/>
          <w:szCs w:val="28"/>
        </w:rPr>
        <w:t xml:space="preserve">  2. Как маркируют углеродистые стали обыкновенного качества?</w:t>
      </w:r>
    </w:p>
    <w:p w:rsidR="00992161" w:rsidRPr="00992161" w:rsidRDefault="00992161" w:rsidP="00992161">
      <w:pPr>
        <w:rPr>
          <w:rFonts w:ascii="Times New Roman" w:hAnsi="Times New Roman" w:cs="Times New Roman"/>
          <w:sz w:val="28"/>
          <w:szCs w:val="28"/>
        </w:rPr>
      </w:pPr>
      <w:r w:rsidRPr="00992161">
        <w:rPr>
          <w:rFonts w:ascii="Times New Roman" w:hAnsi="Times New Roman" w:cs="Times New Roman"/>
          <w:sz w:val="28"/>
          <w:szCs w:val="28"/>
        </w:rPr>
        <w:t xml:space="preserve"> 3. На какие группы делятся стали по назначению?</w:t>
      </w:r>
    </w:p>
    <w:p w:rsidR="00992161" w:rsidRPr="00992161" w:rsidRDefault="00992161" w:rsidP="00992161">
      <w:pPr>
        <w:rPr>
          <w:rFonts w:ascii="Times New Roman" w:hAnsi="Times New Roman" w:cs="Times New Roman"/>
          <w:sz w:val="28"/>
          <w:szCs w:val="28"/>
        </w:rPr>
      </w:pPr>
      <w:r w:rsidRPr="00992161">
        <w:rPr>
          <w:rFonts w:ascii="Times New Roman" w:hAnsi="Times New Roman" w:cs="Times New Roman"/>
          <w:sz w:val="28"/>
          <w:szCs w:val="28"/>
        </w:rPr>
        <w:t xml:space="preserve"> 4. Какая буква в марках стали указывает на повышенное содержание марганца?</w:t>
      </w:r>
    </w:p>
    <w:p w:rsidR="00992161" w:rsidRPr="00992161" w:rsidRDefault="00992161" w:rsidP="00992161">
      <w:pPr>
        <w:rPr>
          <w:rFonts w:ascii="Times New Roman" w:hAnsi="Times New Roman" w:cs="Times New Roman"/>
          <w:sz w:val="28"/>
          <w:szCs w:val="28"/>
        </w:rPr>
      </w:pPr>
      <w:r w:rsidRPr="00992161">
        <w:rPr>
          <w:rFonts w:ascii="Times New Roman" w:hAnsi="Times New Roman" w:cs="Times New Roman"/>
          <w:sz w:val="28"/>
          <w:szCs w:val="28"/>
        </w:rPr>
        <w:t xml:space="preserve"> 5. Объясните принципы маркировки инструментальных сталей 6. Объясните принципы маркировки чугунов </w:t>
      </w:r>
    </w:p>
    <w:p w:rsidR="00992161" w:rsidRPr="00992161" w:rsidRDefault="00992161" w:rsidP="00992161">
      <w:pPr>
        <w:rPr>
          <w:rFonts w:ascii="Times New Roman" w:hAnsi="Times New Roman" w:cs="Times New Roman"/>
          <w:sz w:val="28"/>
          <w:szCs w:val="28"/>
        </w:rPr>
      </w:pPr>
      <w:r w:rsidRPr="00992161">
        <w:rPr>
          <w:rFonts w:ascii="Times New Roman" w:hAnsi="Times New Roman" w:cs="Times New Roman"/>
          <w:sz w:val="28"/>
          <w:szCs w:val="28"/>
        </w:rPr>
        <w:t>7. На какие группы делятся чугуны в зависимости от формы графитовых включений?</w:t>
      </w:r>
    </w:p>
    <w:p w:rsidR="00992161" w:rsidRPr="00992161" w:rsidRDefault="00992161" w:rsidP="00992161">
      <w:pPr>
        <w:rPr>
          <w:rFonts w:ascii="Times New Roman" w:hAnsi="Times New Roman" w:cs="Times New Roman"/>
          <w:sz w:val="28"/>
          <w:szCs w:val="28"/>
        </w:rPr>
      </w:pPr>
      <w:r w:rsidRPr="00992161">
        <w:rPr>
          <w:rFonts w:ascii="Times New Roman" w:hAnsi="Times New Roman" w:cs="Times New Roman"/>
          <w:sz w:val="28"/>
          <w:szCs w:val="28"/>
        </w:rPr>
        <w:t xml:space="preserve"> 8. Какие чугуны получают путем длительного отжига заготовок из белого чугуна?</w:t>
      </w:r>
    </w:p>
    <w:p w:rsidR="00561F37" w:rsidRPr="00561F37" w:rsidRDefault="00561F37">
      <w:pPr>
        <w:rPr>
          <w:sz w:val="28"/>
          <w:szCs w:val="28"/>
        </w:rPr>
      </w:pPr>
    </w:p>
    <w:sectPr w:rsidR="00561F37" w:rsidRPr="00561F37" w:rsidSect="009921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05E"/>
    <w:multiLevelType w:val="multilevel"/>
    <w:tmpl w:val="45B22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35202"/>
    <w:multiLevelType w:val="multilevel"/>
    <w:tmpl w:val="DBAC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1D627BE"/>
    <w:multiLevelType w:val="multilevel"/>
    <w:tmpl w:val="D1CE8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DA34B0"/>
    <w:multiLevelType w:val="multilevel"/>
    <w:tmpl w:val="FFBC9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C21AD"/>
    <w:multiLevelType w:val="multilevel"/>
    <w:tmpl w:val="7BA8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38644F"/>
    <w:multiLevelType w:val="multilevel"/>
    <w:tmpl w:val="13D8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C61828"/>
    <w:multiLevelType w:val="multilevel"/>
    <w:tmpl w:val="E10C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E29BC"/>
    <w:multiLevelType w:val="multilevel"/>
    <w:tmpl w:val="9508C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2E1852"/>
    <w:multiLevelType w:val="multilevel"/>
    <w:tmpl w:val="60CE2C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7D4DAB"/>
    <w:multiLevelType w:val="multilevel"/>
    <w:tmpl w:val="BF78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E678E9"/>
    <w:multiLevelType w:val="multilevel"/>
    <w:tmpl w:val="AE3CB7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4530BA"/>
    <w:multiLevelType w:val="multilevel"/>
    <w:tmpl w:val="20B63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134A08"/>
    <w:multiLevelType w:val="multilevel"/>
    <w:tmpl w:val="A64881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43107B"/>
    <w:multiLevelType w:val="multilevel"/>
    <w:tmpl w:val="C9D81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4614B7"/>
    <w:multiLevelType w:val="multilevel"/>
    <w:tmpl w:val="EEAA9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12"/>
  </w:num>
  <w:num w:numId="6">
    <w:abstractNumId w:val="10"/>
  </w:num>
  <w:num w:numId="7">
    <w:abstractNumId w:val="14"/>
  </w:num>
  <w:num w:numId="8">
    <w:abstractNumId w:val="0"/>
  </w:num>
  <w:num w:numId="9">
    <w:abstractNumId w:val="11"/>
  </w:num>
  <w:num w:numId="10">
    <w:abstractNumId w:val="13"/>
  </w:num>
  <w:num w:numId="11">
    <w:abstractNumId w:val="2"/>
  </w:num>
  <w:num w:numId="12">
    <w:abstractNumId w:val="6"/>
  </w:num>
  <w:num w:numId="13">
    <w:abstractNumId w:val="8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proofState w:spelling="clean" w:grammar="clean"/>
  <w:defaultTabStop w:val="708"/>
  <w:characterSpacingControl w:val="doNotCompress"/>
  <w:compat/>
  <w:rsids>
    <w:rsidRoot w:val="00561F37"/>
    <w:rsid w:val="00067481"/>
    <w:rsid w:val="004E0344"/>
    <w:rsid w:val="00561F37"/>
    <w:rsid w:val="0074705F"/>
    <w:rsid w:val="00774944"/>
    <w:rsid w:val="0098216E"/>
    <w:rsid w:val="00992161"/>
    <w:rsid w:val="00B30DBF"/>
    <w:rsid w:val="00EC4F4D"/>
    <w:rsid w:val="00FF2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BF"/>
  </w:style>
  <w:style w:type="paragraph" w:styleId="1">
    <w:name w:val="heading 1"/>
    <w:basedOn w:val="a"/>
    <w:link w:val="10"/>
    <w:uiPriority w:val="9"/>
    <w:qFormat/>
    <w:rsid w:val="00561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1F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1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F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1F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1F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ed-on">
    <w:name w:val="posted-on"/>
    <w:basedOn w:val="a0"/>
    <w:rsid w:val="00561F37"/>
  </w:style>
  <w:style w:type="character" w:styleId="a3">
    <w:name w:val="Hyperlink"/>
    <w:basedOn w:val="a0"/>
    <w:uiPriority w:val="99"/>
    <w:semiHidden/>
    <w:unhideWhenUsed/>
    <w:rsid w:val="00561F37"/>
    <w:rPr>
      <w:color w:val="0000FF"/>
      <w:u w:val="single"/>
    </w:rPr>
  </w:style>
  <w:style w:type="character" w:customStyle="1" w:styleId="byline">
    <w:name w:val="byline"/>
    <w:basedOn w:val="a0"/>
    <w:rsid w:val="00561F37"/>
  </w:style>
  <w:style w:type="character" w:customStyle="1" w:styleId="author">
    <w:name w:val="author"/>
    <w:basedOn w:val="a0"/>
    <w:rsid w:val="00561F37"/>
  </w:style>
  <w:style w:type="character" w:styleId="a4">
    <w:name w:val="Strong"/>
    <w:basedOn w:val="a0"/>
    <w:uiPriority w:val="22"/>
    <w:qFormat/>
    <w:rsid w:val="00561F37"/>
    <w:rPr>
      <w:b/>
      <w:bCs/>
    </w:rPr>
  </w:style>
  <w:style w:type="paragraph" w:styleId="a5">
    <w:name w:val="Normal (Web)"/>
    <w:basedOn w:val="a"/>
    <w:uiPriority w:val="99"/>
    <w:unhideWhenUsed/>
    <w:rsid w:val="0056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61F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2404</Words>
  <Characters>13704</Characters>
  <Application>Microsoft Office Word</Application>
  <DocSecurity>0</DocSecurity>
  <Lines>114</Lines>
  <Paragraphs>32</Paragraphs>
  <ScaleCrop>false</ScaleCrop>
  <Company/>
  <LinksUpToDate>false</LinksUpToDate>
  <CharactersWithSpaces>16076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204главный</dc:creator>
  <cp:lastModifiedBy>204главный</cp:lastModifiedBy>
  <cp:revision>4</cp:revision>
  <dcterms:created xsi:type="dcterms:W3CDTF">2021-11-18T05:47:00Z</dcterms:created>
  <dcterms:modified xsi:type="dcterms:W3CDTF">2021-11-18T05:55:00Z</dcterms:modified>
</cp:coreProperties>
</file>