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40" w:rsidRDefault="005F4B40" w:rsidP="00B011AC">
      <w:pPr>
        <w:shd w:val="clear" w:color="auto" w:fill="FFFFFF"/>
        <w:spacing w:after="120" w:line="42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F3A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F3A33"/>
          <w:sz w:val="28"/>
          <w:szCs w:val="28"/>
          <w:lang w:eastAsia="ru-RU"/>
        </w:rPr>
        <w:t>Д/З : Написать конспект</w:t>
      </w:r>
    </w:p>
    <w:p w:rsidR="00B011AC" w:rsidRPr="00B011AC" w:rsidRDefault="00B011AC" w:rsidP="00B011AC">
      <w:pPr>
        <w:shd w:val="clear" w:color="auto" w:fill="FFFFFF"/>
        <w:spacing w:after="120" w:line="42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F3A33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b/>
          <w:bCs/>
          <w:caps/>
          <w:color w:val="3F3A33"/>
          <w:sz w:val="28"/>
          <w:szCs w:val="28"/>
          <w:lang w:eastAsia="ru-RU"/>
        </w:rPr>
        <w:t>ПУСК БЛОЧНОЙ УСТАНОВКИ С БАРАБАННЫМ КОТЛОМ</w:t>
      </w:r>
    </w:p>
    <w:p w:rsidR="00B011AC" w:rsidRPr="00B011AC" w:rsidRDefault="00B011AC" w:rsidP="00B011A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A7A191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A7A191"/>
          <w:sz w:val="28"/>
          <w:szCs w:val="28"/>
          <w:lang w:eastAsia="ru-RU"/>
        </w:rPr>
        <w:t> 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Блоки с барабанными котлами могут пускаться двумя способами: а) при полном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давлении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пара за котлом; б) на скользящих парамет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рах пара.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Рассмотрим оба эти пуска, имея при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этом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в виду, что рассматри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ваться будут основные операции по пуску блока без подробной детали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зации.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А) Пуск при полном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давлении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пара за котлом.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При пуске блока по этому спо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собу парозапорные органы на паро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проводах свежего пара и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промпе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регрева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перед началом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растопкй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котла остаются полностью закры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тыми, а клапаны БРОУ полностью открываются. На турбине созда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ется пусковой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вакуум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и зажигаются растопочные форсунки (горелки) котла. При появлении пара избы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точного давления производится прогрев паропроводов свежего пара, ГПЗ, стопорного клапана путем открытия дренажных вентилей и байпаса ГПЗ при закрытых регули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рующих клапанах. Основная же масса пара сбрасывается через БРОУ в конденсатор через вторич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ный пароперегреватель или минуя его, в зависимости от схемы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байпа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—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сирования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. Ротор турбины при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этом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вращается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валоповоротным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устрой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ством. Толчок турбины паром про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изводится при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достижении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полного давления пара, при этом темпера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тура пара еще не достигает началь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ной. Производятся прогрев турбины на оборотах, подъем числа оборотов до рабочего и включение генератора в сеть.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По мере набора числа оборотов производится постепенное прикры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тие клапанов БРОУ вплоть до их полного закрытия. Тепловой режим котла при этом не меняется, так как увеличение расхода пара через тур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бину происходит за счет сокращения расхода пара через БРОУ. Дальней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шее увеличение нагрузки произво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дится за счет увеличения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паропроиз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—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водительности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котлоагрегата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Б) Пуск на скользящих парамет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рах пара.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Этот способ пуска характерен тем, что пуск турбины совмещается с растопкой котла. При этом перед пуском после начального прогрева паропроводов полностью открыва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ются все парозапорные органы меж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ду котлом и турбиной, и при дости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жении на котле некоторого избыточ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ного давления (порядка нескольких атмосфер) ротор турбины начинает вращаться паром.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 процессе набора оборотов про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исходит прогрев турбины, паропро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водов, парозапорной арматуры па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ром умеренной температуры. За счет увеличения давления и углубления вакуума число оборотов турбины до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водится до рабочего, и турбогенера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тор включается в сеть.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Поскольку включение турбогенератора в сеть производится задолго до достиже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ния на котле номинальных парамет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ров пара, дальнейший набор нагруз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ки осуществляется путем увеличе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ния не только расхода пара, но и параметров его с соответствующей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форсировкой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котла.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В течение всего этого времени происходит непре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рывный прогрев турбины и паропро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водов. Повышение начальных пара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метров пара производится вплоть до набора турбиной полной нагрузки, хотя на рабочие параметры можно выйти и значительно раньше.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lastRenderedPageBreak/>
        <w:t>Пуск блока на скользящих пара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метрах обладает целым рядом преи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муществ по сравнению с пуском при полном давлении пара. Основными из них являются: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1) уменьшение общего времени пуска, поскольку все паропроводы, турбина и парозапорные органы турбоагрегата прогреваются одно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временно, а не последовательно, как при пуске на полном давлении;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2) уменьшение тепловых потерь во время пуска, так как клапаны БРОУ либо полностью закрыты, либо сбрасывают в конденсатор весьма ограниченное количество пара;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3) пуск блока идет с умеренными тепловыделениями в топке, что благоприятно для прогрева элемен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тов котельного агрегата;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4) при прогреве турбины и ее элементов паром пониженной темпе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ратуры уменьшается разность тем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ператур пара и металла, благодаря чему исключается опасность тепло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вых ударов и прогрева металла с недопустимыми скоростями, что в значительной мере предохраняет турбину и ее паропроводы от опас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ных режимов при пуске, вызванных неправильными действиями опера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тивного персонала;</w:t>
      </w:r>
      <w:proofErr w:type="gramEnd"/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5) при </w:t>
      </w:r>
      <w:proofErr w:type="gram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пуске</w:t>
      </w:r>
      <w:proofErr w:type="gram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блоков, имеющих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однобайпасную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растопочную схему, охлаждение вторичного паропере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гревателя путем пропуска через него пара начинается сразу же после по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явления на котле избыточного дав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ления;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6) пуски на скользящих парамет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рах удлиняют срок службы паро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проводов и основных узлов агрегата вследствие более благоприятных условий прогрева.</w:t>
      </w:r>
    </w:p>
    <w:p w:rsidR="00B011AC" w:rsidRPr="00B011AC" w:rsidRDefault="00B011AC" w:rsidP="00B011AC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Все эти обстоятельства привели к тому, что в настоящее время пуск на скользящих параметрах пара для блоков принят повсеместно, незави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>симо от конструкции турбин и кот</w:t>
      </w:r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softHyphen/>
        <w:t xml:space="preserve">лов, а также схем </w:t>
      </w:r>
      <w:proofErr w:type="spellStart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байпасирования</w:t>
      </w:r>
      <w:proofErr w:type="spellEnd"/>
      <w:r w:rsidRPr="00B011AC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.</w:t>
      </w:r>
    </w:p>
    <w:p w:rsidR="00BA04D6" w:rsidRPr="00B011AC" w:rsidRDefault="00BA04D6">
      <w:pPr>
        <w:rPr>
          <w:rFonts w:ascii="Times New Roman" w:hAnsi="Times New Roman" w:cs="Times New Roman"/>
          <w:sz w:val="28"/>
          <w:szCs w:val="28"/>
        </w:rPr>
      </w:pPr>
    </w:p>
    <w:sectPr w:rsidR="00BA04D6" w:rsidRPr="00B011AC" w:rsidSect="00B01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1AC"/>
    <w:rsid w:val="000911F0"/>
    <w:rsid w:val="005F4B40"/>
    <w:rsid w:val="00B011AC"/>
    <w:rsid w:val="00BA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D6"/>
  </w:style>
  <w:style w:type="paragraph" w:styleId="2">
    <w:name w:val="heading 2"/>
    <w:basedOn w:val="a"/>
    <w:link w:val="20"/>
    <w:uiPriority w:val="9"/>
    <w:qFormat/>
    <w:rsid w:val="00B01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11AC"/>
  </w:style>
  <w:style w:type="paragraph" w:styleId="a3">
    <w:name w:val="Normal (Web)"/>
    <w:basedOn w:val="a"/>
    <w:uiPriority w:val="99"/>
    <w:semiHidden/>
    <w:unhideWhenUsed/>
    <w:rsid w:val="00B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4</cp:revision>
  <dcterms:created xsi:type="dcterms:W3CDTF">2021-10-18T00:37:00Z</dcterms:created>
  <dcterms:modified xsi:type="dcterms:W3CDTF">2022-01-18T07:03:00Z</dcterms:modified>
</cp:coreProperties>
</file>