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BD4" w:rsidRDefault="00DE0BD4" w:rsidP="00DE0BD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52"/>
          <w:szCs w:val="52"/>
          <w:lang w:eastAsia="ru-RU"/>
        </w:rPr>
        <w:t>Задание на 2</w:t>
      </w:r>
      <w:r w:rsidR="00DB6F12">
        <w:rPr>
          <w:rFonts w:ascii="Times New Roman" w:eastAsia="Times New Roman" w:hAnsi="Times New Roman" w:cs="Times New Roman"/>
          <w:b/>
          <w:color w:val="000000" w:themeColor="text1"/>
          <w:kern w:val="36"/>
          <w:sz w:val="52"/>
          <w:szCs w:val="52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52"/>
          <w:szCs w:val="52"/>
          <w:lang w:eastAsia="ru-RU"/>
        </w:rPr>
        <w:t>.01.2022</w:t>
      </w:r>
    </w:p>
    <w:p w:rsidR="00DE0BD4" w:rsidRPr="00DE0BD4" w:rsidRDefault="00DE0BD4" w:rsidP="00DE0BD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  <w:r w:rsidRPr="00DE0BD4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>Записать конспект и ответить на вопросы в конце текста.</w:t>
      </w:r>
    </w:p>
    <w:p w:rsidR="00DE0BD4" w:rsidRPr="00DE0BD4" w:rsidRDefault="00DE0BD4" w:rsidP="00DE0BD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52"/>
          <w:szCs w:val="52"/>
          <w:lang w:eastAsia="ru-RU"/>
        </w:rPr>
      </w:pPr>
      <w:r w:rsidRPr="00DE0BD4">
        <w:rPr>
          <w:rFonts w:ascii="Times New Roman" w:eastAsia="Times New Roman" w:hAnsi="Times New Roman" w:cs="Times New Roman"/>
          <w:b/>
          <w:color w:val="000000" w:themeColor="text1"/>
          <w:kern w:val="36"/>
          <w:sz w:val="52"/>
          <w:szCs w:val="52"/>
          <w:lang w:eastAsia="ru-RU"/>
        </w:rPr>
        <w:t>Электрические цепи постоянного тока</w:t>
      </w:r>
    </w:p>
    <w:p w:rsidR="00DE0BD4" w:rsidRPr="00DE0BD4" w:rsidRDefault="00DE0BD4" w:rsidP="00DE0BD4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Электрическим током</w:t>
      </w: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называют упорядоченное движение электрических зарядов. Направлением электрического тока условились считать направление движения положительных зарядов.</w:t>
      </w:r>
    </w:p>
    <w:p w:rsidR="00DE0BD4" w:rsidRPr="00DE0BD4" w:rsidRDefault="00DE0BD4" w:rsidP="00DE0B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указать на ряд факторов, способных вызывать упорядоченное движение зарядов. Так, под действием электрических (кулоновских) сил положительные заряды движутся в направлении силовых линий поля, отрицательные заряды — в противоположном направлении. Движение зарядов может происходить и под действием неэлектрических сил (например, магнитных), а также при диффузии или в химических реакциях.</w:t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Постоянный ток используется в процессе электролиза (гальванопластика — получение легко отделяющихся точных металлических копий, гальваностегия — нанесение металлических покрытий из одних металлов на изделия из других металлов), на городском транспорте (электропоезда, трамваи, троллейбусы), в осветительных приборах, в устройствах автоматики, электроники и вычислительной техники.</w:t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ток постоянный, то отсутствует явление самоиндукции и напряжение на катушке индуктивности равно нулю,</w:t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1095375" cy="390525"/>
            <wp:effectExtent l="19050" t="0" r="9525" b="0"/>
            <wp:docPr id="1" name="Рисунок 1" descr="https://websor.ru/wp-content/uploads/2019/12/p001_0_00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ebsor.ru/wp-content/uploads/2019/12/p001_0_00_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как </w:t>
      </w:r>
      <w:proofErr w:type="spellStart"/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spellEnd"/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const</w:t>
      </w:r>
      <w:proofErr w:type="spellEnd"/>
      <w:proofErr w:type="gramStart"/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рассматривать конденсатор как идеальную емкость, то в цепи постоянного тока эта ветвь равносильна разомкнутой.</w:t>
      </w:r>
    </w:p>
    <w:p w:rsidR="00DE0BD4" w:rsidRPr="00DE0BD4" w:rsidRDefault="00DE0BD4" w:rsidP="00DE0B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Постоянный ток через емкость не проходит.</w:t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 цепи постоянного тока остаются только источники ЭДС или тока — активные элементы и приемники резисторы — пассивные элементы.</w:t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Простыми цепями постоянного тока называются цепи с одним источником при последовательном, параллельном и смешанном соединении приемников.</w:t>
      </w:r>
      <w:r w:rsidRPr="00DE0BD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2733675" cy="533400"/>
            <wp:effectExtent l="19050" t="0" r="9525" b="0"/>
            <wp:docPr id="2" name="Рисунок 2" descr="https://websor.ru/wp-content/uploads/2019/12/p001_0_00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ebsor.ru/wp-content/uploads/2019/12/p001_0_00_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BD4" w:rsidRPr="00DE0BD4" w:rsidRDefault="00DE0BD4" w:rsidP="00DE0B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Последовательное соединение приемников</w:t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DE0BD4" w:rsidRPr="00DE0BD4" w:rsidRDefault="00DE0BD4" w:rsidP="00DE0B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D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3914775" cy="257175"/>
            <wp:effectExtent l="19050" t="0" r="0" b="0"/>
            <wp:docPr id="3" name="Рисунок 3" descr="https://websor.ru/wp-content/uploads/2019/12/p001_0_00_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ebsor.ru/wp-content/uploads/2019/12/p001_0_00_0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DE0BD4" w:rsidRPr="00DE0BD4" w:rsidRDefault="00DE0BD4" w:rsidP="00DE0B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2628900" cy="752475"/>
            <wp:effectExtent l="19050" t="0" r="0" b="0"/>
            <wp:docPr id="4" name="Рисунок 4" descr="https://websor.ru/wp-content/uploads/2019/12/p001_0_00_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ebsor.ru/wp-content/uploads/2019/12/p001_0_00_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 параллельном соединении приемников напряжение на всех приемниках одинаково.</w:t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закону Ома токи в каждой ветви:</w:t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DE0BD4" w:rsidRPr="00DE0BD4" w:rsidRDefault="00DE0BD4" w:rsidP="00DE0B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D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1552575" cy="428625"/>
            <wp:effectExtent l="19050" t="0" r="0" b="0"/>
            <wp:docPr id="5" name="Рисунок 5" descr="https://websor.ru/wp-content/uploads/2019/12/p001_0_00_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ebsor.ru/wp-content/uploads/2019/12/p001_0_00_0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DE0BD4" w:rsidRPr="00DE0BD4" w:rsidRDefault="00DE0BD4" w:rsidP="00DE0B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первому закону Кирхгофа общий ток</w:t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DE0BD4" w:rsidRPr="00DE0BD4" w:rsidRDefault="00DE0BD4" w:rsidP="00DE0B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D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4333875" cy="428625"/>
            <wp:effectExtent l="19050" t="0" r="0" b="0"/>
            <wp:docPr id="6" name="Рисунок 6" descr="https://websor.ru/wp-content/uploads/2019/12/p001_0_00_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ebsor.ru/wp-content/uploads/2019/12/p001_0_00_0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DE0BD4" w:rsidRPr="00DE0BD4" w:rsidRDefault="00DE0BD4" w:rsidP="00DE0B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3676650" cy="923925"/>
            <wp:effectExtent l="19050" t="0" r="0" b="0"/>
            <wp:docPr id="7" name="Рисунок 7" descr="https://websor.ru/wp-content/uploads/2019/12/p001_0_00_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ebsor.ru/wp-content/uploads/2019/12/p001_0_00_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Смешанное соединение — комбинация первых двух соединений, где параллельное соединение может быть преобразовано к </w:t>
      </w:r>
      <w:proofErr w:type="gramStart"/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последовательному</w:t>
      </w:r>
      <w:proofErr w:type="gramEnd"/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904875" cy="428625"/>
            <wp:effectExtent l="19050" t="0" r="9525" b="0"/>
            <wp:docPr id="8" name="Рисунок 8" descr="https://websor.ru/wp-content/uploads/2019/12/p001_0_00_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ebsor.ru/wp-content/uploads/2019/12/p001_0_00_08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2676525" cy="2238375"/>
            <wp:effectExtent l="19050" t="0" r="9525" b="0"/>
            <wp:docPr id="9" name="Рисунок 9" descr="https://websor.ru/wp-content/uploads/2019/12/p001_0_00_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ebsor.ru/wp-content/uploads/2019/12/p001_0_00_0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Сложной электрической цепью</w:t>
      </w: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называется цепь, содержащая несколько источников и которую нельзя свернуть до простой цепи последовательного или параллельного соединения.</w:t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таких цепей ведется по уравнениям Кирхгофа.</w:t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их составления необходимо задать условные направления токов в ветвях (номер введем в соответствии с порядковым номером сопротивлений).</w:t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первому закону Кирхгофа составляются уравнения для каждого из независимых узлов (для данной схемы таких узлов 3).</w:t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DE0BD4" w:rsidRPr="00DE0BD4" w:rsidRDefault="00DE0BD4" w:rsidP="00DE0B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D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181100" cy="771525"/>
            <wp:effectExtent l="19050" t="0" r="0" b="0"/>
            <wp:docPr id="10" name="Рисунок 10" descr="https://websor.ru/wp-content/uploads/2019/12/p001_0_00_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ebsor.ru/wp-content/uploads/2019/12/p001_0_00_010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DE0BD4" w:rsidRPr="00DE0BD4" w:rsidRDefault="00DE0BD4" w:rsidP="00DE0B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Выбираются направления обхода в каждом из независимых контуров и составляются уравнения по второму закону Кирхгофа — сумма падений напряжений на пассивных элементах замкнутого контура электрической цепи равна алгебраической сумме источников ЭДС в данном контуре:</w:t>
      </w:r>
    </w:p>
    <w:p w:rsidR="00DE0BD4" w:rsidRPr="00DE0BD4" w:rsidRDefault="00DE0BD4" w:rsidP="00DE0B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D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2171700" cy="752475"/>
            <wp:effectExtent l="19050" t="0" r="0" b="0"/>
            <wp:docPr id="11" name="Рисунок 11" descr="https://websor.ru/wp-content/uploads/2019/12/p001_0_00_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ebsor.ru/wp-content/uploads/2019/12/p001_0_00_011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BD4" w:rsidRPr="00DE0BD4" w:rsidRDefault="00DE0BD4" w:rsidP="00DE0B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нахождения решения необходимо любым математическим способом решить полученные шесть уравнений, что весьма сложно. Чтобы сократить число уравнений, используют метод контурных токов.</w:t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вывода уравнений по методу контурных токов в общем виде исключим из последних трех уравнений токи ветвей смежных контуров </w:t>
      </w:r>
      <w:r w:rsidRPr="00DE0BD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523875" cy="228600"/>
            <wp:effectExtent l="0" t="0" r="0" b="0"/>
            <wp:docPr id="12" name="Рисунок 12" descr="https://websor.ru/wp-content/uploads/2019/12/p001_0_00_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ebsor.ru/wp-content/uploads/2019/12/p001_0_00_012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заменив их выражениями, полученными из первых трех уравнений:</w:t>
      </w:r>
    </w:p>
    <w:p w:rsidR="00DE0BD4" w:rsidRPr="00DE0BD4" w:rsidRDefault="00DE0BD4" w:rsidP="00DE0B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D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2771775" cy="1457325"/>
            <wp:effectExtent l="19050" t="0" r="9525" b="0"/>
            <wp:docPr id="13" name="Рисунок 13" descr="https://websor.ru/wp-content/uploads/2019/12/p001_0_00_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ebsor.ru/wp-content/uploads/2019/12/p001_0_00_013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BD4" w:rsidRPr="00DE0BD4" w:rsidRDefault="00DE0BD4" w:rsidP="00DE0B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Введем обозначения контурных токов:</w:t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457200" cy="219075"/>
            <wp:effectExtent l="0" t="0" r="0" b="0"/>
            <wp:docPr id="14" name="Рисунок 14" descr="https://websor.ru/wp-content/uploads/2019/12/p001_0_00_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ebsor.ru/wp-content/uploads/2019/12/p001_0_00_014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ток первого контура;</w:t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600075" cy="219075"/>
            <wp:effectExtent l="19050" t="0" r="9525" b="0"/>
            <wp:docPr id="15" name="Рисунок 15" descr="https://websor.ru/wp-content/uploads/2019/12/p001_0_00_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ebsor.ru/wp-content/uploads/2019/12/p001_0_00_015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ток второго контура;</w:t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581025" cy="228600"/>
            <wp:effectExtent l="19050" t="0" r="9525" b="0"/>
            <wp:docPr id="16" name="Рисунок 16" descr="https://websor.ru/wp-content/uploads/2019/12/p001_0_00_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ebsor.ru/wp-content/uploads/2019/12/p001_0_00_016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ток третьего контура.</w:t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конкретизации и сокращения записи введем обозначения для контурных ЭДС, равных сумме ЭДС источников рассматриваемого контура:</w:t>
      </w:r>
    </w:p>
    <w:p w:rsidR="00DE0BD4" w:rsidRPr="00DE0BD4" w:rsidRDefault="00DE0BD4" w:rsidP="00DE0B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D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1076325" cy="742950"/>
            <wp:effectExtent l="0" t="0" r="9525" b="0"/>
            <wp:docPr id="17" name="Рисунок 17" descr="https://websor.ru/wp-content/uploads/2019/12/p001_0_00_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ebsor.ru/wp-content/uploads/2019/12/p001_0_00_017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BD4" w:rsidRPr="00DE0BD4" w:rsidRDefault="00DE0BD4" w:rsidP="00DE0B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соответственно суммы сопротивлений в каждом контуре через контурные сопротивления:</w:t>
      </w:r>
    </w:p>
    <w:p w:rsidR="00DE0BD4" w:rsidRPr="00DE0BD4" w:rsidRDefault="00DE0BD4" w:rsidP="00DE0B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D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1266825" cy="742950"/>
            <wp:effectExtent l="19050" t="0" r="9525" b="0"/>
            <wp:docPr id="18" name="Рисунок 18" descr="https://websor.ru/wp-content/uploads/2019/12/p001_0_00_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ebsor.ru/wp-content/uploads/2019/12/p001_0_00_018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BD4" w:rsidRPr="00DE0BD4" w:rsidRDefault="00DE0BD4" w:rsidP="00DE0B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сопротивления смежных ветвей как:</w:t>
      </w:r>
    </w:p>
    <w:p w:rsidR="00DE0BD4" w:rsidRPr="00DE0BD4" w:rsidRDefault="00DE0BD4" w:rsidP="00DE0B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D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009650" cy="752475"/>
            <wp:effectExtent l="19050" t="0" r="0" b="0"/>
            <wp:docPr id="19" name="Рисунок 19" descr="https://websor.ru/wp-content/uploads/2019/12/p001_0_00_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ebsor.ru/wp-content/uploads/2019/12/p001_0_00_019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BD4" w:rsidRPr="00DE0BD4" w:rsidRDefault="00DE0BD4" w:rsidP="00DE0B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принятых обозначениях система расчетных уравнений запишется в общем виде как:</w:t>
      </w:r>
    </w:p>
    <w:p w:rsidR="00DE0BD4" w:rsidRPr="00DE0BD4" w:rsidRDefault="00DE0BD4" w:rsidP="00DE0B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D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2743200" cy="723900"/>
            <wp:effectExtent l="19050" t="0" r="0" b="0"/>
            <wp:docPr id="20" name="Рисунок 20" descr="https://websor.ru/wp-content/uploads/2019/12/p001_0_00_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ebsor.ru/wp-content/uploads/2019/12/p001_0_00_020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DE0BD4" w:rsidRPr="00DE0BD4" w:rsidRDefault="00DE0BD4" w:rsidP="00DE0B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видим, что при расчетах цепей с помощью правил Кирхгофа не обязательно знать разности потенциалов на определенных участках.</w:t>
      </w:r>
    </w:p>
    <w:p w:rsidR="0023694F" w:rsidRDefault="0023694F">
      <w:pPr>
        <w:rPr>
          <w:rFonts w:ascii="Times New Roman" w:hAnsi="Times New Roman" w:cs="Times New Roman"/>
          <w:sz w:val="28"/>
          <w:szCs w:val="28"/>
        </w:rPr>
      </w:pPr>
    </w:p>
    <w:p w:rsidR="00DE0BD4" w:rsidRPr="00DE0BD4" w:rsidRDefault="00DE0BD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E0BD4">
        <w:rPr>
          <w:rFonts w:ascii="Times New Roman" w:hAnsi="Times New Roman" w:cs="Times New Roman"/>
          <w:color w:val="FF0000"/>
          <w:sz w:val="28"/>
          <w:szCs w:val="28"/>
        </w:rPr>
        <w:t>Вопросы</w:t>
      </w:r>
    </w:p>
    <w:p w:rsidR="00DE0BD4" w:rsidRPr="00DE0BD4" w:rsidRDefault="00DE0BD4" w:rsidP="00DE0BD4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DE0BD4">
        <w:rPr>
          <w:rFonts w:ascii="Times New Roman" w:hAnsi="Times New Roman" w:cs="Times New Roman"/>
          <w:color w:val="FF0000"/>
          <w:sz w:val="28"/>
          <w:szCs w:val="28"/>
        </w:rPr>
        <w:t>Что такое электрический ток?</w:t>
      </w:r>
    </w:p>
    <w:p w:rsidR="00DE0BD4" w:rsidRPr="00DE0BD4" w:rsidRDefault="00DE0BD4" w:rsidP="00DE0BD4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DE0BD4">
        <w:rPr>
          <w:rFonts w:ascii="Times New Roman" w:hAnsi="Times New Roman" w:cs="Times New Roman"/>
          <w:color w:val="FF0000"/>
          <w:sz w:val="28"/>
          <w:szCs w:val="28"/>
        </w:rPr>
        <w:t>Напишите формулу 1 закона Кирхгофа.</w:t>
      </w:r>
    </w:p>
    <w:p w:rsidR="00DE0BD4" w:rsidRPr="00DE0BD4" w:rsidRDefault="00DE0BD4" w:rsidP="00DE0BD4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DE0BD4">
        <w:rPr>
          <w:rFonts w:ascii="Times New Roman" w:hAnsi="Times New Roman" w:cs="Times New Roman"/>
          <w:color w:val="FF0000"/>
          <w:sz w:val="28"/>
          <w:szCs w:val="28"/>
        </w:rPr>
        <w:t>Напишите формулировку закона Ома для участка цепи.</w:t>
      </w:r>
    </w:p>
    <w:sectPr w:rsidR="00DE0BD4" w:rsidRPr="00DE0BD4" w:rsidSect="00236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2247D"/>
    <w:multiLevelType w:val="hybridMultilevel"/>
    <w:tmpl w:val="C6982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0BD4"/>
    <w:rsid w:val="0006724A"/>
    <w:rsid w:val="00072213"/>
    <w:rsid w:val="00093F7F"/>
    <w:rsid w:val="000A7419"/>
    <w:rsid w:val="000C4883"/>
    <w:rsid w:val="00115BAF"/>
    <w:rsid w:val="00161DC6"/>
    <w:rsid w:val="0017410B"/>
    <w:rsid w:val="00177A49"/>
    <w:rsid w:val="001A081B"/>
    <w:rsid w:val="001A2364"/>
    <w:rsid w:val="001A288E"/>
    <w:rsid w:val="001A7A2C"/>
    <w:rsid w:val="001C1568"/>
    <w:rsid w:val="002001AE"/>
    <w:rsid w:val="00204D73"/>
    <w:rsid w:val="0023694F"/>
    <w:rsid w:val="00244662"/>
    <w:rsid w:val="0027255E"/>
    <w:rsid w:val="002B68F7"/>
    <w:rsid w:val="002C56BB"/>
    <w:rsid w:val="003117C1"/>
    <w:rsid w:val="003126C1"/>
    <w:rsid w:val="0033734E"/>
    <w:rsid w:val="00355B65"/>
    <w:rsid w:val="00365B58"/>
    <w:rsid w:val="00391183"/>
    <w:rsid w:val="003F760C"/>
    <w:rsid w:val="00414C0D"/>
    <w:rsid w:val="00494B12"/>
    <w:rsid w:val="004A0876"/>
    <w:rsid w:val="004C568A"/>
    <w:rsid w:val="004C69BE"/>
    <w:rsid w:val="00514802"/>
    <w:rsid w:val="005152DE"/>
    <w:rsid w:val="00515A85"/>
    <w:rsid w:val="00524F9A"/>
    <w:rsid w:val="00557163"/>
    <w:rsid w:val="005658B3"/>
    <w:rsid w:val="00573FF1"/>
    <w:rsid w:val="00593EB8"/>
    <w:rsid w:val="005C2B2A"/>
    <w:rsid w:val="005E25B6"/>
    <w:rsid w:val="005E7332"/>
    <w:rsid w:val="005F07AA"/>
    <w:rsid w:val="006E05A4"/>
    <w:rsid w:val="006F0FB4"/>
    <w:rsid w:val="007277F2"/>
    <w:rsid w:val="0076148B"/>
    <w:rsid w:val="00784CB8"/>
    <w:rsid w:val="007A7DA7"/>
    <w:rsid w:val="007C5C96"/>
    <w:rsid w:val="007F2DAD"/>
    <w:rsid w:val="008006A8"/>
    <w:rsid w:val="008038C7"/>
    <w:rsid w:val="008C7768"/>
    <w:rsid w:val="008D3CCF"/>
    <w:rsid w:val="009142C5"/>
    <w:rsid w:val="00951D8C"/>
    <w:rsid w:val="009924EB"/>
    <w:rsid w:val="00A26A32"/>
    <w:rsid w:val="00A45244"/>
    <w:rsid w:val="00AA1933"/>
    <w:rsid w:val="00AE3763"/>
    <w:rsid w:val="00B310DA"/>
    <w:rsid w:val="00B46666"/>
    <w:rsid w:val="00BE3CC9"/>
    <w:rsid w:val="00C518B2"/>
    <w:rsid w:val="00C5235B"/>
    <w:rsid w:val="00C54009"/>
    <w:rsid w:val="00C87096"/>
    <w:rsid w:val="00CA08B5"/>
    <w:rsid w:val="00CA1590"/>
    <w:rsid w:val="00D11648"/>
    <w:rsid w:val="00D253C3"/>
    <w:rsid w:val="00D30CBC"/>
    <w:rsid w:val="00D34DF6"/>
    <w:rsid w:val="00D63EED"/>
    <w:rsid w:val="00DB6F12"/>
    <w:rsid w:val="00DE0BD4"/>
    <w:rsid w:val="00E81C25"/>
    <w:rsid w:val="00E8648E"/>
    <w:rsid w:val="00E91344"/>
    <w:rsid w:val="00F26772"/>
    <w:rsid w:val="00F96A90"/>
    <w:rsid w:val="00FD1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94F"/>
  </w:style>
  <w:style w:type="paragraph" w:styleId="1">
    <w:name w:val="heading 1"/>
    <w:basedOn w:val="a"/>
    <w:link w:val="10"/>
    <w:uiPriority w:val="9"/>
    <w:qFormat/>
    <w:rsid w:val="00DE0B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0B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imalignjustify">
    <w:name w:val="imalign_justify"/>
    <w:basedOn w:val="a"/>
    <w:rsid w:val="00DE0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2">
    <w:name w:val="ff2"/>
    <w:basedOn w:val="a0"/>
    <w:rsid w:val="00DE0BD4"/>
  </w:style>
  <w:style w:type="paragraph" w:styleId="a3">
    <w:name w:val="Normal (Web)"/>
    <w:basedOn w:val="a"/>
    <w:uiPriority w:val="99"/>
    <w:semiHidden/>
    <w:unhideWhenUsed/>
    <w:rsid w:val="00DE0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ligncenter">
    <w:name w:val="imalign_center"/>
    <w:basedOn w:val="a"/>
    <w:rsid w:val="00DE0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lignleft">
    <w:name w:val="imalign_left"/>
    <w:basedOn w:val="a"/>
    <w:rsid w:val="00DE0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0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D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E0B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5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8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1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8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80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56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66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11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037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281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50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1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3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7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46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1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470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506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96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662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8377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567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12каб</dc:creator>
  <cp:keywords/>
  <dc:description/>
  <cp:lastModifiedBy>12каб</cp:lastModifiedBy>
  <cp:revision>3</cp:revision>
  <dcterms:created xsi:type="dcterms:W3CDTF">2022-01-24T00:49:00Z</dcterms:created>
  <dcterms:modified xsi:type="dcterms:W3CDTF">2022-01-24T01:34:00Z</dcterms:modified>
</cp:coreProperties>
</file>