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89F1E" w14:textId="77777777" w:rsidR="001A658E" w:rsidRPr="001A658E" w:rsidRDefault="001A658E" w:rsidP="001A658E">
      <w:pPr>
        <w:shd w:val="clear" w:color="auto" w:fill="F2F2F2"/>
        <w:spacing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Содержание</w:t>
      </w:r>
    </w:p>
    <w:p w14:paraId="67ED040F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anchor="kadrovaya-politika-opredelenie-tseli-zadachi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Кадровая политика: определение, цели, задачи</w:t>
        </w:r>
      </w:hyperlink>
    </w:p>
    <w:p w14:paraId="0AC19C34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anchor="tseli-kadrovoy-politiki-upravleniya-personalom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Цели кадровой политики управления персоналом</w:t>
        </w:r>
      </w:hyperlink>
    </w:p>
    <w:p w14:paraId="409227D2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after="120" w:line="360" w:lineRule="atLeast"/>
        <w:ind w:left="1320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5-printsipov-kadrovoy-politiki-organizatsii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5 принципов кадровой политики организации</w:t>
        </w:r>
      </w:hyperlink>
    </w:p>
    <w:p w14:paraId="420E6E38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after="120" w:line="360" w:lineRule="atLeast"/>
        <w:ind w:left="1320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kadrovaya-politika-predpriyatiya-kakie-faktory-vliyayut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Кадровая политика предприятия: какие факторы влияют</w:t>
        </w:r>
      </w:hyperlink>
    </w:p>
    <w:p w14:paraId="3EA72665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anchor="vidy-kadrovoy-politiki-organizatsii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Виды кадровой политики организации</w:t>
        </w:r>
      </w:hyperlink>
    </w:p>
    <w:p w14:paraId="2D78D88B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after="120" w:line="360" w:lineRule="atLeast"/>
        <w:ind w:left="1320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anchor="po-metodu-realizatsii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 методу реализации</w:t>
        </w:r>
      </w:hyperlink>
    </w:p>
    <w:p w14:paraId="10181CE6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after="120" w:line="360" w:lineRule="atLeast"/>
        <w:ind w:left="1320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anchor="po-stepeni-otkrytosti-personal-i-kadrovaya-politika-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 степени открытости — персонал и кадровая политика</w:t>
        </w:r>
      </w:hyperlink>
    </w:p>
    <w:p w14:paraId="08195336" w14:textId="77777777" w:rsidR="001A658E" w:rsidRPr="001A658E" w:rsidRDefault="001A658E" w:rsidP="001A658E">
      <w:pPr>
        <w:numPr>
          <w:ilvl w:val="0"/>
          <w:numId w:val="1"/>
        </w:numPr>
        <w:shd w:val="clear" w:color="auto" w:fill="F2F2F2"/>
        <w:spacing w:before="100" w:beforeAutospacing="1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anchor="kadrovaya-politika-organizatsii-primer-algoritma" w:history="1">
        <w:r w:rsidRPr="001A658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Кадровая политика организации: пример алгоритма</w:t>
        </w:r>
      </w:hyperlink>
    </w:p>
    <w:p w14:paraId="4E9A062C" w14:textId="77777777" w:rsidR="001A658E" w:rsidRPr="001A658E" w:rsidRDefault="001A658E" w:rsidP="001A658E">
      <w:pPr>
        <w:shd w:val="clear" w:color="auto" w:fill="FFFFFF"/>
        <w:spacing w:before="675" w:after="45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kadrovaya-politika-opredelenie-tseli-zad"/>
      <w:bookmarkEnd w:id="0"/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Кадровая политика: определение, цели, задачи</w:t>
      </w:r>
    </w:p>
    <w:p w14:paraId="05EBB1BC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Кадровая политика предприятия (КПП)определяет способы, направление и содержание работы с персоналом. Это базовое направление в работе со штатом, в нем участвуют не только кадровики, но и руководители разных уровней. Структурно это выражается так: кадровая политика организации формируется руководством, реализуется кадровой службой и контролируется менеджерами на местах.</w:t>
      </w:r>
    </w:p>
    <w:p w14:paraId="3E0E346A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числе областей, задействованных в работе с персоналом:</w:t>
      </w:r>
    </w:p>
    <w:p w14:paraId="41FDAC69" w14:textId="77777777" w:rsidR="001A658E" w:rsidRPr="001A658E" w:rsidRDefault="001A658E" w:rsidP="001A658E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кадров: набор, занятость, сокращение.</w:t>
      </w:r>
    </w:p>
    <w:p w14:paraId="3BCC132F" w14:textId="77777777" w:rsidR="001A658E" w:rsidRPr="001A658E" w:rsidRDefault="001A658E" w:rsidP="001A658E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штата: по количеству единиц и </w:t>
      </w:r>
      <w:proofErr w:type="spellStart"/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профуровню</w:t>
      </w:r>
      <w:proofErr w:type="spellEnd"/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работников.</w:t>
      </w:r>
    </w:p>
    <w:p w14:paraId="1F08C027" w14:textId="77777777" w:rsidR="001A658E" w:rsidRPr="001A658E" w:rsidRDefault="001A658E" w:rsidP="001A658E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связи и информирование.</w:t>
      </w:r>
    </w:p>
    <w:p w14:paraId="2DC055FC" w14:textId="77777777" w:rsidR="001A658E" w:rsidRPr="001A658E" w:rsidRDefault="001A658E" w:rsidP="001A658E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внутреннего сообщества предприятия.</w:t>
      </w:r>
    </w:p>
    <w:p w14:paraId="46AF78C4" w14:textId="77777777" w:rsidR="001A658E" w:rsidRPr="001A658E" w:rsidRDefault="001A658E" w:rsidP="001A658E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 мотивация персонала.</w:t>
      </w:r>
    </w:p>
    <w:p w14:paraId="54B8D756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любая политика, кадровая требует построения стратегии. Далее поговорим о том, из чего она состоит и как строится.</w:t>
      </w:r>
    </w:p>
    <w:p w14:paraId="463539D9" w14:textId="77777777" w:rsidR="001A658E" w:rsidRPr="001A658E" w:rsidRDefault="001A658E" w:rsidP="001A658E">
      <w:pPr>
        <w:shd w:val="clear" w:color="auto" w:fill="FFFFFF"/>
        <w:spacing w:before="675" w:after="45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1" w:name="tseli-kadrovoy-politiki-upravleniya-pers"/>
      <w:bookmarkStart w:id="2" w:name="_GoBack"/>
      <w:bookmarkEnd w:id="1"/>
      <w:bookmarkEnd w:id="2"/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Цели кадровой политики управления персоналом</w:t>
      </w:r>
    </w:p>
    <w:p w14:paraId="02F910AE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Ключевая цель кадровой политики организации — это формирование коллектива, который эффективно работает на благо всего предприятия и где комфортно каждому отдельному работнику. Для достижения этой цели нужно одновременно двигаться по двум направлениям:</w:t>
      </w:r>
    </w:p>
    <w:p w14:paraId="28018455" w14:textId="77777777" w:rsidR="001A658E" w:rsidRPr="001A658E" w:rsidRDefault="001A658E" w:rsidP="001A658E">
      <w:pPr>
        <w:numPr>
          <w:ilvl w:val="0"/>
          <w:numId w:val="3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Подбирать, обучать и распределять людей так, чтобы они приносили максимальную экономическую пользу.</w:t>
      </w:r>
    </w:p>
    <w:p w14:paraId="5D3E6F4C" w14:textId="77777777" w:rsidR="001A658E" w:rsidRPr="001A658E" w:rsidRDefault="001A658E" w:rsidP="001A658E">
      <w:pPr>
        <w:numPr>
          <w:ilvl w:val="0"/>
          <w:numId w:val="3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каждого работника так, чтобы он реализовался наилучшим образом и был мотивирован как морально, так и материально.</w:t>
      </w:r>
    </w:p>
    <w:p w14:paraId="3F408CDA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в основе управления кадровой политикой организации лежит совмещение личностных интересов работников с коллективными целями организации. Также цели кадровой политики делят на две категории:</w:t>
      </w:r>
    </w:p>
    <w:p w14:paraId="2A6863A9" w14:textId="77777777" w:rsidR="001A658E" w:rsidRPr="001A658E" w:rsidRDefault="001A658E" w:rsidP="001A658E">
      <w:pPr>
        <w:numPr>
          <w:ilvl w:val="0"/>
          <w:numId w:val="4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Экономические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ставят для того, чтобы повышать прибыли предприятия.</w:t>
      </w:r>
    </w:p>
    <w:p w14:paraId="01C4036B" w14:textId="77777777" w:rsidR="001A658E" w:rsidRPr="001A658E" w:rsidRDefault="001A658E" w:rsidP="001A658E">
      <w:pPr>
        <w:numPr>
          <w:ilvl w:val="0"/>
          <w:numId w:val="4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Социальные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нужны для формирования командного духа и роста мотивированности работников.</w:t>
      </w:r>
    </w:p>
    <w:tbl>
      <w:tblPr>
        <w:tblW w:w="10632" w:type="dxa"/>
        <w:tblInd w:w="-456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</w:tblBorders>
        <w:shd w:val="clear" w:color="auto" w:fill="F2F2F2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0632"/>
      </w:tblGrid>
      <w:tr w:rsidR="001A658E" w:rsidRPr="001A658E" w14:paraId="0FE01FE1" w14:textId="77777777" w:rsidTr="001A658E">
        <w:tc>
          <w:tcPr>
            <w:tcW w:w="10632" w:type="dxa"/>
            <w:shd w:val="clear" w:color="auto" w:fill="F2F2F2"/>
            <w:vAlign w:val="center"/>
            <w:hideMark/>
          </w:tcPr>
          <w:p w14:paraId="57C3DC1D" w14:textId="46BECE40" w:rsidR="001A658E" w:rsidRPr="001A658E" w:rsidRDefault="001A658E" w:rsidP="001A658E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1A658E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Помните и о такой важной цели КПП, как создание работникам условий, гарантированных государством. Ни одна система работы с персоналом не может нарушать установленные законом права и обязанности тружеников. Если кадровая политика организации идет вразрез с действующим законодательством, это повод для обращения в ГИТ.</w:t>
            </w:r>
          </w:p>
        </w:tc>
      </w:tr>
    </w:tbl>
    <w:p w14:paraId="2433AEF7" w14:textId="77777777" w:rsidR="001A658E" w:rsidRPr="001A658E" w:rsidRDefault="001A658E" w:rsidP="001A658E">
      <w:pPr>
        <w:shd w:val="clear" w:color="auto" w:fill="FFFFFF"/>
        <w:spacing w:before="450" w:after="375" w:line="360" w:lineRule="atLeast"/>
        <w:ind w:right="283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3" w:name="5-printsipov-kadrovoy-politiki-organizat"/>
      <w:bookmarkEnd w:id="3"/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принципов кадровой политики организации</w:t>
      </w:r>
    </w:p>
    <w:p w14:paraId="6DCC045B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кадровой политики в области управления персоналом во многом зависит от того, соблюдены ли основные принципы работы с персоналом. Принципы:</w:t>
      </w:r>
    </w:p>
    <w:p w14:paraId="46D013F7" w14:textId="77777777" w:rsidR="001A658E" w:rsidRPr="001A658E" w:rsidRDefault="001A658E" w:rsidP="001A658E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Эффективность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принцип еще можно назвать окупаемостью, так как он основан на том, что все вложения в разработку и реализацию КПП должны покрываться доходами от экономической деятельности.</w:t>
      </w:r>
    </w:p>
    <w:p w14:paraId="379ABCC7" w14:textId="77777777" w:rsidR="001A658E" w:rsidRPr="001A658E" w:rsidRDefault="001A658E" w:rsidP="001A658E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Комплексность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Означает, что политика работы с кадрами должна охватывать все категории работников и все области их деятельности. От менеджеров высшего звена до вспомогательного персонала.</w:t>
      </w:r>
    </w:p>
    <w:p w14:paraId="4648F429" w14:textId="77777777" w:rsidR="001A658E" w:rsidRPr="001A658E" w:rsidRDefault="001A658E" w:rsidP="001A658E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Системность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 взаимосвязанность всех процессов управления кадрами, а также учет всех результатов (материальных и социальных, включая отрицательные) и влияние различных факторов на этот результат.</w:t>
      </w:r>
    </w:p>
    <w:p w14:paraId="77CBA8E0" w14:textId="77777777" w:rsidR="001A658E" w:rsidRPr="001A658E" w:rsidRDefault="001A658E" w:rsidP="001A658E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Методичность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Подразумевает тщательный анализ выбранных методов и решений с целью повышения эффективности и ухода от взаимоисключающих инструментов.</w:t>
      </w:r>
    </w:p>
    <w:p w14:paraId="5B1A8D5D" w14:textId="77777777" w:rsidR="001A658E" w:rsidRPr="001A658E" w:rsidRDefault="001A658E" w:rsidP="001A658E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Инновационность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Предполагает применение всех доступных современных инструментов, которые помогают достигать поставленных целей 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максимальной эффективностью. Распространенное название принципа — научность.</w:t>
      </w:r>
    </w:p>
    <w:p w14:paraId="24AE0985" w14:textId="77777777" w:rsidR="001A658E" w:rsidRPr="001A658E" w:rsidRDefault="001A658E" w:rsidP="001A658E">
      <w:pPr>
        <w:shd w:val="clear" w:color="auto" w:fill="FFFFFF"/>
        <w:spacing w:before="450" w:after="375" w:line="360" w:lineRule="atLeast"/>
        <w:ind w:right="283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4" w:name="kadrovaya-politika-predpriyatiya-kakie-f"/>
      <w:bookmarkEnd w:id="4"/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Кадровая политика предприятия: какие факторы влияют</w:t>
      </w:r>
    </w:p>
    <w:p w14:paraId="43AFF9E6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на системы работы с персоналом оказывают как внешняя среда, так и внутренняя обстановка на предприятии.</w:t>
      </w:r>
    </w:p>
    <w:p w14:paraId="5112CA70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числе внешних факторов воздействия:</w:t>
      </w:r>
    </w:p>
    <w:p w14:paraId="58ED1B61" w14:textId="77777777" w:rsidR="001A658E" w:rsidRPr="001A658E" w:rsidRDefault="001A658E" w:rsidP="001A658E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Общеэкономическая ситуация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периоды экономического подъема общества у работодателей появляются широкие возможности для расширения штата, повышения его </w:t>
      </w:r>
      <w:proofErr w:type="spellStart"/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профуровня</w:t>
      </w:r>
      <w:proofErr w:type="spellEnd"/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различных поощрений. В периоды кризисов политика меняется на противоположную.</w:t>
      </w:r>
    </w:p>
    <w:p w14:paraId="1B403946" w14:textId="77777777" w:rsidR="001A658E" w:rsidRPr="001A658E" w:rsidRDefault="001A658E" w:rsidP="001A658E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Ситуация на рынке труда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он перенасыщен нужными кадрами высокой квалификации, подход к подбору один, и совсем другой, если на рынке кадровый дефицит.</w:t>
      </w:r>
    </w:p>
    <w:p w14:paraId="09E1EE87" w14:textId="77777777" w:rsidR="001A658E" w:rsidRPr="001A658E" w:rsidRDefault="001A658E" w:rsidP="001A658E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Научно-технический прогресс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Изменения в техническом оснащении оказывают прямое влияние на политику управления кадрами: в одних работниках потребность отпадает, в других растет; меняется принцип распределения человеческих ресурсов.</w:t>
      </w:r>
    </w:p>
    <w:p w14:paraId="3B885815" w14:textId="77777777" w:rsidR="001A658E" w:rsidRPr="001A658E" w:rsidRDefault="001A658E" w:rsidP="001A658E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Законодательная база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Условия, оплата и другие аспекты организации труда напрямую зависят от законодательства. Закон и локальные нормативные акты — главные субъекты кадровой политики организации.</w:t>
      </w:r>
    </w:p>
    <w:p w14:paraId="78A7E974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внутренним факторам влияния относят:</w:t>
      </w:r>
    </w:p>
    <w:p w14:paraId="5CB40073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Цели предприятия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Изначально формирование кадровой политики предприятия происходит именно с ориентиром на экономические цели компании. Если в процессе деятельности эти цели меняются, политика тоже терпит изменения.</w:t>
      </w:r>
    </w:p>
    <w:p w14:paraId="0082189E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Структура компании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Большинство современных предприятий имеют гибкую структуру, чтобы отвечать требованиям рынка. Методы управления персоналом могут меняться при модификации структуры.</w:t>
      </w:r>
    </w:p>
    <w:p w14:paraId="19F71AE6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Кадровый потенциал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наглядный пример того, что кадровая политика организации похожа на дорогу с двусторонним движением. С одной стороны, она определяет методы работы с кадрами. С другой, личностные и профессиональные характеристики работников во многом определяют КПП.</w:t>
      </w:r>
    </w:p>
    <w:p w14:paraId="37CFB78F" w14:textId="77777777" w:rsidR="001A658E" w:rsidRPr="001A658E" w:rsidRDefault="001A658E" w:rsidP="001A658E">
      <w:pPr>
        <w:shd w:val="clear" w:color="auto" w:fill="FFFFFF"/>
        <w:spacing w:before="675" w:after="45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5" w:name="vidy-kadrovoy-politiki-organizatsii"/>
      <w:bookmarkEnd w:id="5"/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Виды кадровой политики организации</w:t>
      </w:r>
    </w:p>
    <w:p w14:paraId="36C1AB4D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Четко ограниченного списка типов кадровой политики нет: каждый работодатель строит работу с персоналом, опираясь на потребности компании, свой опыт и многие другие факторы. В современной практике «прижилось» деление КПП на типы по степени открытости и методу реализации.</w:t>
      </w:r>
    </w:p>
    <w:p w14:paraId="3ED56990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подробнее, какая кадровая политика может применяться в организации.</w:t>
      </w:r>
    </w:p>
    <w:p w14:paraId="1C3F82D2" w14:textId="77777777" w:rsidR="001A658E" w:rsidRPr="001A658E" w:rsidRDefault="001A658E" w:rsidP="001A658E">
      <w:pPr>
        <w:shd w:val="clear" w:color="auto" w:fill="FFFFFF"/>
        <w:spacing w:before="450" w:after="375" w:line="360" w:lineRule="atLeast"/>
        <w:ind w:right="283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6" w:name="po-metodu-realizatsii"/>
      <w:bookmarkEnd w:id="6"/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методу реализации</w:t>
      </w:r>
    </w:p>
    <w:p w14:paraId="4B8A6D08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имеется в виду не только способ внедрения кадровой политики в производственную жизнь, но и отношение к ней руководства.</w:t>
      </w:r>
    </w:p>
    <w:p w14:paraId="1885B555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Пассивная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Это, скорее, деликатное название отсутствия какой-либо рабочей кадровой политики. В этой реализации нет системного подхода, прогнозирования и контроля работы с персоналом. В компании действует принцип управления «по вертикали», от непосредственных начальников к подчиненным. Дополнительных затрат и ресурсов для развития штата не требуется. Кажется, что пассивная политика нехороша? Есть предприятия, где она предпочтительна. Например, на тех, которые оказывают услуги с применением недорогой рабочей силы (уборка территорий, сбор урожая и др.).</w:t>
      </w:r>
    </w:p>
    <w:p w14:paraId="5C8A4728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Реактивная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Эту реализацию выбирают руководители, которые понимают важность работы с кадрами, но не готовы вкладывать в нее много времени и ресурсов. Управление персоналом происходит по такой схеме: возникла ситуация, требующая вмешательства — следуют решения. То есть такая кадровая политика предусматривает лишь реакцию на конкретное событие. Прогнозирования и анализа нет. Такой подход оправдан на малых предприятиях с небольшим штатом.</w:t>
      </w:r>
    </w:p>
    <w:p w14:paraId="3FD8BC19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Превентивная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этой политике к списку инструментов добавляется прогнозирование. Именно на его основании и строится система управления персоналом. Достоинство подхода в том, что при правильной реализации он обеспечивает компании хорошую стабильность, однако если прогноз окажется ошибочным, политика не даст желаемого результата. Этот вариант хорош для организаций, где высока вероятность нештатных ситуаций и прогнозирование затруднено.</w:t>
      </w:r>
    </w:p>
    <w:p w14:paraId="78B4DA81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Активная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выбор руководителей, которые максимально заинтересованы в эффективном управлении кадрами. Учитываются все аспекты работы с персоналом, включая подбор, прогнозирование, реагирование на типичные и нетипичные ситуации. При этом разработка кадровой политики организации требует системного подхода и подразумевает ощутимые затраты на исследования, реализацию и анализ. Активная КПП может быть:</w:t>
      </w:r>
    </w:p>
    <w:p w14:paraId="4D2F7562" w14:textId="77777777" w:rsidR="001A658E" w:rsidRPr="001A658E" w:rsidRDefault="001A658E" w:rsidP="001A658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360" w:lineRule="atLeast"/>
        <w:ind w:left="142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Рациональной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руководство четко осознает возможные последствия своих решений. Основной акцент — на прогнозировании и контроле. Хорошо работает на 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предприятиях с четкой структурой и строгим регламентом деятельности и хуже в компаниях с гибкой внутренней организацией.</w:t>
      </w:r>
    </w:p>
    <w:p w14:paraId="30B70772" w14:textId="77777777" w:rsidR="001A658E" w:rsidRPr="001A658E" w:rsidRDefault="001A658E" w:rsidP="001A658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120" w:line="360" w:lineRule="atLeast"/>
        <w:ind w:left="142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Авантюристической</w:t>
      </w: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руководитель так же, как в предыдущем случае, полностью заинтересован в разработке и реализации КПП, но опирается больше не на прогноз, а на гибкое реагирование. Такая политика характеризуется меньшей предсказуемостью и ее сложнее реализовать. Но она дает отличные результаты, если менеджеры высшего звена обладают высоким профессионализмом.</w:t>
      </w:r>
    </w:p>
    <w:p w14:paraId="78A567E4" w14:textId="77777777" w:rsidR="001A658E" w:rsidRPr="001A658E" w:rsidRDefault="001A658E" w:rsidP="001A658E">
      <w:pPr>
        <w:shd w:val="clear" w:color="auto" w:fill="FFFFFF"/>
        <w:spacing w:before="450" w:after="375" w:line="360" w:lineRule="atLeast"/>
        <w:ind w:right="283"/>
        <w:jc w:val="both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7" w:name="po-stepeni-otkrytosti-personal-i-kadrova"/>
      <w:bookmarkEnd w:id="7"/>
      <w:r w:rsidRPr="001A65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степени открытости — персонал и кадровая политика</w:t>
      </w:r>
    </w:p>
    <w:p w14:paraId="7C8FA0F7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типы кадровой политики организации зависят от источника привлечения работников. Если персонал разных уровней активно набирается извне, значит политика открытая. Когда компания нанимает, предпочтительно, кадры низшего звена, а потом двигает их по карьерной лестнице, говорят, что политика закрытая. У каждого варианта есть свои особенности.</w:t>
      </w:r>
    </w:p>
    <w:p w14:paraId="2D1F2FC6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Открытой кадровой политике свойственно:</w:t>
      </w:r>
    </w:p>
    <w:p w14:paraId="20788524" w14:textId="77777777" w:rsidR="001A658E" w:rsidRPr="001A658E" w:rsidRDefault="001A658E" w:rsidP="001A658E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на внешнем рынке труда работников на любые должности, всех уровней.</w:t>
      </w:r>
    </w:p>
    <w:p w14:paraId="4A98711F" w14:textId="77777777" w:rsidR="001A658E" w:rsidRPr="001A658E" w:rsidRDefault="001A658E" w:rsidP="001A658E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возможности для найма высокопрофессионального персонала.</w:t>
      </w:r>
    </w:p>
    <w:p w14:paraId="55389132" w14:textId="77777777" w:rsidR="001A658E" w:rsidRPr="001A658E" w:rsidRDefault="001A658E" w:rsidP="001A658E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нового персонала требует определенного времени и усилий.</w:t>
      </w:r>
    </w:p>
    <w:p w14:paraId="76270A52" w14:textId="77777777" w:rsidR="001A658E" w:rsidRPr="001A658E" w:rsidRDefault="001A658E" w:rsidP="001A658E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профессионального роста кадров используются внешние учебные заведения или программы повышения квалификации.</w:t>
      </w:r>
    </w:p>
    <w:p w14:paraId="52C3DFDA" w14:textId="77777777" w:rsidR="001A658E" w:rsidRPr="001A658E" w:rsidRDefault="001A658E" w:rsidP="001A658E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Карьерный рост затруднен, так как руководству проще нанять специалиста с рынка, чем растить своего.</w:t>
      </w:r>
    </w:p>
    <w:p w14:paraId="3F6F95F9" w14:textId="77777777" w:rsidR="001A658E" w:rsidRPr="001A658E" w:rsidRDefault="001A658E" w:rsidP="001A658E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Мотивационные инструменты и стимулы прямые: финансовые поощрения или дисциплинарные наказания.</w:t>
      </w:r>
    </w:p>
    <w:p w14:paraId="36D93AE3" w14:textId="77777777" w:rsidR="001A658E" w:rsidRPr="001A658E" w:rsidRDefault="001A658E" w:rsidP="001A658E">
      <w:pPr>
        <w:shd w:val="clear" w:color="auto" w:fill="FFFFFF"/>
        <w:spacing w:after="36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закрытой КПП:</w:t>
      </w:r>
    </w:p>
    <w:p w14:paraId="46B4F09A" w14:textId="77777777" w:rsidR="001A658E" w:rsidRPr="001A658E" w:rsidRDefault="001A658E" w:rsidP="001A658E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Извне приглашают, в основном, работников на низшие должности.</w:t>
      </w:r>
    </w:p>
    <w:p w14:paraId="267F317E" w14:textId="77777777" w:rsidR="001A658E" w:rsidRPr="001A658E" w:rsidRDefault="001A658E" w:rsidP="001A658E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возможностей для карьерного роста: руководство двигает собственные кадры с низов на руководящие посты.</w:t>
      </w:r>
    </w:p>
    <w:p w14:paraId="789A77AD" w14:textId="77777777" w:rsidR="001A658E" w:rsidRPr="001A658E" w:rsidRDefault="001A658E" w:rsidP="001A658E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вовлечены в корпоративную культуру, это облегчает адаптацию.</w:t>
      </w:r>
    </w:p>
    <w:p w14:paraId="58EE1DEF" w14:textId="77777777" w:rsidR="001A658E" w:rsidRPr="001A658E" w:rsidRDefault="001A658E" w:rsidP="001A658E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мотивированы не только финансово, а еще и морально.</w:t>
      </w:r>
    </w:p>
    <w:p w14:paraId="41FF3DDB" w14:textId="77777777" w:rsidR="001A658E" w:rsidRPr="001A658E" w:rsidRDefault="001A658E" w:rsidP="001A658E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ind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отсутствия внешних кадровых вливаний профессиональное развитие персонала может быть замедлено.</w:t>
      </w:r>
    </w:p>
    <w:tbl>
      <w:tblPr>
        <w:tblW w:w="10482" w:type="dxa"/>
        <w:tblBorders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tblBorders>
        <w:shd w:val="clear" w:color="auto" w:fill="F2F2F2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0482"/>
      </w:tblGrid>
      <w:tr w:rsidR="001A658E" w:rsidRPr="001A658E" w14:paraId="0396E07C" w14:textId="77777777" w:rsidTr="001A658E">
        <w:tc>
          <w:tcPr>
            <w:tcW w:w="10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7F4C0D7" w14:textId="77777777" w:rsidR="001A658E" w:rsidRPr="001A658E" w:rsidRDefault="001A658E" w:rsidP="001A658E">
            <w:pPr>
              <w:spacing w:after="0" w:line="240" w:lineRule="auto"/>
              <w:ind w:right="-284" w:firstLine="142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1A658E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lastRenderedPageBreak/>
              <w:t>Выбор кадровой политики во многом зависит от состояния рынка труда. Если рынок развит и изобилует профессионалами высокого уровня, хорош открытый тип. Он позволяет работодателям быстро решить основные кадровые задачи, хоть и не стимулирует лояльность персонала. Если на рынке наблюдается дефицит кадров, лучшие результаты дает закрытая политика. К тому же она помогает формировать командный дух.</w:t>
            </w:r>
          </w:p>
        </w:tc>
      </w:tr>
    </w:tbl>
    <w:p w14:paraId="76A04319" w14:textId="157A6F28" w:rsidR="00EE3361" w:rsidRDefault="001A658E" w:rsidP="001A658E">
      <w:pPr>
        <w:ind w:righ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7180B" w14:textId="77777777" w:rsidR="001A658E" w:rsidRDefault="001A658E" w:rsidP="001A658E">
      <w:pPr>
        <w:ind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F7A7177" w14:textId="25446976" w:rsidR="001A658E" w:rsidRDefault="001A658E" w:rsidP="001A658E">
      <w:pPr>
        <w:ind w:righ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лекции.</w:t>
      </w:r>
    </w:p>
    <w:p w14:paraId="4C8E986D" w14:textId="77777777" w:rsidR="001A658E" w:rsidRPr="001A658E" w:rsidRDefault="001A658E" w:rsidP="001A658E">
      <w:pPr>
        <w:ind w:righ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1A658E" w:rsidRPr="001A658E" w:rsidSect="001A658E">
      <w:pgSz w:w="11906" w:h="16838"/>
      <w:pgMar w:top="993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670"/>
    <w:multiLevelType w:val="multilevel"/>
    <w:tmpl w:val="169A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F52A6"/>
    <w:multiLevelType w:val="multilevel"/>
    <w:tmpl w:val="E8C2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0767A"/>
    <w:multiLevelType w:val="multilevel"/>
    <w:tmpl w:val="DD64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940A2"/>
    <w:multiLevelType w:val="multilevel"/>
    <w:tmpl w:val="758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C48DE"/>
    <w:multiLevelType w:val="multilevel"/>
    <w:tmpl w:val="479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F53FF"/>
    <w:multiLevelType w:val="multilevel"/>
    <w:tmpl w:val="2A5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C2312"/>
    <w:multiLevelType w:val="multilevel"/>
    <w:tmpl w:val="3462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9750D"/>
    <w:multiLevelType w:val="multilevel"/>
    <w:tmpl w:val="6E4C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46170"/>
    <w:multiLevelType w:val="multilevel"/>
    <w:tmpl w:val="9E3C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05"/>
    <w:rsid w:val="001A658E"/>
    <w:rsid w:val="003A5F05"/>
    <w:rsid w:val="00E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1DAD"/>
  <w15:chartTrackingRefBased/>
  <w15:docId w15:val="{D9FE213A-5969-4201-98DE-AD5F339D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9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kadrovik.ru/articles/local-acts/bases-of-work-with-personnel-personnel-policy-of-the-organiz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kadrovik.ru/articles/local-acts/bases-of-work-with-personnel-personnel-policy-of-the-organization/" TargetMode="External"/><Relationship Id="rId12" Type="http://schemas.openxmlformats.org/officeDocument/2006/relationships/hyperlink" Target="https://profkadrovik.ru/articles/local-acts/bases-of-work-with-personnel-personnel-policy-of-the-organiz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kadrovik.ru/articles/local-acts/bases-of-work-with-personnel-personnel-policy-of-the-organization/" TargetMode="External"/><Relationship Id="rId11" Type="http://schemas.openxmlformats.org/officeDocument/2006/relationships/hyperlink" Target="https://profkadrovik.ru/articles/local-acts/bases-of-work-with-personnel-personnel-policy-of-the-organization/" TargetMode="External"/><Relationship Id="rId5" Type="http://schemas.openxmlformats.org/officeDocument/2006/relationships/hyperlink" Target="https://profkadrovik.ru/articles/local-acts/bases-of-work-with-personnel-personnel-policy-of-the-organization/" TargetMode="External"/><Relationship Id="rId10" Type="http://schemas.openxmlformats.org/officeDocument/2006/relationships/hyperlink" Target="https://profkadrovik.ru/articles/local-acts/bases-of-work-with-personnel-personnel-policy-of-the-organiz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kadrovik.ru/articles/local-acts/bases-of-work-with-personnel-personnel-policy-of-the-organiz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1712</Words>
  <Characters>9761</Characters>
  <Application>Microsoft Office Word</Application>
  <DocSecurity>0</DocSecurity>
  <Lines>81</Lines>
  <Paragraphs>22</Paragraphs>
  <ScaleCrop>false</ScaleCrop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2022-01-24T05:18:00Z</dcterms:created>
  <dcterms:modified xsi:type="dcterms:W3CDTF">2022-01-24T05:23:00Z</dcterms:modified>
</cp:coreProperties>
</file>