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6128" w14:textId="77777777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8A4">
        <w:rPr>
          <w:rFonts w:ascii="Times New Roman" w:hAnsi="Times New Roman" w:cs="Times New Roman"/>
          <w:b/>
          <w:sz w:val="28"/>
          <w:szCs w:val="28"/>
        </w:rPr>
        <w:t>Кадровое планирование</w:t>
      </w:r>
    </w:p>
    <w:p w14:paraId="0E4F8776" w14:textId="06014FED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a1"/>
      <w:bookmarkEnd w:id="0"/>
      <w:r w:rsidRPr="00C178A4">
        <w:rPr>
          <w:rFonts w:ascii="Times New Roman" w:hAnsi="Times New Roman" w:cs="Times New Roman"/>
          <w:sz w:val="28"/>
          <w:szCs w:val="28"/>
        </w:rPr>
        <w:t>Су</w:t>
      </w:r>
      <w:bookmarkStart w:id="1" w:name="_GoBack"/>
      <w:bookmarkEnd w:id="1"/>
      <w:r w:rsidRPr="00C178A4">
        <w:rPr>
          <w:rFonts w:ascii="Times New Roman" w:hAnsi="Times New Roman" w:cs="Times New Roman"/>
          <w:sz w:val="28"/>
          <w:szCs w:val="28"/>
        </w:rPr>
        <w:t>щность и цели кадрового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0C6DA5" w14:textId="77777777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Кадровое планирование — целенаправленная, научно обоснованная деятельность </w:t>
      </w:r>
      <w:hyperlink r:id="rId5" w:tooltip="Организация" w:history="1">
        <w:r w:rsidRPr="00C178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организации</w:t>
        </w:r>
      </w:hyperlink>
      <w:r w:rsidRPr="00C178A4">
        <w:rPr>
          <w:rFonts w:ascii="Times New Roman" w:hAnsi="Times New Roman" w:cs="Times New Roman"/>
          <w:sz w:val="28"/>
          <w:szCs w:val="28"/>
        </w:rPr>
        <w:t>, имеющая целью предоставление рабочих мест в нужный момент времени и в необходимом количестве в соответствии со способностями, склонностями работников и предъявляемыми требованиями.</w:t>
      </w:r>
    </w:p>
    <w:p w14:paraId="23D71A20" w14:textId="77777777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Кадровое планирование представляет комплексную задачу, включающую большое число независимых переменных — новые изобретения, изменения населения, сопротивление изменениям, потребительский спрос, вмешательства государства в бизнес, иностранная конкуренция и, прежде всего, конкуренция на национальном рынке.</w:t>
      </w:r>
    </w:p>
    <w:p w14:paraId="0E120689" w14:textId="77777777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Кадровое планирование должно включать возможность обратной связи, поскольку если план не может быть выполнен, часто возникает необходимость в корректировке задач компании, чтобы они стали выполнимыми с точки зрения человеческих ресурсов.</w:t>
      </w:r>
    </w:p>
    <w:p w14:paraId="64915F21" w14:textId="7B63E95F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Цели кадрового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FB5905" w14:textId="77777777" w:rsidR="00C178A4" w:rsidRPr="00C178A4" w:rsidRDefault="00C178A4" w:rsidP="00C178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Цели кадрового планирования должны формулироваться систематически. Сюда относятся цели организации и цели ее персонала. При планировании целей необходимо учитывать правовые нормы, а также исходные принципы политики организации. Цели и задачи кадрового планирования схематически представлены на рисунке 1.</w:t>
      </w:r>
    </w:p>
    <w:p w14:paraId="4092DB19" w14:textId="77777777" w:rsidR="00C178A4" w:rsidRPr="00C178A4" w:rsidRDefault="00C178A4" w:rsidP="00C178A4">
      <w:pPr>
        <w:shd w:val="clear" w:color="auto" w:fill="FFFFFF"/>
        <w:spacing w:before="21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554E0D" wp14:editId="4EA03D16">
            <wp:extent cx="5645150" cy="2854325"/>
            <wp:effectExtent l="0" t="0" r="0" b="3175"/>
            <wp:docPr id="4" name="Рисунок 4" descr="https://www.grandars.ru/images/1/review/id/1354/eb181441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randars.ru/images/1/review/id/1354/eb181441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3675" w14:textId="77777777" w:rsidR="00C178A4" w:rsidRPr="00C178A4" w:rsidRDefault="00C178A4" w:rsidP="00C178A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Рис. 1. Цели и задачи кадрового планирования организации</w:t>
      </w:r>
    </w:p>
    <w:p w14:paraId="6CF20151" w14:textId="77777777" w:rsidR="00C178A4" w:rsidRPr="00C178A4" w:rsidRDefault="00C178A4" w:rsidP="00C178A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Цель кадрового планирования — предоставить работникам рабочие места в нужный момент и в необходимом количестве в соответствии с их способностями, склонностями и требованиями производства.</w:t>
      </w:r>
    </w:p>
    <w:p w14:paraId="1B295FF6" w14:textId="77777777" w:rsidR="00C178A4" w:rsidRPr="00C178A4" w:rsidRDefault="00C178A4" w:rsidP="00C178A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Этапами процесса планирования целей являются: поиск целей, анализ целей и их ранжирование, оценка возможностей реализации, выбор и реализация целей, контроль и их ревизия (рис. 2).</w:t>
      </w:r>
    </w:p>
    <w:p w14:paraId="1D532AA0" w14:textId="77777777" w:rsidR="00C178A4" w:rsidRPr="00C178A4" w:rsidRDefault="00C178A4" w:rsidP="00C178A4">
      <w:pPr>
        <w:shd w:val="clear" w:color="auto" w:fill="FFFFFF"/>
        <w:spacing w:before="21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4545233" wp14:editId="61E26D3B">
            <wp:extent cx="4906010" cy="4007485"/>
            <wp:effectExtent l="0" t="0" r="8890" b="0"/>
            <wp:docPr id="5" name="Рисунок 5" descr="https://www.grandars.ru/images/1/review/id/1354/8afe8ed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randars.ru/images/1/review/id/1354/8afe8ed0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00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6EFD4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Рис. 2. Процесс планирования человеческих ресурсов</w:t>
      </w:r>
    </w:p>
    <w:p w14:paraId="2B7B583B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Эффективное кадровое планирование должно отвечать на вопросы:</w:t>
      </w:r>
    </w:p>
    <w:p w14:paraId="35F49C76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Сколько работников, какой квалификации, когда и где потребуется?</w:t>
      </w:r>
    </w:p>
    <w:p w14:paraId="04232A38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Как лучше привлечь нужный и сократить или оптимизировать использование излишнего персонала?</w:t>
      </w:r>
    </w:p>
    <w:p w14:paraId="54176788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Как эффективно использовать персонал в соответствии с его способностями, изменениями и внутренней мотивацией?</w:t>
      </w:r>
    </w:p>
    <w:p w14:paraId="20EBA74C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Каким образом обеспечить условия для развития персонала?</w:t>
      </w:r>
    </w:p>
    <w:p w14:paraId="0B7DCEC0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Каких затрат потребуют запланированные мероприятия?</w:t>
      </w:r>
    </w:p>
    <w:p w14:paraId="747161CE" w14:textId="6C70C90A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a2"/>
      <w:bookmarkEnd w:id="2"/>
      <w:r w:rsidRPr="00C178A4">
        <w:rPr>
          <w:rFonts w:ascii="Times New Roman" w:hAnsi="Times New Roman" w:cs="Times New Roman"/>
          <w:sz w:val="28"/>
          <w:szCs w:val="28"/>
        </w:rPr>
        <w:t>Этапы и виды кадрового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C215AB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По срокам кадровое планирование подразделяется на:</w:t>
      </w:r>
    </w:p>
    <w:p w14:paraId="7CC62872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долгосрочное (прогноз от 3-х и более лет)</w:t>
      </w:r>
    </w:p>
    <w:p w14:paraId="590A89C2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краткосрочное (не более 1 года)</w:t>
      </w:r>
    </w:p>
    <w:p w14:paraId="0453CA7F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Рассмотрим долгосрочное и краткосрочное кадровое планирование более подробно.</w:t>
      </w:r>
    </w:p>
    <w:p w14:paraId="1D8C16A6" w14:textId="3DDD6D62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Долгосрочное кадровое планирование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4D8DBD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Инструментом долгосрочного кадрового планирования является план человеческих ресурсов, который, как правило, предполагает попытку прогнозирования на 3-5 лет вперед.</w:t>
      </w:r>
    </w:p>
    <w:p w14:paraId="14433E51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Компания должна оценить спрос на труд, потенциальные возможности предложения и состояние внешней среды деятельности. Путем взаимодействия всех названных факторов составляется план человеческих ресурсов, указывающий, какое количество и каких именно работников может потребоваться в будущем.</w:t>
      </w:r>
    </w:p>
    <w:p w14:paraId="72BA54CE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Краткосрочное кадровое планирование</w:t>
      </w:r>
    </w:p>
    <w:p w14:paraId="7154698E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 xml:space="preserve">Краткосрочное кадровое планирование, как правило, осуществляется на основании краткосрочного плана рабочей силы или оперативного плана, который рассчитан на </w:t>
      </w:r>
      <w:r w:rsidRPr="00C178A4">
        <w:rPr>
          <w:rFonts w:ascii="Times New Roman" w:hAnsi="Times New Roman" w:cs="Times New Roman"/>
          <w:sz w:val="28"/>
          <w:szCs w:val="28"/>
        </w:rPr>
        <w:lastRenderedPageBreak/>
        <w:t>период не более одного года и является наиболее распространенным на практике, чем план человеческих ресурсов.</w:t>
      </w:r>
    </w:p>
    <w:p w14:paraId="4E625D34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Оперативный план работы с персоналом — это детализированный по временному (год, квартал, месяц, декада, рабочий день, смена), объектному (организация, функциональное подразделение, цех, участок, рабочее место) и структурному (потребность, наем, адаптация, использование, обучение, переподготовка и повышение квалификации, деловая карьера, расходы на персонал, высвобождение) признакам план с подробной проработкой оперативных действий, подкрепленных необходимыми расчетами и обоснованиями.</w:t>
      </w:r>
    </w:p>
    <w:p w14:paraId="2E9E6E08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a3"/>
      <w:bookmarkEnd w:id="3"/>
      <w:r w:rsidRPr="00C178A4">
        <w:rPr>
          <w:rFonts w:ascii="Times New Roman" w:hAnsi="Times New Roman" w:cs="Times New Roman"/>
          <w:sz w:val="28"/>
          <w:szCs w:val="28"/>
        </w:rPr>
        <w:t>Планирование потребности в персонале</w:t>
      </w:r>
    </w:p>
    <w:p w14:paraId="0EEFF017" w14:textId="77777777" w:rsidR="00C178A4" w:rsidRPr="00C178A4" w:rsidRDefault="00C178A4" w:rsidP="00C178A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Начальной ступенью процесса кадрового планирования является планирование потребности в персонале. Оно базируется на данных об имеющихся и запланированных </w:t>
      </w:r>
      <w:hyperlink r:id="rId8" w:tooltip="Рабочее место" w:history="1">
        <w:r w:rsidRPr="00C178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рабочих местах</w:t>
        </w:r>
      </w:hyperlink>
      <w:r w:rsidRPr="00C178A4">
        <w:rPr>
          <w:rFonts w:ascii="Times New Roman" w:hAnsi="Times New Roman" w:cs="Times New Roman"/>
          <w:sz w:val="28"/>
          <w:szCs w:val="28"/>
        </w:rPr>
        <w:t>, плане проведения организационно-технических мероприятий, штатном расписании и плане замещения вакантных должностей (рис. 3).</w:t>
      </w:r>
    </w:p>
    <w:p w14:paraId="25DA6B43" w14:textId="77777777" w:rsidR="00C178A4" w:rsidRPr="00C178A4" w:rsidRDefault="00C178A4" w:rsidP="00C178A4">
      <w:pPr>
        <w:shd w:val="clear" w:color="auto" w:fill="FFFFFF"/>
        <w:spacing w:before="210"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8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855044" wp14:editId="036526C2">
            <wp:extent cx="5168265" cy="4389120"/>
            <wp:effectExtent l="0" t="0" r="0" b="0"/>
            <wp:docPr id="6" name="Рисунок 6" descr="https://www.grandars.ru/images/1/review/id/1354/8e5723d6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randars.ru/images/1/review/id/1354/8e5723d6f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B910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Рис. 3. Схема планирования потребности в персонале</w:t>
      </w:r>
    </w:p>
    <w:p w14:paraId="25357ED8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При определении потребности в персонале в каждом конкретном случае рекомендуется участие руководителей соответствующих подразделений.</w:t>
      </w:r>
    </w:p>
    <w:p w14:paraId="104FEAC1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Существует четыре категории работников, по которым ведется планирование:</w:t>
      </w:r>
    </w:p>
    <w:p w14:paraId="64EDB020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Действующий персонал;</w:t>
      </w:r>
    </w:p>
    <w:p w14:paraId="0D8A9671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Новички;</w:t>
      </w:r>
    </w:p>
    <w:p w14:paraId="18BA2639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Потенциальные сотрудники;</w:t>
      </w:r>
    </w:p>
    <w:p w14:paraId="385922E3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Персонал, покинувший организацию.</w:t>
      </w:r>
    </w:p>
    <w:p w14:paraId="4E9C318F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lastRenderedPageBreak/>
        <w:t>В отношении каждой из этих категорий менеджмент компании должен принимать разные действия (табл. 11).</w:t>
      </w:r>
    </w:p>
    <w:p w14:paraId="592625A5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Действия, принимаемые менеджерами в отношении персонала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7347"/>
      </w:tblGrid>
      <w:tr w:rsidR="00481056" w:rsidRPr="00C178A4" w14:paraId="54B9F12B" w14:textId="77777777" w:rsidTr="00481056">
        <w:tc>
          <w:tcPr>
            <w:tcW w:w="312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77F1DF5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Категории работников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AD12E0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Управленческие действия</w:t>
            </w:r>
          </w:p>
        </w:tc>
      </w:tr>
      <w:tr w:rsidR="00481056" w:rsidRPr="00C178A4" w14:paraId="439E12CD" w14:textId="77777777" w:rsidTr="00481056">
        <w:tc>
          <w:tcPr>
            <w:tcW w:w="312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65D7A2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Действующий персонал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0E59F6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Оценка производительности труда Распределение работников Обучение и развитие Оплата и мотивация Карьерный рост</w:t>
            </w:r>
          </w:p>
        </w:tc>
      </w:tr>
      <w:tr w:rsidR="00481056" w:rsidRPr="00C178A4" w14:paraId="4FB7727A" w14:textId="77777777" w:rsidTr="00481056">
        <w:tc>
          <w:tcPr>
            <w:tcW w:w="312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44138C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Новички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AEA9DE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Методы найма Процедуры отбора Введение в должность Условия заключения договоров Процесс адаптации Обучение</w:t>
            </w:r>
          </w:p>
        </w:tc>
      </w:tr>
      <w:tr w:rsidR="00481056" w:rsidRPr="00C178A4" w14:paraId="12D85704" w14:textId="77777777" w:rsidTr="00481056">
        <w:tc>
          <w:tcPr>
            <w:tcW w:w="312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FA170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Потенциальные сотрудники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D12DD7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Методы найма Внешние связи Уровень оплаты труда Бонусы для персонала</w:t>
            </w:r>
          </w:p>
        </w:tc>
      </w:tr>
      <w:tr w:rsidR="00481056" w:rsidRPr="00C178A4" w14:paraId="581F0C64" w14:textId="77777777" w:rsidTr="00481056">
        <w:tc>
          <w:tcPr>
            <w:tcW w:w="312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8EF9FD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Персонал, покинувший организацию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1927F7" w14:textId="77777777" w:rsidR="00C178A4" w:rsidRPr="00C178A4" w:rsidRDefault="00C178A4" w:rsidP="00C178A4">
            <w:pPr>
              <w:spacing w:after="0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sz w:val="28"/>
                <w:szCs w:val="28"/>
              </w:rPr>
              <w:t>Увольнение по инициативе администрации Выход на пенсию Текучесть персонала</w:t>
            </w:r>
          </w:p>
        </w:tc>
      </w:tr>
    </w:tbl>
    <w:p w14:paraId="3A2B341E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К преимуществам кадрового планирования можно отнести следующие:</w:t>
      </w:r>
    </w:p>
    <w:p w14:paraId="267B29EF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Организация лучше подготовлена для преодоления последствий изменения внешней среды деятельности.</w:t>
      </w:r>
    </w:p>
    <w:p w14:paraId="5E0470CB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Тщательное определение возможных будущих потребностей в человеческих ресурсах помогает организации найти новые и более эффективные способы управления человеческими ресурсами</w:t>
      </w:r>
    </w:p>
    <w:p w14:paraId="6B67F3B6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Организация может избежать как избытка, так и дефицита сотрудников.</w:t>
      </w:r>
    </w:p>
    <w:p w14:paraId="0DFD7067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Планирование поможет организации создать и в дальнейшем развивать программы обучения персонала и обеспечения преемственности руководства.</w:t>
      </w:r>
    </w:p>
    <w:p w14:paraId="4ECDC674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Руководство вынуждено будет критически оценить сильные и слабые стороны человеческих ресурсов компании и политики в области персонала.</w:t>
      </w:r>
    </w:p>
    <w:p w14:paraId="47434255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Позволит избежать дублирования усилий работников компании и улучшить их координацию и интеграцию при выполнении работы.</w:t>
      </w:r>
    </w:p>
    <w:p w14:paraId="7A5489D2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a4"/>
      <w:bookmarkEnd w:id="4"/>
      <w:r w:rsidRPr="00C178A4">
        <w:rPr>
          <w:rFonts w:ascii="Times New Roman" w:hAnsi="Times New Roman" w:cs="Times New Roman"/>
          <w:sz w:val="28"/>
          <w:szCs w:val="28"/>
        </w:rPr>
        <w:t>Методы планирования персонала</w:t>
      </w:r>
    </w:p>
    <w:p w14:paraId="1838406B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В кадровом планировании выделяют количественные и качественные показатели.</w:t>
      </w:r>
    </w:p>
    <w:p w14:paraId="410BF78D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При количественном планировании используются следующие методы:</w:t>
      </w:r>
    </w:p>
    <w:p w14:paraId="0324BC49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Балансовый метод основывается на взаимной увязке ресурсов, которыми располагает организация, и потребностей в них в рамках планового периода. Такой план представляет собой двухстороннюю бюджетную таблицу, в одной части которой отражаются источники ресурсов, а в другой — их распределение.</w:t>
      </w:r>
    </w:p>
    <w:p w14:paraId="3357EAC0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Нормативный метод. Суть его состоит в том, что в основу плановых заданий на определенный период включаются нормы затрат различных ресурсов на единицу продукции.</w:t>
      </w:r>
    </w:p>
    <w:p w14:paraId="4ED5A45D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Статистически метод устанавливает зависимость рассматриваемого показателя от других переменных.</w:t>
      </w:r>
    </w:p>
    <w:p w14:paraId="750F61BE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При качественном планировании выделяют следующие методы:</w:t>
      </w:r>
    </w:p>
    <w:p w14:paraId="6A25ADAF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 xml:space="preserve">Метод экспертной оценки. Для этого привлекается эксперт, который анализирует проблемы планирования и производит соединение имеющихся переменных </w:t>
      </w:r>
      <w:r w:rsidRPr="00C178A4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планирования и величин, влияющих на данные переменные. Исходя из рекомендаций эксперта, формируются цели планирования, экспертами могут быть либо специалисты в области планирования </w:t>
      </w:r>
      <w:proofErr w:type="gramStart"/>
      <w:r w:rsidRPr="00C178A4">
        <w:rPr>
          <w:rFonts w:ascii="Times New Roman" w:hAnsi="Times New Roman" w:cs="Times New Roman"/>
          <w:sz w:val="28"/>
          <w:szCs w:val="28"/>
        </w:rPr>
        <w:t>персонала</w:t>
      </w:r>
      <w:proofErr w:type="gramEnd"/>
      <w:r w:rsidRPr="00C178A4">
        <w:rPr>
          <w:rFonts w:ascii="Times New Roman" w:hAnsi="Times New Roman" w:cs="Times New Roman"/>
          <w:sz w:val="28"/>
          <w:szCs w:val="28"/>
        </w:rPr>
        <w:t xml:space="preserve"> либо руководители.</w:t>
      </w:r>
    </w:p>
    <w:p w14:paraId="4284EF8F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178A4">
        <w:rPr>
          <w:rFonts w:ascii="Times New Roman" w:hAnsi="Times New Roman" w:cs="Times New Roman"/>
          <w:sz w:val="28"/>
          <w:szCs w:val="28"/>
        </w:rPr>
        <w:t>Метод групповых оценок. В этом случае образуются группы, которые совместно разрабатывают планы мероприятий, направленных на решение поставленных задач. К таким методам можно отнести, например, мозговой штурм.</w:t>
      </w:r>
    </w:p>
    <w:p w14:paraId="00E72AC1" w14:textId="7777777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0" w:tooltip="Метод дельфи" w:history="1">
        <w:r w:rsidRPr="00C178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Метод </w:t>
        </w:r>
        <w:proofErr w:type="spellStart"/>
        <w:r w:rsidRPr="00C178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Дельфи</w:t>
        </w:r>
        <w:proofErr w:type="spellEnd"/>
      </w:hyperlink>
      <w:r w:rsidRPr="00C178A4">
        <w:rPr>
          <w:rFonts w:ascii="Times New Roman" w:hAnsi="Times New Roman" w:cs="Times New Roman"/>
          <w:sz w:val="28"/>
          <w:szCs w:val="28"/>
        </w:rPr>
        <w:t> включает в себя экспертные и групповые методы. Сначала опрашивается множество независимых друг от друга экспертов, а затем результаты опроса анализируются в групповых дискуссиях и принимаются соответствующие решения.</w:t>
      </w:r>
    </w:p>
    <w:p w14:paraId="25F6582E" w14:textId="5FDA6A0B" w:rsidR="00D56C82" w:rsidRDefault="00D56C82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592318E9" w14:textId="327F9895" w:rsid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40D6238" w14:textId="72CBC347" w:rsidR="00C178A4" w:rsidRPr="00C178A4" w:rsidRDefault="00C178A4" w:rsidP="00C178A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лекции</w:t>
      </w:r>
    </w:p>
    <w:sectPr w:rsidR="00C178A4" w:rsidRPr="00C178A4" w:rsidSect="00C178A4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2BA7"/>
    <w:multiLevelType w:val="multilevel"/>
    <w:tmpl w:val="CA42E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87ADB"/>
    <w:multiLevelType w:val="multilevel"/>
    <w:tmpl w:val="F9AE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A4889"/>
    <w:multiLevelType w:val="multilevel"/>
    <w:tmpl w:val="CC3826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62ED6188"/>
    <w:multiLevelType w:val="multilevel"/>
    <w:tmpl w:val="E33E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A325E"/>
    <w:multiLevelType w:val="multilevel"/>
    <w:tmpl w:val="1B40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33F76"/>
    <w:multiLevelType w:val="multilevel"/>
    <w:tmpl w:val="9BC2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713A0"/>
    <w:multiLevelType w:val="multilevel"/>
    <w:tmpl w:val="4FE43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32"/>
    <w:rsid w:val="00481056"/>
    <w:rsid w:val="00A03232"/>
    <w:rsid w:val="00C178A4"/>
    <w:rsid w:val="00D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CDBE"/>
  <w15:chartTrackingRefBased/>
  <w15:docId w15:val="{814754A5-7546-4677-89BD-055A0B9C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94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942">
              <w:marLeft w:val="0"/>
              <w:marRight w:val="27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74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7667">
                  <w:marLeft w:val="-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0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2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9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6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02847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42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91229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59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7059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31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65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9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13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474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53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18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730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391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108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592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291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85553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886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705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6419">
          <w:marLeft w:val="2550"/>
          <w:marRight w:val="10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3188">
              <w:blockQuote w:val="1"/>
              <w:marLeft w:val="0"/>
              <w:marRight w:val="0"/>
              <w:marTop w:val="180"/>
              <w:marBottom w:val="105"/>
              <w:divBdr>
                <w:top w:val="single" w:sz="6" w:space="0" w:color="EAEAEA"/>
                <w:left w:val="single" w:sz="6" w:space="15" w:color="EAEAEA"/>
                <w:bottom w:val="single" w:sz="6" w:space="6" w:color="EAEAEA"/>
                <w:right w:val="single" w:sz="6" w:space="4" w:color="EAEAE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ars.ru/shkola/bezopasnost-zhiznedeyatelnosti/rabochee-mesto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grandars.ru/college/ekonomika-firmy/organizaciya.html" TargetMode="External"/><Relationship Id="rId10" Type="http://schemas.openxmlformats.org/officeDocument/2006/relationships/hyperlink" Target="https://www.grandars.ru/student/marketing/metod-delf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3</cp:revision>
  <dcterms:created xsi:type="dcterms:W3CDTF">2022-01-24T05:25:00Z</dcterms:created>
  <dcterms:modified xsi:type="dcterms:W3CDTF">2022-01-24T05:31:00Z</dcterms:modified>
</cp:coreProperties>
</file>