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C" w:rsidRDefault="00FE4889" w:rsidP="0053343F">
      <w:pPr>
        <w:jc w:val="center"/>
      </w:pPr>
      <w:r>
        <w:t xml:space="preserve">ТЕХНИЧЕСКАЯ МЕХАНИКА </w:t>
      </w:r>
      <w:r w:rsidR="00E673A1">
        <w:t>(</w:t>
      </w:r>
      <w:r w:rsidR="0053343F">
        <w:t xml:space="preserve">установите соответствие) </w:t>
      </w:r>
    </w:p>
    <w:tbl>
      <w:tblPr>
        <w:tblStyle w:val="a3"/>
        <w:tblW w:w="10456" w:type="dxa"/>
        <w:tblInd w:w="-885" w:type="dxa"/>
        <w:tblLook w:val="04A0"/>
      </w:tblPr>
      <w:tblGrid>
        <w:gridCol w:w="440"/>
        <w:gridCol w:w="3672"/>
        <w:gridCol w:w="425"/>
        <w:gridCol w:w="5919"/>
      </w:tblGrid>
      <w:tr w:rsidR="00044978" w:rsidTr="000A7DA5">
        <w:tc>
          <w:tcPr>
            <w:tcW w:w="440" w:type="dxa"/>
          </w:tcPr>
          <w:p w:rsidR="00044978" w:rsidRPr="000A7DA5" w:rsidRDefault="00044978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</w:t>
            </w:r>
          </w:p>
        </w:tc>
        <w:tc>
          <w:tcPr>
            <w:tcW w:w="3672" w:type="dxa"/>
          </w:tcPr>
          <w:p w:rsidR="00044978" w:rsidRPr="000A7DA5" w:rsidRDefault="00044978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Работоспособность</w:t>
            </w:r>
          </w:p>
        </w:tc>
        <w:tc>
          <w:tcPr>
            <w:tcW w:w="425" w:type="dxa"/>
          </w:tcPr>
          <w:p w:rsidR="00044978" w:rsidRPr="000A7DA5" w:rsidRDefault="00044978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19" w:type="dxa"/>
          </w:tcPr>
          <w:p w:rsidR="00044978" w:rsidRPr="000A7DA5" w:rsidRDefault="00E673A1" w:rsidP="00E67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колеса </w:t>
            </w:r>
          </w:p>
        </w:tc>
      </w:tr>
      <w:tr w:rsidR="00044978" w:rsidTr="000A7DA5">
        <w:tc>
          <w:tcPr>
            <w:tcW w:w="440" w:type="dxa"/>
          </w:tcPr>
          <w:p w:rsidR="00044978" w:rsidRPr="000A7DA5" w:rsidRDefault="00044978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</w:t>
            </w:r>
          </w:p>
        </w:tc>
        <w:tc>
          <w:tcPr>
            <w:tcW w:w="3672" w:type="dxa"/>
          </w:tcPr>
          <w:p w:rsidR="00044978" w:rsidRPr="000A7DA5" w:rsidRDefault="00044978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Надежность зависит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425" w:type="dxa"/>
          </w:tcPr>
          <w:p w:rsidR="00044978" w:rsidRPr="000A7DA5" w:rsidRDefault="00044978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19" w:type="dxa"/>
          </w:tcPr>
          <w:p w:rsidR="00044978" w:rsidRPr="000A7DA5" w:rsidRDefault="00044978" w:rsidP="00700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состояние изделия, при котором оно способно выполнять свои функции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охраняя значения заданных выходных параметров в пределах, установленных НТД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3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Прикладная техническая механика посвящена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19" w:type="dxa"/>
          </w:tcPr>
          <w:p w:rsidR="00483B69" w:rsidRPr="000A7DA5" w:rsidRDefault="00483B69" w:rsidP="00892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отказом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4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Любая машина состоит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19" w:type="dxa"/>
          </w:tcPr>
          <w:p w:rsidR="00483B69" w:rsidRPr="000A7DA5" w:rsidRDefault="00E673A1" w:rsidP="00892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свойство изделия непрерывно сохранять свою работоспособность в течени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заданного периода времени</w:t>
            </w:r>
          </w:p>
        </w:tc>
      </w:tr>
      <w:tr w:rsidR="00483B69" w:rsidTr="000A7DA5">
        <w:trPr>
          <w:trHeight w:val="132"/>
        </w:trPr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5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У бульдозера исполнительный механизм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19" w:type="dxa"/>
          </w:tcPr>
          <w:p w:rsidR="00483B69" w:rsidRPr="000A7DA5" w:rsidRDefault="00E673A1" w:rsidP="00892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образуется путем нанесения на поверхность деталей винтовых канавок с сечением согласно профилю резьбы.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6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Механизм-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19" w:type="dxa"/>
          </w:tcPr>
          <w:p w:rsidR="00483B69" w:rsidRPr="000A7DA5" w:rsidRDefault="00483B69" w:rsidP="00700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процесс постепенного изменения размеров и формы деталей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7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Детали машин-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19" w:type="dxa"/>
          </w:tcPr>
          <w:p w:rsidR="00483B69" w:rsidRPr="000A7DA5" w:rsidRDefault="00483B69" w:rsidP="00700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внутреннее устройство машин, приводящее её в действие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8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Сборочные единиц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узлы)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наука об общих законах механического движения и применения их в современной технике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9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Теоретическая техническая механика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посвящена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изучению теоретических основ механического движения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10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Надежность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качества изготовленных деталей, качества сборки узлов машины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11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Точность обработки характеризуется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9" w:type="dxa"/>
          </w:tcPr>
          <w:p w:rsidR="00483B69" w:rsidRPr="000A7DA5" w:rsidRDefault="00E673A1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двигательного, передаточного и исполнительного механизмов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12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Жесткостью узла называется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способность сопротивляться появлению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упругих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отжатий</w:t>
            </w:r>
            <w:proofErr w:type="spell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под действием нагрузки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13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Расчеты на прочность деталей машин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полные или частичные, внезапные или постепенны, опасные для жизни человека или нет, устранимые и неустранимые</w:t>
            </w:r>
            <w:proofErr w:type="gramEnd"/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14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Изнашивание представляет собой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использования положений теоретической механики для практических целей: проектирования механизмов, расчета деталей маши, строительных  конструкций  и сооружений 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15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Мероприятия по повышению износостойкости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19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составные части машин и механизмов, каждая из которых изготовлена без применения сборки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16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Работа машины сопровождается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19" w:type="dxa"/>
          </w:tcPr>
          <w:p w:rsidR="00483B69" w:rsidRPr="000A7DA5" w:rsidRDefault="00E673A1" w:rsidP="00E67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смазка трущихся поверхностей; применение износостойких материалов; защита поверхностей от загрязнения.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17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Безотказность-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деталь, поддерживающая вращающиеся детали машин, передающая крутящие моменты 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18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Отказы бывают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деталь, предназначенная только для поддержания вращающихся деталей; не передают крутящего  момента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19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Полная или частичная утрата работоспособности изделий называется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разъемные соединения, выполненные с помощью резьбовых крепежных деталей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20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Долговечность-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это неразъемные соединения, основанные на использовании сил молекулярного сцепления и получаемые путем местного нагрева изделий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21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919" w:type="dxa"/>
          </w:tcPr>
          <w:p w:rsidR="00483B69" w:rsidRPr="000A7DA5" w:rsidRDefault="00E673A1" w:rsidP="00E67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гусеница 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22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Виброустойчивость</w:t>
            </w:r>
            <w:proofErr w:type="spell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это опоры вращающихся деталей, работающие в условиях относительного скольжения поверхности цапфы по поверхности подшипника, разделенных слоем смазки 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23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У автомобиля исполнительный механизм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деталь с резьбовым  отверстием, навинчиваемая на винт и имеющая форму восьмиугольника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24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Ось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919" w:type="dxa"/>
          </w:tcPr>
          <w:p w:rsidR="00483B69" w:rsidRPr="000A7DA5" w:rsidRDefault="00E673A1" w:rsidP="00E67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свойство изделия сохранять свою работоспособность в течени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заданного периода времени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25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Вал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919" w:type="dxa"/>
          </w:tcPr>
          <w:p w:rsidR="00483B69" w:rsidRPr="000A7DA5" w:rsidRDefault="00483B69" w:rsidP="00EA3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способность конструкций работать в заданном диапазоне без допустимых колебаний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26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Сварные соединения-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919" w:type="dxa"/>
          </w:tcPr>
          <w:p w:rsidR="00483B69" w:rsidRPr="000A7DA5" w:rsidRDefault="00E673A1" w:rsidP="00E67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значениями допущенных при обработке погрешностей, т.е. отступлением размеров обработанной детали 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заданных по чертежу 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27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Резьбовые соединения-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919" w:type="dxa"/>
          </w:tcPr>
          <w:p w:rsidR="00483B69" w:rsidRPr="000A7DA5" w:rsidRDefault="00E673A1" w:rsidP="00EA3A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тепловыделением, вызываемым рабочим процессом машин и трением в их механизмах.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28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Резьба 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осуществляют по допускаемым напряжения, коэффициентам  запаса прочности или вероятности безотказной работы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>29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Гайка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свойство изделия сохранять свою работоспособность в течени</w:t>
            </w:r>
            <w:proofErr w:type="gramStart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 всего периода эксплуатации до предельного состояния</w:t>
            </w:r>
          </w:p>
        </w:tc>
      </w:tr>
      <w:tr w:rsidR="00483B69" w:rsidTr="000A7DA5">
        <w:tc>
          <w:tcPr>
            <w:tcW w:w="440" w:type="dxa"/>
          </w:tcPr>
          <w:p w:rsidR="00483B69" w:rsidRPr="000A7DA5" w:rsidRDefault="00483B69" w:rsidP="00A95397">
            <w:pPr>
              <w:rPr>
                <w:sz w:val="18"/>
                <w:szCs w:val="18"/>
              </w:rPr>
            </w:pPr>
            <w:r w:rsidRPr="000A7DA5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3672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Подшипники скольжения</w:t>
            </w:r>
          </w:p>
        </w:tc>
        <w:tc>
          <w:tcPr>
            <w:tcW w:w="425" w:type="dxa"/>
          </w:tcPr>
          <w:p w:rsidR="00483B69" w:rsidRPr="000A7DA5" w:rsidRDefault="00483B69" w:rsidP="00A9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919" w:type="dxa"/>
          </w:tcPr>
          <w:p w:rsidR="00483B69" w:rsidRPr="000A7DA5" w:rsidRDefault="00483B69" w:rsidP="00200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 xml:space="preserve">совокупность совместно работающих </w:t>
            </w:r>
            <w:r w:rsidR="00421EA0">
              <w:rPr>
                <w:rFonts w:ascii="Times New Roman" w:hAnsi="Times New Roman" w:cs="Times New Roman"/>
                <w:sz w:val="18"/>
                <w:szCs w:val="18"/>
              </w:rPr>
              <w:t xml:space="preserve">деталей, </w:t>
            </w:r>
            <w:r w:rsidRPr="000A7DA5">
              <w:rPr>
                <w:rFonts w:ascii="Times New Roman" w:hAnsi="Times New Roman" w:cs="Times New Roman"/>
                <w:sz w:val="18"/>
                <w:szCs w:val="18"/>
              </w:rPr>
              <w:t>которые представляют собой конструктивно обособленные единиц, объединенные одним значением</w:t>
            </w:r>
          </w:p>
        </w:tc>
      </w:tr>
    </w:tbl>
    <w:p w:rsidR="00FE4889" w:rsidRDefault="00FE4889" w:rsidP="00FE4889"/>
    <w:p w:rsidR="00FE4889" w:rsidRDefault="00FE4889" w:rsidP="00FE4889">
      <w:pPr>
        <w:jc w:val="center"/>
      </w:pPr>
    </w:p>
    <w:p w:rsidR="00353761" w:rsidRDefault="00353761" w:rsidP="00FE4889">
      <w:pPr>
        <w:jc w:val="center"/>
      </w:pPr>
    </w:p>
    <w:p w:rsidR="00353761" w:rsidRDefault="00353761" w:rsidP="00FE4889">
      <w:pPr>
        <w:jc w:val="center"/>
      </w:pPr>
    </w:p>
    <w:sectPr w:rsidR="00353761" w:rsidSect="0028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FE4889"/>
    <w:rsid w:val="00044978"/>
    <w:rsid w:val="000A7DA5"/>
    <w:rsid w:val="00244999"/>
    <w:rsid w:val="002670BE"/>
    <w:rsid w:val="002825AC"/>
    <w:rsid w:val="00353761"/>
    <w:rsid w:val="003E21D5"/>
    <w:rsid w:val="00413E37"/>
    <w:rsid w:val="00421EA0"/>
    <w:rsid w:val="00483B69"/>
    <w:rsid w:val="0053343F"/>
    <w:rsid w:val="00536E30"/>
    <w:rsid w:val="007650CE"/>
    <w:rsid w:val="007F4751"/>
    <w:rsid w:val="00827B01"/>
    <w:rsid w:val="008E094C"/>
    <w:rsid w:val="008F6660"/>
    <w:rsid w:val="00E673A1"/>
    <w:rsid w:val="00EC173C"/>
    <w:rsid w:val="00ED4373"/>
    <w:rsid w:val="00F90CC0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Kab7-NPO</dc:creator>
  <cp:keywords/>
  <dc:description/>
  <cp:lastModifiedBy>Kab7-NPO</cp:lastModifiedBy>
  <cp:revision>15</cp:revision>
  <cp:lastPrinted>2017-03-23T01:46:00Z</cp:lastPrinted>
  <dcterms:created xsi:type="dcterms:W3CDTF">2016-03-22T00:28:00Z</dcterms:created>
  <dcterms:modified xsi:type="dcterms:W3CDTF">2017-03-23T01:47:00Z</dcterms:modified>
</cp:coreProperties>
</file>