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7EB" w:rsidRPr="000657EB" w:rsidRDefault="000657EB" w:rsidP="000657EB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en-US" w:eastAsia="ru-RU"/>
        </w:rPr>
      </w:pPr>
      <w:r w:rsidRPr="000657EB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en-US" w:eastAsia="ru-RU"/>
        </w:rPr>
        <w:t>Electric Power Consumers and Power Systems</w:t>
      </w:r>
    </w:p>
    <w:p w:rsidR="000657EB" w:rsidRPr="000657EB" w:rsidRDefault="000657EB" w:rsidP="000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1. Read and learn the words: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to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achieve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достигать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to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belong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to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 - принадлежать, относиться (к)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to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feed - 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снабжать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, 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питать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to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determine - 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определять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to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relate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относиться (к), быть связанным (с)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predominant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 ]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преобладающий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graph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кривая, график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national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economy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народное хозяйство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Read and translate the text.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Electric Power Consumers and Power Systems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An electric power consumer is an enterprise utilizing electric power. Its operating characteristics vary during the hours of day, days and nights, days of week and seasons.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All electric power consumers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divided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into groups with common load characteristics. To the first group belong municipal consumers with a predominant lighting load: dwelling houses, hospitals, theatres, street lighting systems, mines etc.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To the second group belong industrial consumers with a predominant power load (electric motors): industrial plants, mines, etc. To the third group belongs transport, for example, electrified railways. The fourth consists of agricultural consumers, for example,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electrotractors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The operating load conditions of each group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determined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by the load graph. The load graph shows the consumption of power during different periods of 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lastRenderedPageBreak/>
        <w:t>day, month, and year. On the load graph the time of the maximum loads and minimum loads is given.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Large industrial areas with cities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supplied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from electric networks fed by electric power plants. These plants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interconnected for operation in parallel and located in different parts of the given area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. They may include some large thermal and hydroelectric power plants.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The sum total of the electric power plants, the networks that interconnect them and the power utilizing devices of the consumers,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is called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a power system. All the components of a power system are interrelated by the common processes of protection, distribution, and consumption of both electric and heat power. In a power system, all the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paralleliy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operating plants carry the total load of all the consumers supplied by the given system.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The building up o f a power system is of great importance for the national economy. An economical utilization of the power plant installations and of the sources of power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is achieved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by interconnected operation of a series of power plants in a common power distribution system.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3. Answer these questions: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1. What enterprises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called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electric power consumers?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2. When do their operating characteristics vary?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3. What consumers belong to the four different groups?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4. What conditions does the load graph determine?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5. What type of system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is called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a power system?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6. What processes interconnect the components of a power system?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7. In what way is an economical utilization of power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installations</w:t>
      </w:r>
      <w:proofErr w:type="gramEnd"/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achieved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Describe a power system and its operation.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 xml:space="preserve">5. Complete the sentences </w:t>
      </w:r>
      <w:proofErr w:type="spellStart"/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translating'the</w:t>
      </w:r>
      <w:proofErr w:type="spellEnd"/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 xml:space="preserve"> words in brackets: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lastRenderedPageBreak/>
        <w:t>1. Water-turbine (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заводы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called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hydroturbines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2. Load graph (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определяет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) the operating load (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условия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).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3. Economical (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потребление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) of electric power (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достигается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) by interconnected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operation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of power plants.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Lesson 27. Substations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1. Read and learn the words: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auxiliary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вспомогательный, добавочный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breaker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выключатель, прерыватель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busbar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собирательная шина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feeder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фидер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flexible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гибкий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to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comprise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включать в себя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to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distribute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распределять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as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...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to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что касается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as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well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as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- так же, как и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Read and translate the text.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Substations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A substation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is designed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to receive energy from a power system, convert it and distribute it to the feeders.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Thus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a substation serves as a distribution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centre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. Substations feed (supply) various consumers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provided that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their basic load characteristics are similar.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Therefore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the energy is distributed without transformation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o f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the voltage supplied.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Common substations comprise isolators, switchgear buses, oil circuit breakers, fuses, power and instrument transformers and reactors. Substations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classed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into step up and step down ones. The step up substation includes </w:t>
      </w: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lastRenderedPageBreak/>
        <w:t xml:space="preserve">transformers that increase the voltage. Connected to the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busbars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of the substation are the power transmission lines of power plants of the system.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As to step down substations, they reduce the voltage to 10 or 6 kV. At this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voltage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the power is supplied to the distribution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centres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and to the transformer substations of power consumers.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A transformer substation serves for transmitting and distributing electric power. It comprises a storage battery, control devices and auxiliary structures. Transformer substations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classed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into indoor and outdoor; both types are used for feeding industrial enterprises. Compared to other types of substations,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transformer  substations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have certain advantages.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They have flexible construction and easy and reliable operation. In case of a fault in the left-hand section, the main circuit breaker opens while the normally open section circuit breaker closes and puts the voltage of the section to normal. Power from a substation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is delivered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to distribution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centres</w:t>
      </w:r>
      <w:proofErr w:type="spell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3. Complete the sentences using the correct variant: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1. A substation serves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a)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to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consume energy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b)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to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distribute energy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c)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to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convert energy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2. A substation feeds consumers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a)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with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various load characteristics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b)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with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similar load characteristics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3. The lines of power plants are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a)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connected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to the </w:t>
      </w:r>
      <w:proofErr w:type="spell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busbars</w:t>
      </w:r>
      <w:proofErr w:type="spellEnd"/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b)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connected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to the switchgear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4. A substation comprises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lastRenderedPageBreak/>
        <w:t xml:space="preserve">a)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the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main elements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b)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the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main and auxiliary elements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5. Flexible construction is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a)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an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advantage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b)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disadvantage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Pair work. Put these questions to your groupmate, and ask him/her to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Answer</w:t>
      </w:r>
      <w:proofErr w:type="spellEnd"/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them</w:t>
      </w:r>
      <w:proofErr w:type="spellEnd"/>
      <w:r w:rsidRPr="000657EB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.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1. What does a substation serve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for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2. What type of consumers does a substation feed?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3. What parts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the power transmission lines connected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to?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4. What components does a substation comprise?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5. What types </w:t>
      </w:r>
      <w:proofErr w:type="gramStart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are substations classed</w:t>
      </w:r>
      <w:proofErr w:type="gramEnd"/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into?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6. What are advantages of a transformer substation?</w:t>
      </w:r>
    </w:p>
    <w:p w:rsidR="000657EB" w:rsidRPr="000657EB" w:rsidRDefault="000657EB" w:rsidP="000657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0657EB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p w:rsidR="0040341B" w:rsidRPr="000657EB" w:rsidRDefault="0040341B">
      <w:pPr>
        <w:rPr>
          <w:lang w:val="en-US"/>
        </w:rPr>
      </w:pPr>
    </w:p>
    <w:sectPr w:rsidR="0040341B" w:rsidRPr="0006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EB"/>
    <w:rsid w:val="000423FF"/>
    <w:rsid w:val="000657EB"/>
    <w:rsid w:val="0040341B"/>
    <w:rsid w:val="00E92651"/>
    <w:rsid w:val="00E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5AA3C-E684-4F51-8BA3-24E7C786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657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17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4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595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68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780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18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610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0846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2022-01-26T06:04:00Z</dcterms:created>
  <dcterms:modified xsi:type="dcterms:W3CDTF">2022-01-26T06:38:00Z</dcterms:modified>
</cp:coreProperties>
</file>