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AA" w:rsidRPr="005545B3" w:rsidRDefault="00A77DAA" w:rsidP="00A77DAA">
      <w:pPr>
        <w:pStyle w:val="1"/>
        <w:spacing w:line="240" w:lineRule="auto"/>
        <w:rPr>
          <w:caps/>
          <w:color w:val="FF0000"/>
          <w:sz w:val="22"/>
          <w:szCs w:val="22"/>
        </w:rPr>
      </w:pPr>
      <w:r w:rsidRPr="005545B3">
        <w:rPr>
          <w:caps/>
          <w:color w:val="FF0000"/>
          <w:szCs w:val="22"/>
          <w:highlight w:val="yellow"/>
        </w:rPr>
        <w:t>Урок истории по теме: эпоха петра великого (1689-1725)</w:t>
      </w:r>
    </w:p>
    <w:p w:rsidR="00A77DAA" w:rsidRPr="005545B3" w:rsidRDefault="00A77DAA" w:rsidP="00DA21B6">
      <w:pPr>
        <w:spacing w:after="0" w:line="240" w:lineRule="auto"/>
        <w:jc w:val="center"/>
        <w:rPr>
          <w:b/>
          <w:color w:val="C00000"/>
          <w:sz w:val="28"/>
          <w:highlight w:val="cyan"/>
        </w:rPr>
      </w:pPr>
      <w:r w:rsidRPr="005545B3">
        <w:rPr>
          <w:b/>
          <w:color w:val="C00000"/>
          <w:sz w:val="28"/>
          <w:highlight w:val="cyan"/>
        </w:rPr>
        <w:t>Здравствуйте дорогие ребята!</w:t>
      </w:r>
    </w:p>
    <w:p w:rsidR="00A77DAA" w:rsidRPr="005545B3" w:rsidRDefault="00A77DAA" w:rsidP="00DA21B6">
      <w:pPr>
        <w:spacing w:after="0" w:line="240" w:lineRule="auto"/>
        <w:jc w:val="center"/>
        <w:rPr>
          <w:b/>
          <w:color w:val="C00000"/>
          <w:sz w:val="28"/>
          <w:highlight w:val="cyan"/>
        </w:rPr>
      </w:pPr>
      <w:r w:rsidRPr="005545B3">
        <w:rPr>
          <w:b/>
          <w:color w:val="C00000"/>
          <w:sz w:val="28"/>
          <w:highlight w:val="cyan"/>
        </w:rPr>
        <w:t xml:space="preserve">Сегодня тема урока посвящена эпохе Петра 1. Так как мы все оказались в сложнейшей ситуации,и урок дистанционный, прошу вас вспомнить предыдущие уроки. Повторите пройденный материал. Используйте </w:t>
      </w:r>
      <w:r w:rsidR="00DA21B6" w:rsidRPr="005545B3">
        <w:rPr>
          <w:b/>
          <w:color w:val="C00000"/>
          <w:sz w:val="28"/>
          <w:highlight w:val="cyan"/>
        </w:rPr>
        <w:t>необходимую литературу в эл/библиотеке, материалы интернета, учебную литературу и тд. Можете опереться на мою лекцию… Все средства по изучению  используйте.</w:t>
      </w:r>
    </w:p>
    <w:p w:rsidR="00DA21B6" w:rsidRPr="005545B3" w:rsidRDefault="00DA21B6" w:rsidP="00DA21B6">
      <w:pPr>
        <w:spacing w:after="0" w:line="240" w:lineRule="auto"/>
        <w:jc w:val="center"/>
        <w:rPr>
          <w:b/>
          <w:color w:val="C00000"/>
          <w:sz w:val="28"/>
        </w:rPr>
      </w:pPr>
      <w:r w:rsidRPr="005545B3">
        <w:rPr>
          <w:b/>
          <w:color w:val="C00000"/>
          <w:sz w:val="28"/>
          <w:highlight w:val="cyan"/>
        </w:rPr>
        <w:t>Выполните тестовые задания.</w:t>
      </w:r>
    </w:p>
    <w:p w:rsidR="00A77DAA" w:rsidRPr="00A77DAA" w:rsidRDefault="00A77DAA" w:rsidP="00A77DAA">
      <w:pPr>
        <w:pStyle w:val="1"/>
        <w:spacing w:line="240" w:lineRule="auto"/>
        <w:rPr>
          <w:sz w:val="20"/>
          <w:szCs w:val="22"/>
        </w:rPr>
      </w:pPr>
    </w:p>
    <w:p w:rsidR="00A77DAA" w:rsidRPr="00A77DAA" w:rsidRDefault="00A77DAA" w:rsidP="00A77DAA">
      <w:pPr>
        <w:spacing w:line="240" w:lineRule="auto"/>
        <w:ind w:firstLine="720"/>
        <w:rPr>
          <w:rFonts w:ascii="Times New Roman" w:hAnsi="Times New Roman" w:cs="Times New Roman"/>
          <w:sz w:val="20"/>
        </w:rPr>
      </w:pPr>
      <w:r w:rsidRPr="00A77DAA">
        <w:rPr>
          <w:rFonts w:ascii="Times New Roman" w:hAnsi="Times New Roman" w:cs="Times New Roman"/>
          <w:b/>
          <w:sz w:val="20"/>
        </w:rPr>
        <w:t>Внешняя политика</w:t>
      </w:r>
      <w:r w:rsidRPr="00A77DAA">
        <w:rPr>
          <w:rFonts w:ascii="Times New Roman" w:hAnsi="Times New Roman" w:cs="Times New Roman"/>
          <w:sz w:val="20"/>
        </w:rPr>
        <w:t xml:space="preserve"> Петра </w:t>
      </w:r>
      <w:r w:rsidRPr="00A77DAA">
        <w:rPr>
          <w:rFonts w:ascii="Times New Roman" w:hAnsi="Times New Roman" w:cs="Times New Roman"/>
          <w:sz w:val="20"/>
          <w:lang w:val="en-US"/>
        </w:rPr>
        <w:t>I</w:t>
      </w:r>
      <w:r w:rsidRPr="00A77DAA">
        <w:rPr>
          <w:rFonts w:ascii="Times New Roman" w:hAnsi="Times New Roman" w:cs="Times New Roman"/>
          <w:sz w:val="20"/>
        </w:rPr>
        <w:t xml:space="preserve"> имела три основных направления: северо-западное (стремление вернуть побережье Балтийского моря); западное (стремление усилить влияние в Польше); южное (стремление выйти к берегам Черного моря и обезопасить себя от набегов крымских татар). Первоначально главным было южное направление, поскольку к моменту прихода Петра к власти Россия (в союзе с Польшей, Австрией и Венецией) находилась в состоянии войны с Крымским ханством и Османской империей.</w:t>
      </w:r>
    </w:p>
    <w:p w:rsidR="00A77DAA" w:rsidRPr="00A77DAA" w:rsidRDefault="00A77DAA" w:rsidP="00A77DAA">
      <w:pPr>
        <w:spacing w:line="240" w:lineRule="auto"/>
        <w:ind w:firstLine="720"/>
        <w:rPr>
          <w:rFonts w:ascii="Times New Roman" w:hAnsi="Times New Roman" w:cs="Times New Roman"/>
          <w:sz w:val="20"/>
        </w:rPr>
      </w:pPr>
      <w:r w:rsidRPr="00A77DAA">
        <w:rPr>
          <w:rFonts w:ascii="Times New Roman" w:hAnsi="Times New Roman" w:cs="Times New Roman"/>
          <w:sz w:val="20"/>
        </w:rPr>
        <w:t xml:space="preserve">В 1695-1696 русские войска совершили Азовские походы. Первый (1695) закончился неудачей, взять Азов не удалось в основном из-за отсутствия флота. Зимой в Воронеже был построен флот, с помощью которого Азов во втором походе был взят (1). </w:t>
      </w:r>
    </w:p>
    <w:p w:rsidR="00A77DAA" w:rsidRPr="00A77DAA" w:rsidRDefault="00A77DAA" w:rsidP="00A77DAA">
      <w:pPr>
        <w:spacing w:line="240" w:lineRule="auto"/>
        <w:ind w:firstLine="720"/>
        <w:rPr>
          <w:rFonts w:ascii="Times New Roman" w:hAnsi="Times New Roman" w:cs="Times New Roman"/>
          <w:sz w:val="20"/>
        </w:rPr>
      </w:pPr>
      <w:r w:rsidRPr="00A77DAA">
        <w:rPr>
          <w:rFonts w:ascii="Times New Roman" w:hAnsi="Times New Roman" w:cs="Times New Roman"/>
          <w:sz w:val="20"/>
        </w:rPr>
        <w:t xml:space="preserve">С целью прощупывания возможности привлечения к антитурецкому союзу новых держав в 1697 было организовано Великое посольство, в составе которого был и сам царь (2). Посольство посетило Пруссию, Голландию, Англию, Австрию. Выяснилось, что желания воевать с Османской империей никто не испытывает, но нашлись союзники против Швеции – Дания и Польша. Вместе с Россией они составили антишведский Северный союз (3), а с Османской империей было заключено перемирие (Азов остался у России) (4). </w:t>
      </w:r>
    </w:p>
    <w:p w:rsidR="00A77DAA" w:rsidRPr="00A77DAA" w:rsidRDefault="00A77DAA" w:rsidP="00A77DAA">
      <w:pPr>
        <w:spacing w:line="240" w:lineRule="auto"/>
        <w:ind w:firstLine="720"/>
        <w:rPr>
          <w:rFonts w:ascii="Times New Roman" w:hAnsi="Times New Roman" w:cs="Times New Roman"/>
          <w:sz w:val="20"/>
        </w:rPr>
      </w:pPr>
      <w:r w:rsidRPr="00A77DAA">
        <w:rPr>
          <w:rFonts w:ascii="Times New Roman" w:hAnsi="Times New Roman" w:cs="Times New Roman"/>
          <w:sz w:val="20"/>
        </w:rPr>
        <w:t xml:space="preserve">В 1700 началась Северная война коалиции против Швеции. Шведский король Карл XII сначала стремительным ударом разгромил Данию, а затем и русскую армию под Нарвой (5). Однако затем он «увяз в Польше», что позволило Петру реорганизовать армию и перейти к контратакам. Уже в 1702-1704 русские войска захватили важные крепости на побережье Балтийского моря (Орешек, Ниеншанц и др.), а в устье Невы был основан Санкт-Петербург, позднее ставший новой столицей государства (6). Лишь в 1708, после поражения польского короля Августа </w:t>
      </w:r>
      <w:r w:rsidRPr="00A77DAA">
        <w:rPr>
          <w:rFonts w:ascii="Times New Roman" w:hAnsi="Times New Roman" w:cs="Times New Roman"/>
          <w:sz w:val="20"/>
          <w:lang w:val="en-US"/>
        </w:rPr>
        <w:t>II</w:t>
      </w:r>
      <w:r w:rsidRPr="00A77DAA">
        <w:rPr>
          <w:rFonts w:ascii="Times New Roman" w:hAnsi="Times New Roman" w:cs="Times New Roman"/>
          <w:sz w:val="20"/>
        </w:rPr>
        <w:t xml:space="preserve">, армия Карла </w:t>
      </w:r>
      <w:r w:rsidRPr="00A77DAA">
        <w:rPr>
          <w:rFonts w:ascii="Times New Roman" w:hAnsi="Times New Roman" w:cs="Times New Roman"/>
          <w:sz w:val="20"/>
          <w:lang w:val="en-US"/>
        </w:rPr>
        <w:t>XII</w:t>
      </w:r>
      <w:r w:rsidRPr="00A77DAA">
        <w:rPr>
          <w:rFonts w:ascii="Times New Roman" w:hAnsi="Times New Roman" w:cs="Times New Roman"/>
          <w:sz w:val="20"/>
        </w:rPr>
        <w:t xml:space="preserve"> вторглась в Россию, но пошла она на Украину, где на сторону шведов перешел гетман Мазепа. Русские войска сначала уничтожили у дер</w:t>
      </w:r>
      <w:r w:rsidR="00DA21B6">
        <w:rPr>
          <w:rFonts w:ascii="Times New Roman" w:hAnsi="Times New Roman" w:cs="Times New Roman"/>
          <w:sz w:val="20"/>
        </w:rPr>
        <w:t>ектронной библиотеке</w:t>
      </w:r>
      <w:r w:rsidRPr="00A77DAA">
        <w:rPr>
          <w:rFonts w:ascii="Times New Roman" w:hAnsi="Times New Roman" w:cs="Times New Roman"/>
          <w:sz w:val="20"/>
        </w:rPr>
        <w:t xml:space="preserve">евни Лесной крупный шведский корпус Левенгаупта, шедший на помощь Карлу (7), а затем под Полтавой полностью разгромили и самого шведского короля (8). </w:t>
      </w:r>
    </w:p>
    <w:p w:rsidR="00A77DAA" w:rsidRPr="00A77DAA" w:rsidRDefault="00A77DAA" w:rsidP="00A77DAA">
      <w:pPr>
        <w:spacing w:line="240" w:lineRule="auto"/>
        <w:ind w:firstLine="720"/>
        <w:rPr>
          <w:rFonts w:ascii="Times New Roman" w:hAnsi="Times New Roman" w:cs="Times New Roman"/>
          <w:sz w:val="20"/>
        </w:rPr>
      </w:pPr>
      <w:r w:rsidRPr="00A77DAA">
        <w:rPr>
          <w:rFonts w:ascii="Times New Roman" w:hAnsi="Times New Roman" w:cs="Times New Roman"/>
          <w:sz w:val="20"/>
        </w:rPr>
        <w:t xml:space="preserve">Карл </w:t>
      </w:r>
      <w:r w:rsidRPr="00A77DAA">
        <w:rPr>
          <w:rFonts w:ascii="Times New Roman" w:hAnsi="Times New Roman" w:cs="Times New Roman"/>
          <w:sz w:val="20"/>
          <w:lang w:val="en-US"/>
        </w:rPr>
        <w:t>XII</w:t>
      </w:r>
      <w:r w:rsidRPr="00A77DAA">
        <w:rPr>
          <w:rFonts w:ascii="Times New Roman" w:hAnsi="Times New Roman" w:cs="Times New Roman"/>
          <w:sz w:val="20"/>
        </w:rPr>
        <w:t xml:space="preserve"> бежал к османам и смог спровоцировать конфликт между Россией и Турцией. Последняя объявила России войну. Петр, действуя на опережение, двинул войска на юг (Прутский поход, 1711), однако на берегах реки Прут русская армия оказалась окружена многократно превосходящими силами врага. Тем не менее удалось заключить вполне приемлемый мир, по которому Россия лишь вернула туркам Азов (9). </w:t>
      </w:r>
    </w:p>
    <w:p w:rsidR="00A77DAA" w:rsidRPr="00A77DAA" w:rsidRDefault="00A77DAA" w:rsidP="00A77DAA">
      <w:pPr>
        <w:spacing w:line="240" w:lineRule="auto"/>
        <w:ind w:firstLine="720"/>
        <w:rPr>
          <w:rFonts w:ascii="Times New Roman" w:hAnsi="Times New Roman" w:cs="Times New Roman"/>
          <w:sz w:val="20"/>
        </w:rPr>
      </w:pPr>
      <w:r w:rsidRPr="00A77DAA">
        <w:rPr>
          <w:rFonts w:ascii="Times New Roman" w:hAnsi="Times New Roman" w:cs="Times New Roman"/>
          <w:sz w:val="20"/>
        </w:rPr>
        <w:t xml:space="preserve">Для полной победы над Швецией требовалось разгромить ее на море. В 1714 молодой русский флот нанес поражение шведам у мыса Гангут (10), а в 1720 – у острова Гренгам (11). В 1721 Северная война завершилась очень выгодным для России Ништадтским миром, по которому она получила устье Невы, Эстляндию, Лифляндию и Выборг (12). </w:t>
      </w:r>
    </w:p>
    <w:p w:rsidR="00A77DAA" w:rsidRPr="00A77DAA" w:rsidRDefault="00A77DAA" w:rsidP="00A77DAA">
      <w:pPr>
        <w:spacing w:line="240" w:lineRule="auto"/>
        <w:ind w:firstLine="720"/>
        <w:rPr>
          <w:rFonts w:ascii="Times New Roman" w:hAnsi="Times New Roman" w:cs="Times New Roman"/>
          <w:sz w:val="20"/>
        </w:rPr>
      </w:pPr>
      <w:r w:rsidRPr="00A77DAA">
        <w:rPr>
          <w:rFonts w:ascii="Times New Roman" w:hAnsi="Times New Roman" w:cs="Times New Roman"/>
          <w:sz w:val="20"/>
        </w:rPr>
        <w:t xml:space="preserve">Окончание Северной войны привело к активизации России на юге, но не против Турции, а против Персии. В 1722-1723 русские войска совершили Персидский (Кавказский) поход, благодаря которому Россия получила западное и южное побережья Каспийского моря (13). </w:t>
      </w:r>
    </w:p>
    <w:p w:rsidR="00A77DAA" w:rsidRPr="00A77DAA" w:rsidRDefault="00A77DAA" w:rsidP="00A77DAA">
      <w:pPr>
        <w:spacing w:line="240" w:lineRule="auto"/>
        <w:ind w:firstLine="720"/>
        <w:rPr>
          <w:rFonts w:ascii="Times New Roman" w:hAnsi="Times New Roman" w:cs="Times New Roman"/>
          <w:sz w:val="20"/>
        </w:rPr>
      </w:pPr>
      <w:r w:rsidRPr="00A77DAA">
        <w:rPr>
          <w:rFonts w:ascii="Times New Roman" w:hAnsi="Times New Roman" w:cs="Times New Roman"/>
          <w:b/>
          <w:sz w:val="20"/>
        </w:rPr>
        <w:t>Внутренняя политика</w:t>
      </w:r>
      <w:r w:rsidRPr="00A77DAA">
        <w:rPr>
          <w:rFonts w:ascii="Times New Roman" w:hAnsi="Times New Roman" w:cs="Times New Roman"/>
          <w:sz w:val="20"/>
        </w:rPr>
        <w:t>. В первые годы правления Петр не проявлял интереса к государственному управлению, а позже его внимание поглотила внешняя политика (организация Азовских походов). Когда Петр находился за границей в составе Великого посольства, в Москве вспыхнул стрелецкий бунт (1698), причем бунтовщики планировали вернуть власть Софье (14). Хотя бунт был подавлен еще до возвращения Петра, он, вернувшись, учинил жестокую расправу, фактически уничтожил стрелецкое войско и приступил к активным преобразованиям в сфере политики, хозяйства и культуры.</w:t>
      </w:r>
    </w:p>
    <w:p w:rsidR="00A77DAA" w:rsidRPr="00A77DAA" w:rsidRDefault="00A77DAA" w:rsidP="00A77DAA">
      <w:pPr>
        <w:spacing w:line="240" w:lineRule="auto"/>
        <w:ind w:firstLine="720"/>
        <w:rPr>
          <w:rFonts w:ascii="Times New Roman" w:hAnsi="Times New Roman" w:cs="Times New Roman"/>
          <w:sz w:val="20"/>
        </w:rPr>
      </w:pPr>
      <w:r w:rsidRPr="00A77DAA">
        <w:rPr>
          <w:rFonts w:ascii="Times New Roman" w:hAnsi="Times New Roman" w:cs="Times New Roman"/>
          <w:sz w:val="20"/>
        </w:rPr>
        <w:lastRenderedPageBreak/>
        <w:t xml:space="preserve">Петр являлся сторонником так называемого «регулярного государства», в котором функции отдельных органов управления и чиновников четко определены. Прежние органы власти с их расплывчатостью и неопределенностью его совершенно не устраивали (15). В связи с этим Боярскую думу сменил Сенат (16), приказы – система коллегий (17), неопределенное административное деление – разделение на 8 губерний (18). Для надзора за органами управления и должностными лицами была создана прокуратура (19). Петр также ликвидировал патриаршество и заменил его Священным Синодом во главе со светским чиновником – обер-прокурором (20). Порядок прохождения службы стала регламентировать Табель о рангах (21).  </w:t>
      </w:r>
    </w:p>
    <w:p w:rsidR="00A77DAA" w:rsidRPr="00A77DAA" w:rsidRDefault="00A77DAA" w:rsidP="00A77DAA">
      <w:pPr>
        <w:spacing w:line="240" w:lineRule="auto"/>
        <w:ind w:firstLine="720"/>
        <w:rPr>
          <w:rFonts w:ascii="Times New Roman" w:hAnsi="Times New Roman" w:cs="Times New Roman"/>
          <w:sz w:val="20"/>
        </w:rPr>
      </w:pPr>
      <w:r w:rsidRPr="00A77DAA">
        <w:rPr>
          <w:rFonts w:ascii="Times New Roman" w:hAnsi="Times New Roman" w:cs="Times New Roman"/>
          <w:sz w:val="20"/>
        </w:rPr>
        <w:t>После поражения под Нарвой была реорганизована армия, она превратилась в регулярную (с единообразным вооружением, системой званий, уставами и т.п.) и стала комплектоваться на основе рекрутских наборов (22). Дворян обязали начинать прохождение службы с солдат.</w:t>
      </w:r>
    </w:p>
    <w:p w:rsidR="00A77DAA" w:rsidRPr="00A77DAA" w:rsidRDefault="00A77DAA" w:rsidP="00A77DAA">
      <w:pPr>
        <w:spacing w:line="240" w:lineRule="auto"/>
        <w:ind w:firstLine="720"/>
        <w:rPr>
          <w:rFonts w:ascii="Times New Roman" w:hAnsi="Times New Roman" w:cs="Times New Roman"/>
          <w:sz w:val="20"/>
        </w:rPr>
      </w:pPr>
      <w:r w:rsidRPr="00A77DAA">
        <w:rPr>
          <w:rFonts w:ascii="Times New Roman" w:hAnsi="Times New Roman" w:cs="Times New Roman"/>
          <w:sz w:val="20"/>
        </w:rPr>
        <w:t xml:space="preserve">В целом реформы резко усилили власть царя и привели к окончательному формированию в России абсолютизма. Это (как и новый международный статус России после Ништадтского мира) нашло отражение в принятии Петром I в 1721 титула императора (23). </w:t>
      </w:r>
    </w:p>
    <w:p w:rsidR="00A77DAA" w:rsidRPr="00A77DAA" w:rsidRDefault="00A77DAA" w:rsidP="00A77DAA">
      <w:pPr>
        <w:pStyle w:val="2"/>
        <w:spacing w:line="240" w:lineRule="auto"/>
        <w:rPr>
          <w:b w:val="0"/>
          <w:sz w:val="20"/>
          <w:szCs w:val="22"/>
        </w:rPr>
      </w:pPr>
      <w:r w:rsidRPr="00A77DAA">
        <w:rPr>
          <w:sz w:val="20"/>
          <w:szCs w:val="22"/>
        </w:rPr>
        <w:t xml:space="preserve">Хозяйство и общественные отношения. </w:t>
      </w:r>
      <w:r w:rsidRPr="00A77DAA">
        <w:rPr>
          <w:b w:val="0"/>
          <w:sz w:val="20"/>
          <w:szCs w:val="22"/>
        </w:rPr>
        <w:t xml:space="preserve">Главное явление хозяйственной жизни страны при Петре </w:t>
      </w:r>
      <w:r w:rsidRPr="00A77DAA">
        <w:rPr>
          <w:b w:val="0"/>
          <w:sz w:val="20"/>
          <w:szCs w:val="22"/>
          <w:lang w:val="en-US"/>
        </w:rPr>
        <w:t>I</w:t>
      </w:r>
      <w:r w:rsidRPr="00A77DAA">
        <w:rPr>
          <w:b w:val="0"/>
          <w:sz w:val="20"/>
          <w:szCs w:val="22"/>
        </w:rPr>
        <w:t xml:space="preserve"> – стремительный рост числа и значения мануфактур. Как правило, они создавались при государственном участии, работали на казенный заказ и обеспечивались подневольной рабочей силой (посессионными или приписными крестьянами) (24). Важнейшим районом промышленного роста стал Урал. </w:t>
      </w:r>
    </w:p>
    <w:p w:rsidR="00A77DAA" w:rsidRPr="00A77DAA" w:rsidRDefault="00A77DAA" w:rsidP="00A77DAA">
      <w:pPr>
        <w:spacing w:line="240" w:lineRule="auto"/>
        <w:ind w:firstLine="709"/>
        <w:rPr>
          <w:rFonts w:ascii="Times New Roman" w:hAnsi="Times New Roman" w:cs="Times New Roman"/>
          <w:sz w:val="20"/>
        </w:rPr>
      </w:pPr>
      <w:r w:rsidRPr="00A77DAA">
        <w:rPr>
          <w:rFonts w:ascii="Times New Roman" w:hAnsi="Times New Roman" w:cs="Times New Roman"/>
          <w:sz w:val="20"/>
        </w:rPr>
        <w:t xml:space="preserve">В сфере торговли Петр </w:t>
      </w:r>
      <w:r w:rsidRPr="00A77DAA">
        <w:rPr>
          <w:rFonts w:ascii="Times New Roman" w:hAnsi="Times New Roman" w:cs="Times New Roman"/>
          <w:sz w:val="20"/>
          <w:lang w:val="en-US"/>
        </w:rPr>
        <w:t>I</w:t>
      </w:r>
      <w:r w:rsidRPr="00A77DAA">
        <w:rPr>
          <w:rFonts w:ascii="Times New Roman" w:hAnsi="Times New Roman" w:cs="Times New Roman"/>
          <w:sz w:val="20"/>
        </w:rPr>
        <w:t xml:space="preserve"> продолжал протекционистскую политику своего отца: Таможенный тариф 1724 установил еще более высокие ввозные пошлины на многие изделия, чем Новоторговый устав 1667 (25). </w:t>
      </w:r>
    </w:p>
    <w:p w:rsidR="00A77DAA" w:rsidRPr="00A77DAA" w:rsidRDefault="00A77DAA" w:rsidP="00A77DAA">
      <w:pPr>
        <w:pStyle w:val="a5"/>
        <w:spacing w:line="240" w:lineRule="auto"/>
        <w:rPr>
          <w:sz w:val="20"/>
          <w:szCs w:val="22"/>
        </w:rPr>
      </w:pPr>
      <w:r w:rsidRPr="00A77DAA">
        <w:rPr>
          <w:sz w:val="20"/>
          <w:szCs w:val="22"/>
        </w:rPr>
        <w:t xml:space="preserve">В социальной сфере Петр стремился объединить мелкие социальные группы с различным статусом в большие социальные слои с единым статусом для удобства управления. В частности, по указу о единонаследии 1714 уничтожалась разница между вотчиной и поместьем (т.е. между боярством и дворянством). Также ликвидировались правовые различия между крепостными крестьянами и холопами (26). Второе направление политики – резкое усиление налогового гнета. Особенно тяжелым был осуществленный в конце правления Петра переход от подворного к подушному налогообложению (27). </w:t>
      </w:r>
    </w:p>
    <w:p w:rsidR="00A77DAA" w:rsidRPr="00A77DAA" w:rsidRDefault="00A77DAA" w:rsidP="00A77DAA">
      <w:pPr>
        <w:spacing w:line="240" w:lineRule="auto"/>
        <w:ind w:firstLine="709"/>
        <w:rPr>
          <w:rFonts w:ascii="Times New Roman" w:hAnsi="Times New Roman" w:cs="Times New Roman"/>
          <w:sz w:val="20"/>
        </w:rPr>
      </w:pPr>
      <w:r w:rsidRPr="00A77DAA">
        <w:rPr>
          <w:rFonts w:ascii="Times New Roman" w:hAnsi="Times New Roman" w:cs="Times New Roman"/>
          <w:sz w:val="20"/>
        </w:rPr>
        <w:t xml:space="preserve">Усиление крепостничества, рекрутчина и рост налогов привели к народным восстаниям. Наиболее крупными из них были восстание в Астрахани (1705-1706) (28) и восстание на Дону под предводительством К. Булавина (1707-1708) (29), но эти выступления подавили царские войска. </w:t>
      </w:r>
    </w:p>
    <w:p w:rsidR="00A77DAA" w:rsidRPr="00A77DAA" w:rsidRDefault="00A77DAA" w:rsidP="00A77DAA">
      <w:pPr>
        <w:spacing w:line="240" w:lineRule="auto"/>
        <w:ind w:firstLine="709"/>
        <w:rPr>
          <w:rFonts w:ascii="Times New Roman" w:hAnsi="Times New Roman" w:cs="Times New Roman"/>
          <w:sz w:val="20"/>
        </w:rPr>
      </w:pPr>
      <w:r w:rsidRPr="00A77DAA">
        <w:rPr>
          <w:rFonts w:ascii="Times New Roman" w:hAnsi="Times New Roman" w:cs="Times New Roman"/>
          <w:b/>
          <w:sz w:val="20"/>
        </w:rPr>
        <w:t>Культура и быт</w:t>
      </w:r>
      <w:r w:rsidRPr="00A77DAA">
        <w:rPr>
          <w:rFonts w:ascii="Times New Roman" w:hAnsi="Times New Roman" w:cs="Times New Roman"/>
          <w:sz w:val="20"/>
        </w:rPr>
        <w:t xml:space="preserve"> господствующих классов подверглись масштабной европеизации. Уже после возвращения Великого посольства царь издал указы об обязательном бритье бороды и ношении иноземной одежды (30). В 1700 произошел переход на летоисчисление от Рождества Христова, как было принято в Европе (31). Дворянских детей отправляли учиться за границу (32). Позже была принудительно введена новая форма досуга – ассамблеи (приемы гостей в знатных домах с участием женщин) (33).  </w:t>
      </w:r>
    </w:p>
    <w:p w:rsidR="00A77DAA" w:rsidRPr="00A77DAA" w:rsidRDefault="00A77DAA" w:rsidP="00A77DAA">
      <w:pPr>
        <w:spacing w:line="240" w:lineRule="auto"/>
        <w:ind w:firstLine="709"/>
        <w:rPr>
          <w:rFonts w:ascii="Times New Roman" w:hAnsi="Times New Roman" w:cs="Times New Roman"/>
          <w:sz w:val="20"/>
        </w:rPr>
      </w:pPr>
      <w:r w:rsidRPr="00A77DAA">
        <w:rPr>
          <w:rFonts w:ascii="Times New Roman" w:hAnsi="Times New Roman" w:cs="Times New Roman"/>
          <w:sz w:val="20"/>
        </w:rPr>
        <w:t xml:space="preserve">Огромное внимание при Петре уделялось развитию образования, основывались различные школы – навигацкие, артиллерийские, «цифирные» и др. (34). В России появилась первая печатная газета «Ведомости» (35), произошел переход на более простой и удобный гражданский шрифт (36). В 1725 Петр </w:t>
      </w:r>
      <w:r w:rsidRPr="00A77DAA">
        <w:rPr>
          <w:rFonts w:ascii="Times New Roman" w:hAnsi="Times New Roman" w:cs="Times New Roman"/>
          <w:sz w:val="20"/>
          <w:lang w:val="en-US"/>
        </w:rPr>
        <w:t>I</w:t>
      </w:r>
      <w:r w:rsidRPr="00A77DAA">
        <w:rPr>
          <w:rFonts w:ascii="Times New Roman" w:hAnsi="Times New Roman" w:cs="Times New Roman"/>
          <w:sz w:val="20"/>
        </w:rPr>
        <w:t xml:space="preserve"> подписал указ о создании Российской академии наук, который был исполнен уже после его смерти (37).  </w:t>
      </w:r>
    </w:p>
    <w:p w:rsidR="00A77DAA" w:rsidRPr="00A77DAA" w:rsidRDefault="00A77DAA" w:rsidP="00A77DAA">
      <w:pPr>
        <w:spacing w:line="240" w:lineRule="auto"/>
        <w:ind w:firstLine="709"/>
        <w:rPr>
          <w:rFonts w:ascii="Times New Roman" w:hAnsi="Times New Roman" w:cs="Times New Roman"/>
          <w:sz w:val="20"/>
        </w:rPr>
      </w:pPr>
      <w:r w:rsidRPr="00A77DAA">
        <w:rPr>
          <w:rFonts w:ascii="Times New Roman" w:hAnsi="Times New Roman" w:cs="Times New Roman"/>
          <w:sz w:val="20"/>
        </w:rPr>
        <w:t>В архитектуре преобладал стиль барокко (так называемое «петровское барокко») (38), в живописи – жанр портрета, причем портрет полностью освобождается от влияния иконописи (39).</w:t>
      </w:r>
    </w:p>
    <w:p w:rsidR="00A77DAA" w:rsidRPr="00DA21B6" w:rsidRDefault="00A77DAA" w:rsidP="00A77DAA">
      <w:pPr>
        <w:spacing w:line="240" w:lineRule="auto"/>
        <w:ind w:firstLine="709"/>
        <w:jc w:val="center"/>
        <w:rPr>
          <w:rFonts w:ascii="Times New Roman" w:hAnsi="Times New Roman" w:cs="Times New Roman"/>
          <w:sz w:val="18"/>
        </w:rPr>
      </w:pPr>
      <w:r w:rsidRPr="00DA21B6">
        <w:rPr>
          <w:rFonts w:ascii="Times New Roman" w:hAnsi="Times New Roman" w:cs="Times New Roman"/>
          <w:sz w:val="18"/>
        </w:rPr>
        <w:t>Петр Великий – традиционалист или новатор?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720"/>
        <w:gridCol w:w="3190"/>
      </w:tblGrid>
      <w:tr w:rsidR="00A77DAA" w:rsidRPr="00DA21B6" w:rsidTr="00A3323F">
        <w:tc>
          <w:tcPr>
            <w:tcW w:w="2660" w:type="dxa"/>
          </w:tcPr>
          <w:p w:rsidR="00A77DAA" w:rsidRPr="00DA21B6" w:rsidRDefault="00A77DAA" w:rsidP="00A77DAA">
            <w:pPr>
              <w:spacing w:line="240" w:lineRule="auto"/>
              <w:rPr>
                <w:rFonts w:ascii="Times New Roman" w:hAnsi="Times New Roman" w:cs="Times New Roman"/>
                <w:sz w:val="18"/>
              </w:rPr>
            </w:pPr>
            <w:r w:rsidRPr="00DA21B6">
              <w:rPr>
                <w:rFonts w:ascii="Times New Roman" w:hAnsi="Times New Roman" w:cs="Times New Roman"/>
                <w:sz w:val="18"/>
              </w:rPr>
              <w:t>Сфера деятельности</w:t>
            </w:r>
          </w:p>
        </w:tc>
        <w:tc>
          <w:tcPr>
            <w:tcW w:w="3720" w:type="dxa"/>
          </w:tcPr>
          <w:p w:rsidR="00A77DAA" w:rsidRPr="00DA21B6" w:rsidRDefault="00A77DAA" w:rsidP="00A77DAA">
            <w:pPr>
              <w:spacing w:line="240" w:lineRule="auto"/>
              <w:jc w:val="center"/>
              <w:rPr>
                <w:rFonts w:ascii="Times New Roman" w:hAnsi="Times New Roman" w:cs="Times New Roman"/>
                <w:sz w:val="18"/>
              </w:rPr>
            </w:pPr>
            <w:r w:rsidRPr="00DA21B6">
              <w:rPr>
                <w:rFonts w:ascii="Times New Roman" w:hAnsi="Times New Roman" w:cs="Times New Roman"/>
                <w:sz w:val="18"/>
              </w:rPr>
              <w:t>Петр как традиционалист</w:t>
            </w:r>
          </w:p>
        </w:tc>
        <w:tc>
          <w:tcPr>
            <w:tcW w:w="3190" w:type="dxa"/>
          </w:tcPr>
          <w:p w:rsidR="00A77DAA" w:rsidRPr="00DA21B6" w:rsidRDefault="00A77DAA" w:rsidP="00A77DAA">
            <w:pPr>
              <w:spacing w:line="240" w:lineRule="auto"/>
              <w:jc w:val="center"/>
              <w:rPr>
                <w:rFonts w:ascii="Times New Roman" w:hAnsi="Times New Roman" w:cs="Times New Roman"/>
                <w:sz w:val="18"/>
              </w:rPr>
            </w:pPr>
            <w:r w:rsidRPr="00DA21B6">
              <w:rPr>
                <w:rFonts w:ascii="Times New Roman" w:hAnsi="Times New Roman" w:cs="Times New Roman"/>
                <w:sz w:val="18"/>
              </w:rPr>
              <w:t>Петр как новатор</w:t>
            </w:r>
          </w:p>
        </w:tc>
      </w:tr>
      <w:tr w:rsidR="00A77DAA" w:rsidRPr="00DA21B6" w:rsidTr="00A3323F">
        <w:tc>
          <w:tcPr>
            <w:tcW w:w="2660" w:type="dxa"/>
          </w:tcPr>
          <w:p w:rsidR="00A77DAA" w:rsidRPr="00DA21B6" w:rsidRDefault="00A77DAA" w:rsidP="00A77DAA">
            <w:pPr>
              <w:spacing w:line="240" w:lineRule="auto"/>
              <w:rPr>
                <w:rFonts w:ascii="Times New Roman" w:hAnsi="Times New Roman" w:cs="Times New Roman"/>
                <w:sz w:val="18"/>
              </w:rPr>
            </w:pPr>
            <w:r w:rsidRPr="00DA21B6">
              <w:rPr>
                <w:rFonts w:ascii="Times New Roman" w:hAnsi="Times New Roman" w:cs="Times New Roman"/>
                <w:sz w:val="18"/>
              </w:rPr>
              <w:t>1. Хозяйство</w:t>
            </w:r>
          </w:p>
        </w:tc>
        <w:tc>
          <w:tcPr>
            <w:tcW w:w="3720" w:type="dxa"/>
          </w:tcPr>
          <w:p w:rsidR="00A77DAA" w:rsidRPr="00DA21B6" w:rsidRDefault="00A77DAA" w:rsidP="00A77DAA">
            <w:pPr>
              <w:spacing w:line="240" w:lineRule="auto"/>
              <w:rPr>
                <w:rFonts w:ascii="Times New Roman" w:hAnsi="Times New Roman" w:cs="Times New Roman"/>
                <w:sz w:val="18"/>
              </w:rPr>
            </w:pPr>
            <w:r w:rsidRPr="00DA21B6">
              <w:rPr>
                <w:rFonts w:ascii="Times New Roman" w:hAnsi="Times New Roman" w:cs="Times New Roman"/>
                <w:sz w:val="18"/>
              </w:rPr>
              <w:t>Сохранение и усиление ведущей роли государства в хозяйственной жизни</w:t>
            </w:r>
          </w:p>
        </w:tc>
        <w:tc>
          <w:tcPr>
            <w:tcW w:w="3190" w:type="dxa"/>
          </w:tcPr>
          <w:p w:rsidR="00A77DAA" w:rsidRPr="00DA21B6" w:rsidRDefault="00A77DAA" w:rsidP="00A77DAA">
            <w:pPr>
              <w:spacing w:line="240" w:lineRule="auto"/>
              <w:rPr>
                <w:rFonts w:ascii="Times New Roman" w:hAnsi="Times New Roman" w:cs="Times New Roman"/>
                <w:sz w:val="18"/>
              </w:rPr>
            </w:pPr>
            <w:r w:rsidRPr="00DA21B6">
              <w:rPr>
                <w:rFonts w:ascii="Times New Roman" w:hAnsi="Times New Roman" w:cs="Times New Roman"/>
                <w:sz w:val="18"/>
              </w:rPr>
              <w:t>Огромное внимание развитию мануфактур, быстрый рост мануфактурной промышленности</w:t>
            </w:r>
          </w:p>
        </w:tc>
      </w:tr>
      <w:tr w:rsidR="00A77DAA" w:rsidRPr="00DA21B6" w:rsidTr="00A3323F">
        <w:tc>
          <w:tcPr>
            <w:tcW w:w="2660" w:type="dxa"/>
          </w:tcPr>
          <w:p w:rsidR="00A77DAA" w:rsidRPr="00DA21B6" w:rsidRDefault="00A77DAA" w:rsidP="00A77DAA">
            <w:pPr>
              <w:spacing w:line="240" w:lineRule="auto"/>
              <w:rPr>
                <w:rFonts w:ascii="Times New Roman" w:hAnsi="Times New Roman" w:cs="Times New Roman"/>
                <w:sz w:val="18"/>
              </w:rPr>
            </w:pPr>
            <w:r w:rsidRPr="00DA21B6">
              <w:rPr>
                <w:rFonts w:ascii="Times New Roman" w:hAnsi="Times New Roman" w:cs="Times New Roman"/>
                <w:sz w:val="18"/>
              </w:rPr>
              <w:t>2. Общественные отношения</w:t>
            </w:r>
          </w:p>
        </w:tc>
        <w:tc>
          <w:tcPr>
            <w:tcW w:w="3720" w:type="dxa"/>
          </w:tcPr>
          <w:p w:rsidR="00A77DAA" w:rsidRPr="00DA21B6" w:rsidRDefault="00A77DAA" w:rsidP="00A77DAA">
            <w:pPr>
              <w:spacing w:line="240" w:lineRule="auto"/>
              <w:rPr>
                <w:rFonts w:ascii="Times New Roman" w:hAnsi="Times New Roman" w:cs="Times New Roman"/>
                <w:sz w:val="18"/>
              </w:rPr>
            </w:pPr>
            <w:r w:rsidRPr="00DA21B6">
              <w:rPr>
                <w:rFonts w:ascii="Times New Roman" w:hAnsi="Times New Roman" w:cs="Times New Roman"/>
                <w:sz w:val="18"/>
              </w:rPr>
              <w:t>Сохранение и развитие крепостного права, распространение его на все слои общества</w:t>
            </w:r>
          </w:p>
        </w:tc>
        <w:tc>
          <w:tcPr>
            <w:tcW w:w="3190" w:type="dxa"/>
          </w:tcPr>
          <w:p w:rsidR="00A77DAA" w:rsidRPr="00DA21B6" w:rsidRDefault="00A77DAA" w:rsidP="00A77DAA">
            <w:pPr>
              <w:spacing w:line="240" w:lineRule="auto"/>
              <w:rPr>
                <w:rFonts w:ascii="Times New Roman" w:hAnsi="Times New Roman" w:cs="Times New Roman"/>
                <w:sz w:val="18"/>
              </w:rPr>
            </w:pPr>
            <w:r w:rsidRPr="00DA21B6">
              <w:rPr>
                <w:rFonts w:ascii="Times New Roman" w:hAnsi="Times New Roman" w:cs="Times New Roman"/>
                <w:sz w:val="18"/>
              </w:rPr>
              <w:t>«Табель о рангах» дала возможность продвижения на государственной службе для выходцев из непривилегированных слоев</w:t>
            </w:r>
          </w:p>
        </w:tc>
      </w:tr>
      <w:tr w:rsidR="00A77DAA" w:rsidRPr="00DA21B6" w:rsidTr="00A3323F">
        <w:tc>
          <w:tcPr>
            <w:tcW w:w="2660" w:type="dxa"/>
          </w:tcPr>
          <w:p w:rsidR="00A77DAA" w:rsidRPr="00DA21B6" w:rsidRDefault="00A77DAA" w:rsidP="00A77DAA">
            <w:pPr>
              <w:spacing w:line="240" w:lineRule="auto"/>
              <w:rPr>
                <w:rFonts w:ascii="Times New Roman" w:hAnsi="Times New Roman" w:cs="Times New Roman"/>
                <w:sz w:val="18"/>
              </w:rPr>
            </w:pPr>
            <w:r w:rsidRPr="00DA21B6">
              <w:rPr>
                <w:rFonts w:ascii="Times New Roman" w:hAnsi="Times New Roman" w:cs="Times New Roman"/>
                <w:sz w:val="18"/>
              </w:rPr>
              <w:t>3. Управление</w:t>
            </w:r>
          </w:p>
        </w:tc>
        <w:tc>
          <w:tcPr>
            <w:tcW w:w="3720" w:type="dxa"/>
          </w:tcPr>
          <w:p w:rsidR="00A77DAA" w:rsidRPr="00DA21B6" w:rsidRDefault="00A77DAA" w:rsidP="00A77DAA">
            <w:pPr>
              <w:spacing w:line="240" w:lineRule="auto"/>
              <w:rPr>
                <w:rFonts w:ascii="Times New Roman" w:hAnsi="Times New Roman" w:cs="Times New Roman"/>
                <w:sz w:val="18"/>
              </w:rPr>
            </w:pPr>
            <w:r w:rsidRPr="00DA21B6">
              <w:rPr>
                <w:rFonts w:ascii="Times New Roman" w:hAnsi="Times New Roman" w:cs="Times New Roman"/>
                <w:sz w:val="18"/>
              </w:rPr>
              <w:t>Окончательное формирование абсолютизма</w:t>
            </w:r>
          </w:p>
        </w:tc>
        <w:tc>
          <w:tcPr>
            <w:tcW w:w="3190" w:type="dxa"/>
          </w:tcPr>
          <w:p w:rsidR="00A77DAA" w:rsidRPr="00DA21B6" w:rsidRDefault="00A77DAA" w:rsidP="00A77DAA">
            <w:pPr>
              <w:spacing w:line="240" w:lineRule="auto"/>
              <w:rPr>
                <w:rFonts w:ascii="Times New Roman" w:hAnsi="Times New Roman" w:cs="Times New Roman"/>
                <w:sz w:val="18"/>
              </w:rPr>
            </w:pPr>
            <w:r w:rsidRPr="00DA21B6">
              <w:rPr>
                <w:rFonts w:ascii="Times New Roman" w:hAnsi="Times New Roman" w:cs="Times New Roman"/>
                <w:sz w:val="18"/>
              </w:rPr>
              <w:t>Реорганизация государственного аппарата на основе «регулярности»</w:t>
            </w:r>
          </w:p>
        </w:tc>
      </w:tr>
      <w:tr w:rsidR="00A77DAA" w:rsidRPr="00DA21B6" w:rsidTr="00A3323F">
        <w:tc>
          <w:tcPr>
            <w:tcW w:w="2660" w:type="dxa"/>
          </w:tcPr>
          <w:p w:rsidR="00A77DAA" w:rsidRPr="00DA21B6" w:rsidRDefault="00A77DAA" w:rsidP="00A77DAA">
            <w:pPr>
              <w:spacing w:line="240" w:lineRule="auto"/>
              <w:rPr>
                <w:rFonts w:ascii="Times New Roman" w:hAnsi="Times New Roman" w:cs="Times New Roman"/>
                <w:sz w:val="18"/>
              </w:rPr>
            </w:pPr>
            <w:r w:rsidRPr="00DA21B6">
              <w:rPr>
                <w:rFonts w:ascii="Times New Roman" w:hAnsi="Times New Roman" w:cs="Times New Roman"/>
                <w:sz w:val="18"/>
              </w:rPr>
              <w:t>4. Культура и быт</w:t>
            </w:r>
          </w:p>
        </w:tc>
        <w:tc>
          <w:tcPr>
            <w:tcW w:w="3720" w:type="dxa"/>
          </w:tcPr>
          <w:p w:rsidR="00A77DAA" w:rsidRPr="00DA21B6" w:rsidRDefault="00A77DAA" w:rsidP="00A77DAA">
            <w:pPr>
              <w:spacing w:line="240" w:lineRule="auto"/>
              <w:rPr>
                <w:rFonts w:ascii="Times New Roman" w:hAnsi="Times New Roman" w:cs="Times New Roman"/>
                <w:sz w:val="18"/>
              </w:rPr>
            </w:pPr>
            <w:r w:rsidRPr="00DA21B6">
              <w:rPr>
                <w:rFonts w:ascii="Times New Roman" w:hAnsi="Times New Roman" w:cs="Times New Roman"/>
                <w:sz w:val="18"/>
              </w:rPr>
              <w:t xml:space="preserve">Огромное большинство населения осталось в </w:t>
            </w:r>
            <w:r w:rsidRPr="00DA21B6">
              <w:rPr>
                <w:rFonts w:ascii="Times New Roman" w:hAnsi="Times New Roman" w:cs="Times New Roman"/>
                <w:sz w:val="18"/>
              </w:rPr>
              <w:lastRenderedPageBreak/>
              <w:t>рамках традиционной культуры</w:t>
            </w:r>
          </w:p>
        </w:tc>
        <w:tc>
          <w:tcPr>
            <w:tcW w:w="3190" w:type="dxa"/>
          </w:tcPr>
          <w:p w:rsidR="00A77DAA" w:rsidRPr="00DA21B6" w:rsidRDefault="00A77DAA" w:rsidP="00A77DAA">
            <w:pPr>
              <w:spacing w:line="240" w:lineRule="auto"/>
              <w:rPr>
                <w:rFonts w:ascii="Times New Roman" w:hAnsi="Times New Roman" w:cs="Times New Roman"/>
                <w:sz w:val="18"/>
              </w:rPr>
            </w:pPr>
            <w:r w:rsidRPr="00DA21B6">
              <w:rPr>
                <w:rFonts w:ascii="Times New Roman" w:hAnsi="Times New Roman" w:cs="Times New Roman"/>
                <w:sz w:val="18"/>
              </w:rPr>
              <w:lastRenderedPageBreak/>
              <w:t xml:space="preserve">Насильственная европеизация </w:t>
            </w:r>
            <w:r w:rsidRPr="00DA21B6">
              <w:rPr>
                <w:rFonts w:ascii="Times New Roman" w:hAnsi="Times New Roman" w:cs="Times New Roman"/>
                <w:sz w:val="18"/>
              </w:rPr>
              <w:lastRenderedPageBreak/>
              <w:t xml:space="preserve">верхушки общества </w:t>
            </w:r>
          </w:p>
        </w:tc>
      </w:tr>
    </w:tbl>
    <w:p w:rsidR="00A77DAA" w:rsidRPr="00A77DAA" w:rsidRDefault="00A77DAA" w:rsidP="00A77DAA">
      <w:pPr>
        <w:spacing w:line="240" w:lineRule="auto"/>
        <w:rPr>
          <w:rFonts w:ascii="Times New Roman" w:hAnsi="Times New Roman" w:cs="Times New Roman"/>
          <w:sz w:val="20"/>
        </w:rPr>
      </w:pPr>
    </w:p>
    <w:p w:rsidR="00DA21B6" w:rsidRPr="00DA21B6" w:rsidRDefault="00DA21B6" w:rsidP="00DA21B6">
      <w:pPr>
        <w:pStyle w:val="21"/>
        <w:spacing w:after="0" w:line="240" w:lineRule="auto"/>
        <w:jc w:val="center"/>
        <w:rPr>
          <w:b/>
          <w:caps/>
          <w:sz w:val="20"/>
        </w:rPr>
      </w:pPr>
      <w:r w:rsidRPr="00DA21B6">
        <w:rPr>
          <w:b/>
          <w:caps/>
          <w:sz w:val="20"/>
        </w:rPr>
        <w:t xml:space="preserve">Тренинг по теме «РОССИЯ в эпоху петра Великого </w:t>
      </w:r>
    </w:p>
    <w:p w:rsidR="00DA21B6" w:rsidRPr="00DA21B6" w:rsidRDefault="00DA21B6" w:rsidP="00DA21B6">
      <w:pPr>
        <w:pStyle w:val="21"/>
        <w:spacing w:after="0" w:line="240" w:lineRule="auto"/>
        <w:jc w:val="center"/>
        <w:rPr>
          <w:b/>
          <w:caps/>
          <w:sz w:val="20"/>
        </w:rPr>
      </w:pPr>
      <w:r w:rsidRPr="00DA21B6">
        <w:rPr>
          <w:b/>
          <w:caps/>
          <w:sz w:val="20"/>
        </w:rPr>
        <w:t>(1689-1725 гг.»</w:t>
      </w:r>
    </w:p>
    <w:p w:rsidR="00DA21B6" w:rsidRPr="00DA21B6" w:rsidRDefault="00DA21B6" w:rsidP="00DA21B6">
      <w:pPr>
        <w:pStyle w:val="21"/>
        <w:spacing w:after="0" w:line="240" w:lineRule="auto"/>
        <w:rPr>
          <w:sz w:val="20"/>
        </w:rPr>
      </w:pPr>
    </w:p>
    <w:p w:rsidR="00DA21B6" w:rsidRPr="00DA21B6" w:rsidRDefault="00DA21B6" w:rsidP="00DA21B6">
      <w:pPr>
        <w:pStyle w:val="21"/>
        <w:spacing w:after="0" w:line="240" w:lineRule="auto"/>
        <w:ind w:firstLine="709"/>
        <w:rPr>
          <w:sz w:val="20"/>
        </w:rPr>
      </w:pPr>
    </w:p>
    <w:p w:rsidR="00DA21B6" w:rsidRPr="00DA21B6" w:rsidRDefault="00DA21B6" w:rsidP="00DA21B6">
      <w:pPr>
        <w:pStyle w:val="21"/>
        <w:spacing w:after="0" w:line="240" w:lineRule="auto"/>
        <w:rPr>
          <w:sz w:val="20"/>
        </w:rPr>
      </w:pPr>
    </w:p>
    <w:p w:rsidR="00DA21B6" w:rsidRPr="00DA21B6" w:rsidRDefault="00DA21B6" w:rsidP="00DA21B6">
      <w:pPr>
        <w:pStyle w:val="21"/>
        <w:spacing w:after="0" w:line="240" w:lineRule="auto"/>
        <w:rPr>
          <w:sz w:val="20"/>
        </w:rPr>
      </w:pPr>
      <w:r w:rsidRPr="00DA21B6">
        <w:rPr>
          <w:sz w:val="20"/>
        </w:rPr>
        <w:t xml:space="preserve">ЧАСТЬ </w:t>
      </w:r>
      <w:r w:rsidRPr="00DA21B6">
        <w:rPr>
          <w:sz w:val="20"/>
          <w:lang w:val="en-US"/>
        </w:rPr>
        <w:t>I</w:t>
      </w:r>
    </w:p>
    <w:p w:rsidR="00DA21B6" w:rsidRPr="00DA21B6" w:rsidRDefault="00DA21B6" w:rsidP="00DA21B6">
      <w:pPr>
        <w:pStyle w:val="21"/>
        <w:spacing w:after="0" w:line="240" w:lineRule="auto"/>
        <w:rPr>
          <w:sz w:val="20"/>
        </w:rPr>
      </w:pPr>
      <w:r w:rsidRPr="00DA21B6">
        <w:rPr>
          <w:sz w:val="20"/>
        </w:rPr>
        <w:t xml:space="preserve">При выполнении заданий этой части для каждого задания выбирайте тот ответ, который, по Вашему мнению, является правильным.  </w:t>
      </w: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A1</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Какой ряд дат отражает события Северной войны?</w:t>
      </w: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
        </w:rPr>
      </w:pPr>
    </w:p>
    <w:tbl>
      <w:tblPr>
        <w:tblW w:w="0" w:type="auto"/>
        <w:tblLayout w:type="fixed"/>
        <w:tblCellMar>
          <w:left w:w="107" w:type="dxa"/>
          <w:right w:w="107" w:type="dxa"/>
        </w:tblCellMar>
        <w:tblLook w:val="0000"/>
      </w:tblPr>
      <w:tblGrid>
        <w:gridCol w:w="397"/>
        <w:gridCol w:w="8270"/>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70" w:type="dxa"/>
          </w:tcPr>
          <w:p w:rsidR="00DA21B6" w:rsidRPr="00DA21B6" w:rsidRDefault="00DA21B6" w:rsidP="00DA21B6">
            <w:pPr>
              <w:keepNext/>
              <w:keepLines/>
              <w:spacing w:after="0" w:line="240" w:lineRule="auto"/>
              <w:jc w:val="both"/>
              <w:rPr>
                <w:sz w:val="20"/>
              </w:rPr>
            </w:pPr>
            <w:smartTag w:uri="urn:schemas-microsoft-com:office:smarttags" w:element="metricconverter">
              <w:smartTagPr>
                <w:attr w:name="ProductID" w:val="1700 г"/>
              </w:smartTagPr>
              <w:r w:rsidRPr="00DA21B6">
                <w:rPr>
                  <w:sz w:val="20"/>
                </w:rPr>
                <w:t>1700 г</w:t>
              </w:r>
            </w:smartTag>
            <w:r w:rsidRPr="00DA21B6">
              <w:rPr>
                <w:sz w:val="20"/>
              </w:rPr>
              <w:t xml:space="preserve">., </w:t>
            </w:r>
            <w:smartTag w:uri="urn:schemas-microsoft-com:office:smarttags" w:element="metricconverter">
              <w:smartTagPr>
                <w:attr w:name="ProductID" w:val="1711 г"/>
              </w:smartTagPr>
              <w:r w:rsidRPr="00DA21B6">
                <w:rPr>
                  <w:sz w:val="20"/>
                </w:rPr>
                <w:t>1711 г</w:t>
              </w:r>
            </w:smartTag>
            <w:r w:rsidRPr="00DA21B6">
              <w:rPr>
                <w:sz w:val="20"/>
              </w:rPr>
              <w:t>.</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70" w:type="dxa"/>
          </w:tcPr>
          <w:p w:rsidR="00DA21B6" w:rsidRPr="00DA21B6" w:rsidRDefault="00DA21B6" w:rsidP="00DA21B6">
            <w:pPr>
              <w:keepNext/>
              <w:keepLines/>
              <w:spacing w:after="0" w:line="240" w:lineRule="auto"/>
              <w:jc w:val="both"/>
              <w:rPr>
                <w:sz w:val="20"/>
              </w:rPr>
            </w:pPr>
            <w:smartTag w:uri="urn:schemas-microsoft-com:office:smarttags" w:element="metricconverter">
              <w:smartTagPr>
                <w:attr w:name="ProductID" w:val="1696 г"/>
              </w:smartTagPr>
              <w:r w:rsidRPr="00DA21B6">
                <w:rPr>
                  <w:sz w:val="20"/>
                </w:rPr>
                <w:t>1696 г</w:t>
              </w:r>
            </w:smartTag>
            <w:r w:rsidRPr="00DA21B6">
              <w:rPr>
                <w:sz w:val="20"/>
              </w:rPr>
              <w:t xml:space="preserve">., </w:t>
            </w:r>
            <w:smartTag w:uri="urn:schemas-microsoft-com:office:smarttags" w:element="metricconverter">
              <w:smartTagPr>
                <w:attr w:name="ProductID" w:val="1709 г"/>
              </w:smartTagPr>
              <w:r w:rsidRPr="00DA21B6">
                <w:rPr>
                  <w:sz w:val="20"/>
                </w:rPr>
                <w:t>1709 г</w:t>
              </w:r>
            </w:smartTag>
            <w:r w:rsidRPr="00DA21B6">
              <w:rPr>
                <w:sz w:val="20"/>
              </w:rPr>
              <w:t>.</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70" w:type="dxa"/>
          </w:tcPr>
          <w:p w:rsidR="00DA21B6" w:rsidRPr="00DA21B6" w:rsidRDefault="00DA21B6" w:rsidP="00DA21B6">
            <w:pPr>
              <w:keepNext/>
              <w:keepLines/>
              <w:spacing w:after="0" w:line="240" w:lineRule="auto"/>
              <w:jc w:val="both"/>
              <w:rPr>
                <w:sz w:val="20"/>
              </w:rPr>
            </w:pPr>
            <w:smartTag w:uri="urn:schemas-microsoft-com:office:smarttags" w:element="metricconverter">
              <w:smartTagPr>
                <w:attr w:name="ProductID" w:val="1709 г"/>
              </w:smartTagPr>
              <w:r w:rsidRPr="00DA21B6">
                <w:rPr>
                  <w:sz w:val="20"/>
                </w:rPr>
                <w:t>1709 г</w:t>
              </w:r>
            </w:smartTag>
            <w:r w:rsidRPr="00DA21B6">
              <w:rPr>
                <w:sz w:val="20"/>
              </w:rPr>
              <w:t xml:space="preserve">., </w:t>
            </w:r>
            <w:smartTag w:uri="urn:schemas-microsoft-com:office:smarttags" w:element="metricconverter">
              <w:smartTagPr>
                <w:attr w:name="ProductID" w:val="1722 г"/>
              </w:smartTagPr>
              <w:r w:rsidRPr="00DA21B6">
                <w:rPr>
                  <w:sz w:val="20"/>
                </w:rPr>
                <w:t>1722 г</w:t>
              </w:r>
            </w:smartTag>
            <w:r w:rsidRPr="00DA21B6">
              <w:rPr>
                <w:sz w:val="20"/>
              </w:rPr>
              <w:t>.</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70" w:type="dxa"/>
          </w:tcPr>
          <w:p w:rsidR="00DA21B6" w:rsidRPr="00DA21B6" w:rsidRDefault="00DA21B6" w:rsidP="00DA21B6">
            <w:pPr>
              <w:keepNext/>
              <w:keepLines/>
              <w:spacing w:after="0" w:line="240" w:lineRule="auto"/>
              <w:jc w:val="both"/>
              <w:rPr>
                <w:sz w:val="20"/>
              </w:rPr>
            </w:pPr>
            <w:smartTag w:uri="urn:schemas-microsoft-com:office:smarttags" w:element="metricconverter">
              <w:smartTagPr>
                <w:attr w:name="ProductID" w:val="1702 г"/>
              </w:smartTagPr>
              <w:r w:rsidRPr="00DA21B6">
                <w:rPr>
                  <w:sz w:val="20"/>
                </w:rPr>
                <w:t>1702 г</w:t>
              </w:r>
            </w:smartTag>
            <w:r w:rsidRPr="00DA21B6">
              <w:rPr>
                <w:sz w:val="20"/>
              </w:rPr>
              <w:t xml:space="preserve">., </w:t>
            </w:r>
            <w:smartTag w:uri="urn:schemas-microsoft-com:office:smarttags" w:element="metricconverter">
              <w:smartTagPr>
                <w:attr w:name="ProductID" w:val="1720 г"/>
              </w:smartTagPr>
              <w:r w:rsidRPr="00DA21B6">
                <w:rPr>
                  <w:sz w:val="20"/>
                </w:rPr>
                <w:t>1720 г</w:t>
              </w:r>
            </w:smartTag>
            <w:r w:rsidRPr="00DA21B6">
              <w:rPr>
                <w:sz w:val="20"/>
              </w:rPr>
              <w:t>.</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A2</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 xml:space="preserve">Памятник петровской эпохи в Санкт-Петербурге, сохранившийся до настоящего времени </w:t>
      </w:r>
    </w:p>
    <w:p w:rsidR="00DA21B6" w:rsidRPr="00DA21B6" w:rsidRDefault="00DA21B6" w:rsidP="00DA21B6">
      <w:pPr>
        <w:keepNext/>
        <w:keepLines/>
        <w:spacing w:after="0" w:line="240" w:lineRule="auto"/>
        <w:jc w:val="both"/>
        <w:rPr>
          <w:sz w:val="2"/>
        </w:rPr>
      </w:pPr>
    </w:p>
    <w:tbl>
      <w:tblPr>
        <w:tblW w:w="0" w:type="auto"/>
        <w:tblLayout w:type="fixed"/>
        <w:tblCellMar>
          <w:left w:w="107" w:type="dxa"/>
          <w:right w:w="107" w:type="dxa"/>
        </w:tblCellMar>
        <w:tblLook w:val="0000"/>
      </w:tblPr>
      <w:tblGrid>
        <w:gridCol w:w="397"/>
        <w:gridCol w:w="8270"/>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70" w:type="dxa"/>
          </w:tcPr>
          <w:p w:rsidR="00DA21B6" w:rsidRPr="00DA21B6" w:rsidRDefault="00DA21B6" w:rsidP="00DA21B6">
            <w:pPr>
              <w:keepNext/>
              <w:keepLines/>
              <w:spacing w:after="0" w:line="240" w:lineRule="auto"/>
              <w:jc w:val="both"/>
              <w:rPr>
                <w:sz w:val="20"/>
              </w:rPr>
            </w:pPr>
            <w:r w:rsidRPr="00DA21B6">
              <w:rPr>
                <w:sz w:val="20"/>
              </w:rPr>
              <w:t>Зимний дворец</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70" w:type="dxa"/>
          </w:tcPr>
          <w:p w:rsidR="00DA21B6" w:rsidRPr="00DA21B6" w:rsidRDefault="00DA21B6" w:rsidP="00DA21B6">
            <w:pPr>
              <w:keepNext/>
              <w:keepLines/>
              <w:spacing w:after="0" w:line="240" w:lineRule="auto"/>
              <w:jc w:val="both"/>
              <w:rPr>
                <w:sz w:val="20"/>
              </w:rPr>
            </w:pPr>
            <w:r w:rsidRPr="00DA21B6">
              <w:rPr>
                <w:sz w:val="20"/>
              </w:rPr>
              <w:t>Исаакиевский собор</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70" w:type="dxa"/>
          </w:tcPr>
          <w:p w:rsidR="00DA21B6" w:rsidRPr="00DA21B6" w:rsidRDefault="00DA21B6" w:rsidP="00DA21B6">
            <w:pPr>
              <w:keepNext/>
              <w:keepLines/>
              <w:spacing w:after="0" w:line="240" w:lineRule="auto"/>
              <w:jc w:val="both"/>
              <w:rPr>
                <w:sz w:val="20"/>
              </w:rPr>
            </w:pPr>
            <w:r w:rsidRPr="00DA21B6">
              <w:rPr>
                <w:sz w:val="20"/>
              </w:rPr>
              <w:t>Петропавловский собор</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70" w:type="dxa"/>
          </w:tcPr>
          <w:p w:rsidR="00DA21B6" w:rsidRPr="00DA21B6" w:rsidRDefault="00DA21B6" w:rsidP="00DA21B6">
            <w:pPr>
              <w:keepNext/>
              <w:keepLines/>
              <w:spacing w:after="0" w:line="240" w:lineRule="auto"/>
              <w:jc w:val="both"/>
              <w:rPr>
                <w:sz w:val="20"/>
              </w:rPr>
            </w:pPr>
            <w:r w:rsidRPr="00DA21B6">
              <w:rPr>
                <w:sz w:val="20"/>
              </w:rPr>
              <w:t xml:space="preserve">Вознесенский собор </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A3</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Какой орган власти в петровскую эпоху становился коллективным главой государства во время отсутствия царя?</w:t>
      </w:r>
    </w:p>
    <w:p w:rsidR="00DA21B6" w:rsidRPr="00DA21B6" w:rsidRDefault="00DA21B6" w:rsidP="00DA21B6">
      <w:pPr>
        <w:keepNext/>
        <w:keepLines/>
        <w:spacing w:after="0" w:line="240" w:lineRule="auto"/>
        <w:jc w:val="both"/>
        <w:rPr>
          <w:sz w:val="2"/>
        </w:rPr>
      </w:pPr>
    </w:p>
    <w:tbl>
      <w:tblPr>
        <w:tblW w:w="0" w:type="auto"/>
        <w:tblLayout w:type="fixed"/>
        <w:tblCellMar>
          <w:left w:w="107" w:type="dxa"/>
          <w:right w:w="107" w:type="dxa"/>
        </w:tblCellMar>
        <w:tblLook w:val="0000"/>
      </w:tblPr>
      <w:tblGrid>
        <w:gridCol w:w="397"/>
        <w:gridCol w:w="8270"/>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70" w:type="dxa"/>
          </w:tcPr>
          <w:p w:rsidR="00DA21B6" w:rsidRPr="00DA21B6" w:rsidRDefault="00DA21B6" w:rsidP="00DA21B6">
            <w:pPr>
              <w:keepNext/>
              <w:keepLines/>
              <w:spacing w:after="0" w:line="240" w:lineRule="auto"/>
              <w:jc w:val="both"/>
              <w:rPr>
                <w:sz w:val="20"/>
              </w:rPr>
            </w:pPr>
            <w:r w:rsidRPr="00DA21B6">
              <w:rPr>
                <w:sz w:val="20"/>
              </w:rPr>
              <w:t>Боярская дума</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70" w:type="dxa"/>
          </w:tcPr>
          <w:p w:rsidR="00DA21B6" w:rsidRPr="00DA21B6" w:rsidRDefault="00DA21B6" w:rsidP="00DA21B6">
            <w:pPr>
              <w:keepNext/>
              <w:keepLines/>
              <w:spacing w:after="0" w:line="240" w:lineRule="auto"/>
              <w:jc w:val="both"/>
              <w:rPr>
                <w:sz w:val="20"/>
              </w:rPr>
            </w:pPr>
            <w:r w:rsidRPr="00DA21B6">
              <w:rPr>
                <w:sz w:val="20"/>
              </w:rPr>
              <w:t>Святейший Синод</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70" w:type="dxa"/>
          </w:tcPr>
          <w:p w:rsidR="00DA21B6" w:rsidRPr="00DA21B6" w:rsidRDefault="00DA21B6" w:rsidP="00DA21B6">
            <w:pPr>
              <w:keepNext/>
              <w:keepLines/>
              <w:spacing w:after="0" w:line="240" w:lineRule="auto"/>
              <w:jc w:val="both"/>
              <w:rPr>
                <w:sz w:val="20"/>
              </w:rPr>
            </w:pPr>
            <w:r w:rsidRPr="00DA21B6">
              <w:rPr>
                <w:sz w:val="20"/>
              </w:rPr>
              <w:t>Консилия министров</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70" w:type="dxa"/>
          </w:tcPr>
          <w:p w:rsidR="00DA21B6" w:rsidRPr="00DA21B6" w:rsidRDefault="00DA21B6" w:rsidP="00DA21B6">
            <w:pPr>
              <w:keepNext/>
              <w:keepLines/>
              <w:spacing w:after="0" w:line="240" w:lineRule="auto"/>
              <w:jc w:val="both"/>
              <w:rPr>
                <w:sz w:val="20"/>
              </w:rPr>
            </w:pPr>
            <w:r w:rsidRPr="00DA21B6">
              <w:rPr>
                <w:sz w:val="20"/>
              </w:rPr>
              <w:t>Сенат</w:t>
            </w:r>
          </w:p>
        </w:tc>
      </w:tr>
    </w:tbl>
    <w:p w:rsidR="00DA21B6" w:rsidRPr="00DA21B6" w:rsidRDefault="00DA21B6" w:rsidP="00DA21B6">
      <w:pPr>
        <w:keepNext/>
        <w:keepLines/>
        <w:spacing w:after="0" w:line="240" w:lineRule="auto"/>
        <w:jc w:val="both"/>
        <w:rPr>
          <w:sz w:val="2"/>
        </w:rPr>
      </w:pPr>
      <w:r w:rsidRPr="00DA21B6">
        <w:rPr>
          <w:sz w:val="20"/>
        </w:rPr>
        <w:t xml:space="preserve"> </w:t>
      </w: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A4</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 xml:space="preserve">В соответствии с Табелью о рангах </w:t>
      </w:r>
    </w:p>
    <w:p w:rsidR="00DA21B6" w:rsidRPr="00DA21B6" w:rsidRDefault="00DA21B6" w:rsidP="00DA21B6">
      <w:pPr>
        <w:keepNext/>
        <w:keepLines/>
        <w:spacing w:after="0" w:line="240" w:lineRule="auto"/>
        <w:jc w:val="both"/>
        <w:rPr>
          <w:sz w:val="2"/>
        </w:rPr>
      </w:pPr>
    </w:p>
    <w:tbl>
      <w:tblPr>
        <w:tblW w:w="0" w:type="auto"/>
        <w:tblLayout w:type="fixed"/>
        <w:tblLook w:val="0000"/>
      </w:tblPr>
      <w:tblGrid>
        <w:gridCol w:w="397"/>
        <w:gridCol w:w="8267"/>
      </w:tblGrid>
      <w:tr w:rsidR="00DA21B6" w:rsidRPr="00DA21B6" w:rsidTr="00A3323F">
        <w:trPr>
          <w:cantSplit/>
        </w:trPr>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67" w:type="dxa"/>
          </w:tcPr>
          <w:p w:rsidR="00DA21B6" w:rsidRPr="00DA21B6" w:rsidRDefault="00DA21B6" w:rsidP="00DA21B6">
            <w:pPr>
              <w:keepNext/>
              <w:keepLines/>
              <w:spacing w:after="0" w:line="240" w:lineRule="auto"/>
              <w:jc w:val="both"/>
              <w:rPr>
                <w:sz w:val="20"/>
              </w:rPr>
            </w:pPr>
            <w:r w:rsidRPr="00DA21B6">
              <w:rPr>
                <w:sz w:val="20"/>
              </w:rPr>
              <w:t xml:space="preserve">государственная служба разделялась на центральную и местную </w:t>
            </w:r>
          </w:p>
        </w:tc>
      </w:tr>
      <w:tr w:rsidR="00DA21B6" w:rsidRPr="00DA21B6" w:rsidTr="00A3323F">
        <w:trPr>
          <w:cantSplit/>
        </w:trPr>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67" w:type="dxa"/>
          </w:tcPr>
          <w:p w:rsidR="00DA21B6" w:rsidRPr="00DA21B6" w:rsidRDefault="00DA21B6" w:rsidP="00DA21B6">
            <w:pPr>
              <w:keepNext/>
              <w:keepLines/>
              <w:spacing w:after="0" w:line="240" w:lineRule="auto"/>
              <w:jc w:val="both"/>
              <w:rPr>
                <w:sz w:val="20"/>
              </w:rPr>
            </w:pPr>
            <w:r w:rsidRPr="00DA21B6">
              <w:rPr>
                <w:sz w:val="20"/>
              </w:rPr>
              <w:t>при продвижении по службе присваивалось дворянство</w:t>
            </w:r>
          </w:p>
        </w:tc>
      </w:tr>
      <w:tr w:rsidR="00DA21B6" w:rsidRPr="00DA21B6" w:rsidTr="00A3323F">
        <w:trPr>
          <w:cantSplit/>
        </w:trPr>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67" w:type="dxa"/>
          </w:tcPr>
          <w:p w:rsidR="00DA21B6" w:rsidRPr="00DA21B6" w:rsidRDefault="00DA21B6" w:rsidP="00DA21B6">
            <w:pPr>
              <w:keepNext/>
              <w:keepLines/>
              <w:spacing w:after="0" w:line="240" w:lineRule="auto"/>
              <w:jc w:val="both"/>
              <w:rPr>
                <w:sz w:val="20"/>
              </w:rPr>
            </w:pPr>
            <w:r w:rsidRPr="00DA21B6">
              <w:rPr>
                <w:sz w:val="20"/>
              </w:rPr>
              <w:t>представители титулованной знати получали преимущество в 2 ранга</w:t>
            </w:r>
          </w:p>
        </w:tc>
      </w:tr>
      <w:tr w:rsidR="00DA21B6" w:rsidRPr="00DA21B6" w:rsidTr="00A3323F">
        <w:trPr>
          <w:cantSplit/>
        </w:trPr>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67" w:type="dxa"/>
          </w:tcPr>
          <w:p w:rsidR="00DA21B6" w:rsidRPr="00DA21B6" w:rsidRDefault="00DA21B6" w:rsidP="00DA21B6">
            <w:pPr>
              <w:keepNext/>
              <w:keepLines/>
              <w:spacing w:after="0" w:line="240" w:lineRule="auto"/>
              <w:jc w:val="both"/>
              <w:rPr>
                <w:sz w:val="20"/>
              </w:rPr>
            </w:pPr>
            <w:r w:rsidRPr="00DA21B6">
              <w:rPr>
                <w:sz w:val="20"/>
              </w:rPr>
              <w:t>церковные должности приравнивались к придворным, гражданским и военным рангам</w:t>
            </w:r>
          </w:p>
        </w:tc>
      </w:tr>
    </w:tbl>
    <w:p w:rsidR="00DA21B6" w:rsidRP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A5</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Вставьте пропущенное слово: приказ, ………. , министерство</w:t>
      </w:r>
    </w:p>
    <w:p w:rsidR="00DA21B6" w:rsidRPr="00DA21B6" w:rsidRDefault="00DA21B6" w:rsidP="00DA21B6">
      <w:pPr>
        <w:keepNext/>
        <w:keepLines/>
        <w:spacing w:after="0" w:line="240" w:lineRule="auto"/>
        <w:jc w:val="both"/>
        <w:rPr>
          <w:sz w:val="2"/>
        </w:rPr>
      </w:pPr>
    </w:p>
    <w:tbl>
      <w:tblPr>
        <w:tblW w:w="0" w:type="auto"/>
        <w:tblLayout w:type="fixed"/>
        <w:tblCellMar>
          <w:left w:w="107" w:type="dxa"/>
          <w:right w:w="107" w:type="dxa"/>
        </w:tblCellMar>
        <w:tblLook w:val="0000"/>
      </w:tblPr>
      <w:tblGrid>
        <w:gridCol w:w="397"/>
        <w:gridCol w:w="8270"/>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70" w:type="dxa"/>
          </w:tcPr>
          <w:p w:rsidR="00DA21B6" w:rsidRPr="00DA21B6" w:rsidRDefault="00DA21B6" w:rsidP="00DA21B6">
            <w:pPr>
              <w:keepNext/>
              <w:keepLines/>
              <w:spacing w:after="0" w:line="240" w:lineRule="auto"/>
              <w:jc w:val="both"/>
              <w:rPr>
                <w:sz w:val="20"/>
              </w:rPr>
            </w:pPr>
            <w:r w:rsidRPr="00DA21B6">
              <w:rPr>
                <w:sz w:val="20"/>
              </w:rPr>
              <w:t>прокуратура</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70" w:type="dxa"/>
          </w:tcPr>
          <w:p w:rsidR="00DA21B6" w:rsidRPr="00DA21B6" w:rsidRDefault="00DA21B6" w:rsidP="00DA21B6">
            <w:pPr>
              <w:keepNext/>
              <w:keepLines/>
              <w:spacing w:after="0" w:line="240" w:lineRule="auto"/>
              <w:jc w:val="both"/>
              <w:rPr>
                <w:sz w:val="20"/>
              </w:rPr>
            </w:pPr>
            <w:r w:rsidRPr="00DA21B6">
              <w:rPr>
                <w:sz w:val="20"/>
              </w:rPr>
              <w:t>Святейший Синод</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70" w:type="dxa"/>
          </w:tcPr>
          <w:p w:rsidR="00DA21B6" w:rsidRPr="00DA21B6" w:rsidRDefault="00DA21B6" w:rsidP="00DA21B6">
            <w:pPr>
              <w:keepNext/>
              <w:keepLines/>
              <w:spacing w:after="0" w:line="240" w:lineRule="auto"/>
              <w:jc w:val="both"/>
              <w:rPr>
                <w:sz w:val="20"/>
              </w:rPr>
            </w:pPr>
            <w:r w:rsidRPr="00DA21B6">
              <w:rPr>
                <w:sz w:val="20"/>
              </w:rPr>
              <w:t>Сенат</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70" w:type="dxa"/>
          </w:tcPr>
          <w:p w:rsidR="00DA21B6" w:rsidRPr="00DA21B6" w:rsidRDefault="00DA21B6" w:rsidP="00DA21B6">
            <w:pPr>
              <w:keepNext/>
              <w:keepLines/>
              <w:spacing w:after="0" w:line="240" w:lineRule="auto"/>
              <w:jc w:val="both"/>
              <w:rPr>
                <w:sz w:val="20"/>
              </w:rPr>
            </w:pPr>
            <w:r w:rsidRPr="00DA21B6">
              <w:rPr>
                <w:sz w:val="20"/>
              </w:rPr>
              <w:t>коллегия</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A6</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Первый генерал-прокурор</w:t>
      </w:r>
    </w:p>
    <w:p w:rsidR="00DA21B6" w:rsidRPr="00DA21B6" w:rsidRDefault="00DA21B6" w:rsidP="00DA21B6">
      <w:pPr>
        <w:keepNext/>
        <w:keepLines/>
        <w:spacing w:after="0" w:line="240" w:lineRule="auto"/>
        <w:jc w:val="both"/>
        <w:rPr>
          <w:sz w:val="2"/>
        </w:rPr>
      </w:pPr>
    </w:p>
    <w:tbl>
      <w:tblPr>
        <w:tblW w:w="0" w:type="auto"/>
        <w:tblLayout w:type="fixed"/>
        <w:tblCellMar>
          <w:left w:w="107" w:type="dxa"/>
          <w:right w:w="107" w:type="dxa"/>
        </w:tblCellMar>
        <w:tblLook w:val="0000"/>
      </w:tblPr>
      <w:tblGrid>
        <w:gridCol w:w="397"/>
        <w:gridCol w:w="8270"/>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70" w:type="dxa"/>
          </w:tcPr>
          <w:p w:rsidR="00DA21B6" w:rsidRPr="00DA21B6" w:rsidRDefault="00DA21B6" w:rsidP="00DA21B6">
            <w:pPr>
              <w:keepNext/>
              <w:keepLines/>
              <w:spacing w:after="0" w:line="240" w:lineRule="auto"/>
              <w:jc w:val="both"/>
              <w:rPr>
                <w:sz w:val="20"/>
              </w:rPr>
            </w:pPr>
            <w:r w:rsidRPr="00DA21B6">
              <w:rPr>
                <w:sz w:val="20"/>
              </w:rPr>
              <w:t>А.Д. Меншиков</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70" w:type="dxa"/>
          </w:tcPr>
          <w:p w:rsidR="00DA21B6" w:rsidRPr="00DA21B6" w:rsidRDefault="00DA21B6" w:rsidP="00DA21B6">
            <w:pPr>
              <w:keepNext/>
              <w:keepLines/>
              <w:spacing w:after="0" w:line="240" w:lineRule="auto"/>
              <w:jc w:val="both"/>
              <w:rPr>
                <w:sz w:val="20"/>
              </w:rPr>
            </w:pPr>
            <w:r w:rsidRPr="00DA21B6">
              <w:rPr>
                <w:sz w:val="20"/>
              </w:rPr>
              <w:t>Ф.М. Апраксин</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70" w:type="dxa"/>
          </w:tcPr>
          <w:p w:rsidR="00DA21B6" w:rsidRPr="00DA21B6" w:rsidRDefault="00DA21B6" w:rsidP="00DA21B6">
            <w:pPr>
              <w:keepNext/>
              <w:keepLines/>
              <w:spacing w:after="0" w:line="240" w:lineRule="auto"/>
              <w:jc w:val="both"/>
              <w:rPr>
                <w:sz w:val="20"/>
              </w:rPr>
            </w:pPr>
            <w:r w:rsidRPr="00DA21B6">
              <w:rPr>
                <w:sz w:val="20"/>
              </w:rPr>
              <w:t>П.И. Ягужинский</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70" w:type="dxa"/>
          </w:tcPr>
          <w:p w:rsidR="00DA21B6" w:rsidRPr="00DA21B6" w:rsidRDefault="00DA21B6" w:rsidP="00DA21B6">
            <w:pPr>
              <w:keepNext/>
              <w:keepLines/>
              <w:spacing w:after="0" w:line="240" w:lineRule="auto"/>
              <w:jc w:val="both"/>
              <w:rPr>
                <w:sz w:val="20"/>
              </w:rPr>
            </w:pPr>
            <w:r w:rsidRPr="00DA21B6">
              <w:rPr>
                <w:sz w:val="20"/>
              </w:rPr>
              <w:t>Феофан Прокопович</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A7</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szCs w:val="28"/>
        </w:rPr>
        <w:t>Приписные крестьяне были обязаны</w:t>
      </w:r>
    </w:p>
    <w:p w:rsidR="00DA21B6" w:rsidRPr="00DA21B6" w:rsidRDefault="00DA21B6" w:rsidP="00DA21B6">
      <w:pPr>
        <w:keepNext/>
        <w:keepLines/>
        <w:spacing w:after="0" w:line="240" w:lineRule="auto"/>
        <w:jc w:val="both"/>
        <w:rPr>
          <w:sz w:val="2"/>
        </w:rPr>
      </w:pPr>
    </w:p>
    <w:tbl>
      <w:tblPr>
        <w:tblW w:w="0" w:type="auto"/>
        <w:tblLayout w:type="fixed"/>
        <w:tblCellMar>
          <w:left w:w="107" w:type="dxa"/>
          <w:right w:w="107" w:type="dxa"/>
        </w:tblCellMar>
        <w:tblLook w:val="0000"/>
      </w:tblPr>
      <w:tblGrid>
        <w:gridCol w:w="397"/>
        <w:gridCol w:w="8269"/>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69" w:type="dxa"/>
          </w:tcPr>
          <w:p w:rsidR="00DA21B6" w:rsidRPr="00DA21B6" w:rsidRDefault="00DA21B6" w:rsidP="00DA21B6">
            <w:pPr>
              <w:keepNext/>
              <w:keepLines/>
              <w:spacing w:after="0" w:line="240" w:lineRule="auto"/>
              <w:jc w:val="both"/>
              <w:rPr>
                <w:sz w:val="20"/>
              </w:rPr>
            </w:pPr>
            <w:r w:rsidRPr="00DA21B6">
              <w:rPr>
                <w:sz w:val="20"/>
              </w:rPr>
              <w:t>работать на предприятиях в качестве государственной повинности</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69" w:type="dxa"/>
          </w:tcPr>
          <w:p w:rsidR="00DA21B6" w:rsidRPr="00DA21B6" w:rsidRDefault="00DA21B6" w:rsidP="00DA21B6">
            <w:pPr>
              <w:keepNext/>
              <w:keepLines/>
              <w:spacing w:after="0" w:line="240" w:lineRule="auto"/>
              <w:jc w:val="both"/>
              <w:rPr>
                <w:sz w:val="20"/>
              </w:rPr>
            </w:pPr>
            <w:r w:rsidRPr="00DA21B6">
              <w:rPr>
                <w:sz w:val="20"/>
              </w:rPr>
              <w:t>поставлять большее число рекрутов в армию</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69" w:type="dxa"/>
          </w:tcPr>
          <w:p w:rsidR="00DA21B6" w:rsidRPr="00DA21B6" w:rsidRDefault="00DA21B6" w:rsidP="00DA21B6">
            <w:pPr>
              <w:keepNext/>
              <w:keepLines/>
              <w:spacing w:after="0" w:line="240" w:lineRule="auto"/>
              <w:jc w:val="both"/>
              <w:rPr>
                <w:sz w:val="20"/>
              </w:rPr>
            </w:pPr>
            <w:r w:rsidRPr="00DA21B6">
              <w:rPr>
                <w:sz w:val="20"/>
              </w:rPr>
              <w:t>снабжать продовольствием воинские гарнизоны</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69" w:type="dxa"/>
          </w:tcPr>
          <w:p w:rsidR="00DA21B6" w:rsidRPr="00DA21B6" w:rsidRDefault="00DA21B6" w:rsidP="00DA21B6">
            <w:pPr>
              <w:keepNext/>
              <w:keepLines/>
              <w:spacing w:after="0" w:line="240" w:lineRule="auto"/>
              <w:jc w:val="both"/>
              <w:rPr>
                <w:sz w:val="20"/>
              </w:rPr>
            </w:pPr>
            <w:r w:rsidRPr="00DA21B6">
              <w:rPr>
                <w:sz w:val="20"/>
              </w:rPr>
              <w:t>обучаться военному делу</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A8</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 xml:space="preserve">В ходе Прутского похода </w:t>
      </w:r>
    </w:p>
    <w:p w:rsidR="00DA21B6" w:rsidRPr="00DA21B6" w:rsidRDefault="00DA21B6" w:rsidP="00DA21B6">
      <w:pPr>
        <w:keepNext/>
        <w:keepLines/>
        <w:spacing w:after="0" w:line="240" w:lineRule="auto"/>
        <w:jc w:val="both"/>
        <w:rPr>
          <w:sz w:val="2"/>
        </w:rPr>
      </w:pPr>
    </w:p>
    <w:tbl>
      <w:tblPr>
        <w:tblW w:w="0" w:type="auto"/>
        <w:tblLayout w:type="fixed"/>
        <w:tblCellMar>
          <w:left w:w="107" w:type="dxa"/>
          <w:right w:w="107" w:type="dxa"/>
        </w:tblCellMar>
        <w:tblLook w:val="0000"/>
      </w:tblPr>
      <w:tblGrid>
        <w:gridCol w:w="397"/>
        <w:gridCol w:w="8270"/>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70" w:type="dxa"/>
          </w:tcPr>
          <w:p w:rsidR="00DA21B6" w:rsidRPr="00DA21B6" w:rsidRDefault="00DA21B6" w:rsidP="00DA21B6">
            <w:pPr>
              <w:pStyle w:val="11"/>
              <w:spacing w:line="240" w:lineRule="auto"/>
              <w:rPr>
                <w:sz w:val="20"/>
                <w:szCs w:val="28"/>
              </w:rPr>
            </w:pPr>
            <w:r w:rsidRPr="00DA21B6">
              <w:rPr>
                <w:sz w:val="20"/>
                <w:szCs w:val="28"/>
              </w:rPr>
              <w:t xml:space="preserve">была основана крепость Таганрог </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70" w:type="dxa"/>
          </w:tcPr>
          <w:p w:rsidR="00DA21B6" w:rsidRPr="00DA21B6" w:rsidRDefault="00DA21B6" w:rsidP="00DA21B6">
            <w:pPr>
              <w:pStyle w:val="11"/>
              <w:spacing w:line="240" w:lineRule="auto"/>
              <w:rPr>
                <w:sz w:val="20"/>
                <w:szCs w:val="28"/>
              </w:rPr>
            </w:pPr>
            <w:r w:rsidRPr="00DA21B6">
              <w:rPr>
                <w:sz w:val="20"/>
                <w:szCs w:val="28"/>
              </w:rPr>
              <w:t>русская армия едва избежала разгрома</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70" w:type="dxa"/>
          </w:tcPr>
          <w:p w:rsidR="00DA21B6" w:rsidRPr="00DA21B6" w:rsidRDefault="00DA21B6" w:rsidP="00DA21B6">
            <w:pPr>
              <w:pStyle w:val="11"/>
              <w:spacing w:line="240" w:lineRule="auto"/>
              <w:rPr>
                <w:sz w:val="20"/>
                <w:szCs w:val="28"/>
              </w:rPr>
            </w:pPr>
            <w:r w:rsidRPr="00DA21B6">
              <w:rPr>
                <w:sz w:val="20"/>
                <w:szCs w:val="28"/>
              </w:rPr>
              <w:t xml:space="preserve">запорожские казаки изменили России </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70" w:type="dxa"/>
          </w:tcPr>
          <w:p w:rsidR="00DA21B6" w:rsidRPr="00DA21B6" w:rsidRDefault="00DA21B6" w:rsidP="00DA21B6">
            <w:pPr>
              <w:spacing w:after="0" w:line="240" w:lineRule="auto"/>
              <w:jc w:val="both"/>
              <w:rPr>
                <w:sz w:val="20"/>
              </w:rPr>
            </w:pPr>
            <w:r w:rsidRPr="00DA21B6">
              <w:rPr>
                <w:sz w:val="20"/>
                <w:szCs w:val="28"/>
              </w:rPr>
              <w:t xml:space="preserve">Россия утратила земли по берегам реки Прут </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A9</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«Духовный регламент»</w:t>
      </w:r>
    </w:p>
    <w:p w:rsidR="00DA21B6" w:rsidRPr="00DA21B6" w:rsidRDefault="00DA21B6" w:rsidP="00DA21B6">
      <w:pPr>
        <w:keepNext/>
        <w:keepLines/>
        <w:spacing w:after="0" w:line="240" w:lineRule="auto"/>
        <w:jc w:val="both"/>
        <w:rPr>
          <w:sz w:val="2"/>
        </w:rPr>
      </w:pPr>
    </w:p>
    <w:tbl>
      <w:tblPr>
        <w:tblW w:w="0" w:type="auto"/>
        <w:tblLayout w:type="fixed"/>
        <w:tblLook w:val="0000"/>
      </w:tblPr>
      <w:tblGrid>
        <w:gridCol w:w="397"/>
        <w:gridCol w:w="8267"/>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67" w:type="dxa"/>
          </w:tcPr>
          <w:p w:rsidR="00DA21B6" w:rsidRPr="00DA21B6" w:rsidRDefault="00DA21B6" w:rsidP="00DA21B6">
            <w:pPr>
              <w:keepNext/>
              <w:keepLines/>
              <w:spacing w:after="0" w:line="240" w:lineRule="auto"/>
              <w:jc w:val="both"/>
              <w:rPr>
                <w:sz w:val="20"/>
              </w:rPr>
            </w:pPr>
            <w:r w:rsidRPr="00DA21B6">
              <w:rPr>
                <w:sz w:val="20"/>
              </w:rPr>
              <w:t xml:space="preserve">определил порядок престолонаследия </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67" w:type="dxa"/>
          </w:tcPr>
          <w:p w:rsidR="00DA21B6" w:rsidRPr="00DA21B6" w:rsidRDefault="00DA21B6" w:rsidP="00DA21B6">
            <w:pPr>
              <w:keepNext/>
              <w:keepLines/>
              <w:spacing w:after="0" w:line="240" w:lineRule="auto"/>
              <w:jc w:val="both"/>
              <w:rPr>
                <w:sz w:val="20"/>
              </w:rPr>
            </w:pPr>
            <w:r w:rsidRPr="00DA21B6">
              <w:rPr>
                <w:sz w:val="20"/>
              </w:rPr>
              <w:t xml:space="preserve">ввел новые правила поведения в обществе </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67" w:type="dxa"/>
          </w:tcPr>
          <w:p w:rsidR="00DA21B6" w:rsidRPr="00DA21B6" w:rsidRDefault="00DA21B6" w:rsidP="00DA21B6">
            <w:pPr>
              <w:keepNext/>
              <w:keepLines/>
              <w:spacing w:after="0" w:line="240" w:lineRule="auto"/>
              <w:jc w:val="both"/>
              <w:rPr>
                <w:sz w:val="20"/>
              </w:rPr>
            </w:pPr>
            <w:r w:rsidRPr="00DA21B6">
              <w:rPr>
                <w:sz w:val="20"/>
              </w:rPr>
              <w:t>осудил старообрядцев</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67" w:type="dxa"/>
          </w:tcPr>
          <w:p w:rsidR="00DA21B6" w:rsidRPr="00DA21B6" w:rsidRDefault="00DA21B6" w:rsidP="00DA21B6">
            <w:pPr>
              <w:keepNext/>
              <w:keepLines/>
              <w:tabs>
                <w:tab w:val="left" w:pos="1168"/>
              </w:tabs>
              <w:spacing w:after="0" w:line="240" w:lineRule="auto"/>
              <w:jc w:val="both"/>
              <w:rPr>
                <w:sz w:val="20"/>
              </w:rPr>
            </w:pPr>
            <w:r w:rsidRPr="00DA21B6">
              <w:rPr>
                <w:sz w:val="20"/>
              </w:rPr>
              <w:t xml:space="preserve">передал руководство церковью царю </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A10</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Прочтите отрывок из исторического источника и укажите, когда произошли описанные события.</w:t>
      </w:r>
    </w:p>
    <w:p w:rsidR="00DA21B6" w:rsidRPr="00DA21B6" w:rsidRDefault="00DA21B6" w:rsidP="00DA21B6">
      <w:pPr>
        <w:keepNext/>
        <w:keepLines/>
        <w:spacing w:after="0" w:line="240" w:lineRule="auto"/>
        <w:jc w:val="both"/>
        <w:rPr>
          <w:sz w:val="20"/>
        </w:rPr>
      </w:pPr>
      <w:r w:rsidRPr="00DA21B6">
        <w:rPr>
          <w:sz w:val="20"/>
          <w:szCs w:val="28"/>
        </w:rPr>
        <w:t>«Великий государь указал, по именному своему великого государя указу в своем великого государя Великом Российском государстве для всенародной пользы учинить восемь губерний, и к ним расписать города»</w:t>
      </w:r>
      <w:r w:rsidRPr="00DA21B6">
        <w:rPr>
          <w:sz w:val="20"/>
        </w:rPr>
        <w:t>.</w:t>
      </w:r>
    </w:p>
    <w:p w:rsidR="00DA21B6" w:rsidRPr="00DA21B6" w:rsidRDefault="00DA21B6" w:rsidP="00DA21B6">
      <w:pPr>
        <w:keepNext/>
        <w:keepLines/>
        <w:spacing w:after="0" w:line="240" w:lineRule="auto"/>
        <w:jc w:val="both"/>
        <w:rPr>
          <w:sz w:val="14"/>
        </w:rPr>
      </w:pPr>
    </w:p>
    <w:tbl>
      <w:tblPr>
        <w:tblW w:w="0" w:type="auto"/>
        <w:tblLayout w:type="fixed"/>
        <w:tblCellMar>
          <w:left w:w="107" w:type="dxa"/>
          <w:right w:w="107" w:type="dxa"/>
        </w:tblCellMar>
        <w:tblLook w:val="0000"/>
      </w:tblPr>
      <w:tblGrid>
        <w:gridCol w:w="397"/>
        <w:gridCol w:w="1984"/>
        <w:gridCol w:w="397"/>
        <w:gridCol w:w="1984"/>
        <w:gridCol w:w="397"/>
        <w:gridCol w:w="1984"/>
        <w:gridCol w:w="397"/>
        <w:gridCol w:w="1984"/>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1984" w:type="dxa"/>
          </w:tcPr>
          <w:p w:rsidR="00DA21B6" w:rsidRPr="00DA21B6" w:rsidRDefault="00DA21B6" w:rsidP="00DA21B6">
            <w:pPr>
              <w:keepNext/>
              <w:keepLines/>
              <w:spacing w:after="0" w:line="240" w:lineRule="auto"/>
              <w:jc w:val="both"/>
              <w:rPr>
                <w:sz w:val="20"/>
              </w:rPr>
            </w:pPr>
            <w:r w:rsidRPr="00DA21B6">
              <w:rPr>
                <w:sz w:val="20"/>
              </w:rPr>
              <w:t>1695</w:t>
            </w:r>
          </w:p>
        </w:tc>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1984" w:type="dxa"/>
          </w:tcPr>
          <w:p w:rsidR="00DA21B6" w:rsidRPr="00DA21B6" w:rsidRDefault="00DA21B6" w:rsidP="00DA21B6">
            <w:pPr>
              <w:keepNext/>
              <w:keepLines/>
              <w:spacing w:after="0" w:line="240" w:lineRule="auto"/>
              <w:jc w:val="both"/>
              <w:rPr>
                <w:sz w:val="20"/>
              </w:rPr>
            </w:pPr>
            <w:r w:rsidRPr="00DA21B6">
              <w:rPr>
                <w:sz w:val="20"/>
              </w:rPr>
              <w:t>1700</w:t>
            </w:r>
          </w:p>
        </w:tc>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1984" w:type="dxa"/>
          </w:tcPr>
          <w:p w:rsidR="00DA21B6" w:rsidRPr="00DA21B6" w:rsidRDefault="00DA21B6" w:rsidP="00DA21B6">
            <w:pPr>
              <w:keepNext/>
              <w:keepLines/>
              <w:spacing w:after="0" w:line="240" w:lineRule="auto"/>
              <w:jc w:val="both"/>
              <w:rPr>
                <w:sz w:val="20"/>
              </w:rPr>
            </w:pPr>
            <w:r w:rsidRPr="00DA21B6">
              <w:rPr>
                <w:sz w:val="20"/>
              </w:rPr>
              <w:t>1708</w:t>
            </w:r>
          </w:p>
        </w:tc>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1984" w:type="dxa"/>
          </w:tcPr>
          <w:p w:rsidR="00DA21B6" w:rsidRPr="00DA21B6" w:rsidRDefault="00DA21B6" w:rsidP="00DA21B6">
            <w:pPr>
              <w:keepNext/>
              <w:keepLines/>
              <w:spacing w:after="0" w:line="240" w:lineRule="auto"/>
              <w:jc w:val="both"/>
              <w:rPr>
                <w:sz w:val="20"/>
              </w:rPr>
            </w:pPr>
            <w:r w:rsidRPr="00DA21B6">
              <w:rPr>
                <w:sz w:val="20"/>
              </w:rPr>
              <w:t>1721</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A11</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sz w:val="2"/>
        </w:rPr>
      </w:pPr>
    </w:p>
    <w:p w:rsidR="00DA21B6" w:rsidRPr="00DA21B6" w:rsidRDefault="00DA21B6" w:rsidP="00DA21B6">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sz w:val="20"/>
        </w:rPr>
      </w:pPr>
      <w:r w:rsidRPr="00DA21B6">
        <w:rPr>
          <w:sz w:val="20"/>
        </w:rPr>
        <w:t>Последними по времени были походы</w:t>
      </w:r>
    </w:p>
    <w:p w:rsidR="00DA21B6" w:rsidRPr="00DA21B6" w:rsidRDefault="00DA21B6" w:rsidP="00DA21B6">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sz w:val="2"/>
        </w:rPr>
      </w:pPr>
    </w:p>
    <w:tbl>
      <w:tblPr>
        <w:tblW w:w="0" w:type="auto"/>
        <w:tblLayout w:type="fixed"/>
        <w:tblCellMar>
          <w:left w:w="107" w:type="dxa"/>
          <w:right w:w="107" w:type="dxa"/>
        </w:tblCellMar>
        <w:tblLook w:val="0000"/>
      </w:tblPr>
      <w:tblGrid>
        <w:gridCol w:w="397"/>
        <w:gridCol w:w="8269"/>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69" w:type="dxa"/>
          </w:tcPr>
          <w:p w:rsidR="00DA21B6" w:rsidRPr="00DA21B6" w:rsidRDefault="00DA21B6" w:rsidP="00DA21B6">
            <w:pPr>
              <w:keepNext/>
              <w:keepLines/>
              <w:spacing w:after="0" w:line="240" w:lineRule="auto"/>
              <w:jc w:val="both"/>
              <w:rPr>
                <w:sz w:val="20"/>
              </w:rPr>
            </w:pPr>
            <w:r w:rsidRPr="00DA21B6">
              <w:rPr>
                <w:sz w:val="20"/>
              </w:rPr>
              <w:t>Азовские</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69" w:type="dxa"/>
          </w:tcPr>
          <w:p w:rsidR="00DA21B6" w:rsidRPr="00DA21B6" w:rsidRDefault="00DA21B6" w:rsidP="00DA21B6">
            <w:pPr>
              <w:keepNext/>
              <w:keepLines/>
              <w:spacing w:after="0" w:line="240" w:lineRule="auto"/>
              <w:jc w:val="both"/>
              <w:rPr>
                <w:sz w:val="20"/>
              </w:rPr>
            </w:pPr>
            <w:r w:rsidRPr="00DA21B6">
              <w:rPr>
                <w:sz w:val="20"/>
              </w:rPr>
              <w:t>Персидский</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69" w:type="dxa"/>
          </w:tcPr>
          <w:p w:rsidR="00DA21B6" w:rsidRPr="00DA21B6" w:rsidRDefault="00DA21B6" w:rsidP="00DA21B6">
            <w:pPr>
              <w:keepNext/>
              <w:keepLines/>
              <w:spacing w:after="0" w:line="240" w:lineRule="auto"/>
              <w:jc w:val="both"/>
              <w:rPr>
                <w:sz w:val="20"/>
              </w:rPr>
            </w:pPr>
            <w:r w:rsidRPr="00DA21B6">
              <w:rPr>
                <w:sz w:val="20"/>
              </w:rPr>
              <w:t>Крымские</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69" w:type="dxa"/>
          </w:tcPr>
          <w:p w:rsidR="00DA21B6" w:rsidRPr="00DA21B6" w:rsidRDefault="00DA21B6" w:rsidP="00DA21B6">
            <w:pPr>
              <w:keepNext/>
              <w:keepLines/>
              <w:spacing w:after="0" w:line="240" w:lineRule="auto"/>
              <w:jc w:val="both"/>
              <w:rPr>
                <w:sz w:val="20"/>
              </w:rPr>
            </w:pPr>
            <w:r w:rsidRPr="00DA21B6">
              <w:rPr>
                <w:sz w:val="20"/>
              </w:rPr>
              <w:t>Прутский</w:t>
            </w:r>
          </w:p>
        </w:tc>
      </w:tr>
    </w:tbl>
    <w:p w:rsidR="00DA21B6" w:rsidRPr="00DA21B6" w:rsidRDefault="00DA21B6" w:rsidP="00DA21B6">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A12</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Кто из перечисленных ниже лиц прославился как самый известный художник петровской эпохи?</w:t>
      </w:r>
    </w:p>
    <w:p w:rsidR="00DA21B6" w:rsidRPr="00DA21B6" w:rsidRDefault="00DA21B6" w:rsidP="00DA21B6">
      <w:pPr>
        <w:keepNext/>
        <w:keepLines/>
        <w:spacing w:after="0" w:line="240" w:lineRule="auto"/>
        <w:jc w:val="both"/>
        <w:rPr>
          <w:sz w:val="2"/>
        </w:rPr>
      </w:pPr>
    </w:p>
    <w:tbl>
      <w:tblPr>
        <w:tblW w:w="0" w:type="auto"/>
        <w:tblLayout w:type="fixed"/>
        <w:tblLook w:val="0000"/>
      </w:tblPr>
      <w:tblGrid>
        <w:gridCol w:w="397"/>
        <w:gridCol w:w="8267"/>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67" w:type="dxa"/>
          </w:tcPr>
          <w:p w:rsidR="00DA21B6" w:rsidRPr="00DA21B6" w:rsidRDefault="00DA21B6" w:rsidP="00DA21B6">
            <w:pPr>
              <w:keepNext/>
              <w:keepLines/>
              <w:spacing w:after="0" w:line="240" w:lineRule="auto"/>
              <w:jc w:val="both"/>
              <w:rPr>
                <w:sz w:val="20"/>
              </w:rPr>
            </w:pPr>
            <w:r w:rsidRPr="00DA21B6">
              <w:rPr>
                <w:sz w:val="20"/>
              </w:rPr>
              <w:t xml:space="preserve">Д. Трезини </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67" w:type="dxa"/>
          </w:tcPr>
          <w:p w:rsidR="00DA21B6" w:rsidRPr="00DA21B6" w:rsidRDefault="00DA21B6" w:rsidP="00DA21B6">
            <w:pPr>
              <w:keepNext/>
              <w:keepLines/>
              <w:spacing w:after="0" w:line="240" w:lineRule="auto"/>
              <w:jc w:val="both"/>
              <w:rPr>
                <w:sz w:val="20"/>
              </w:rPr>
            </w:pPr>
            <w:r w:rsidRPr="00DA21B6">
              <w:rPr>
                <w:sz w:val="20"/>
              </w:rPr>
              <w:t>И. Зарудный</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67" w:type="dxa"/>
          </w:tcPr>
          <w:p w:rsidR="00DA21B6" w:rsidRPr="00DA21B6" w:rsidRDefault="00DA21B6" w:rsidP="00DA21B6">
            <w:pPr>
              <w:keepNext/>
              <w:keepLines/>
              <w:spacing w:after="0" w:line="240" w:lineRule="auto"/>
              <w:jc w:val="both"/>
              <w:rPr>
                <w:sz w:val="20"/>
              </w:rPr>
            </w:pPr>
            <w:r w:rsidRPr="00DA21B6">
              <w:rPr>
                <w:sz w:val="20"/>
              </w:rPr>
              <w:t>И. Коробов</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67" w:type="dxa"/>
          </w:tcPr>
          <w:p w:rsidR="00DA21B6" w:rsidRPr="00DA21B6" w:rsidRDefault="00DA21B6" w:rsidP="00DA21B6">
            <w:pPr>
              <w:keepNext/>
              <w:keepLines/>
              <w:spacing w:after="0" w:line="240" w:lineRule="auto"/>
              <w:jc w:val="both"/>
              <w:rPr>
                <w:sz w:val="20"/>
              </w:rPr>
            </w:pPr>
            <w:r w:rsidRPr="00DA21B6">
              <w:rPr>
                <w:sz w:val="20"/>
              </w:rPr>
              <w:t>И. Никитин</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A13</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sz w:val="2"/>
        </w:rPr>
      </w:pPr>
    </w:p>
    <w:p w:rsidR="00DA21B6" w:rsidRPr="00DA21B6" w:rsidRDefault="00DA21B6" w:rsidP="00DA21B6">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sz w:val="20"/>
        </w:rPr>
      </w:pPr>
      <w:r w:rsidRPr="00DA21B6">
        <w:rPr>
          <w:sz w:val="20"/>
        </w:rPr>
        <w:t xml:space="preserve">Ассамблея – это </w:t>
      </w:r>
    </w:p>
    <w:p w:rsidR="00DA21B6" w:rsidRPr="00DA21B6" w:rsidRDefault="00DA21B6" w:rsidP="00DA21B6">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sz w:val="2"/>
        </w:rPr>
      </w:pPr>
    </w:p>
    <w:tbl>
      <w:tblPr>
        <w:tblW w:w="0" w:type="auto"/>
        <w:tblLayout w:type="fixed"/>
        <w:tblCellMar>
          <w:left w:w="107" w:type="dxa"/>
          <w:right w:w="107" w:type="dxa"/>
        </w:tblCellMar>
        <w:tblLook w:val="0000"/>
      </w:tblPr>
      <w:tblGrid>
        <w:gridCol w:w="397"/>
        <w:gridCol w:w="8269"/>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69" w:type="dxa"/>
          </w:tcPr>
          <w:p w:rsidR="00DA21B6" w:rsidRPr="00DA21B6" w:rsidRDefault="00DA21B6" w:rsidP="00DA21B6">
            <w:pPr>
              <w:keepNext/>
              <w:keepLines/>
              <w:spacing w:after="0" w:line="240" w:lineRule="auto"/>
              <w:jc w:val="both"/>
              <w:rPr>
                <w:sz w:val="20"/>
              </w:rPr>
            </w:pPr>
            <w:r w:rsidRPr="00DA21B6">
              <w:rPr>
                <w:sz w:val="20"/>
              </w:rPr>
              <w:t>денежная купюра большого достоинства</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69" w:type="dxa"/>
          </w:tcPr>
          <w:p w:rsidR="00DA21B6" w:rsidRPr="00DA21B6" w:rsidRDefault="00DA21B6" w:rsidP="00DA21B6">
            <w:pPr>
              <w:keepNext/>
              <w:keepLines/>
              <w:spacing w:after="0" w:line="240" w:lineRule="auto"/>
              <w:jc w:val="both"/>
              <w:rPr>
                <w:sz w:val="20"/>
              </w:rPr>
            </w:pPr>
            <w:r w:rsidRPr="00DA21B6">
              <w:rPr>
                <w:sz w:val="20"/>
              </w:rPr>
              <w:t>собрание представителей сословий для совета с ними царя</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69" w:type="dxa"/>
          </w:tcPr>
          <w:p w:rsidR="00DA21B6" w:rsidRPr="00DA21B6" w:rsidRDefault="00DA21B6" w:rsidP="00DA21B6">
            <w:pPr>
              <w:keepNext/>
              <w:keepLines/>
              <w:spacing w:after="0" w:line="240" w:lineRule="auto"/>
              <w:jc w:val="both"/>
              <w:rPr>
                <w:sz w:val="20"/>
              </w:rPr>
            </w:pPr>
            <w:r w:rsidRPr="00DA21B6">
              <w:rPr>
                <w:sz w:val="20"/>
              </w:rPr>
              <w:t>прием гостей в знатных домах в петровскую эпоху</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69" w:type="dxa"/>
          </w:tcPr>
          <w:p w:rsidR="00DA21B6" w:rsidRPr="00DA21B6" w:rsidRDefault="00DA21B6" w:rsidP="00DA21B6">
            <w:pPr>
              <w:keepNext/>
              <w:keepLines/>
              <w:spacing w:after="0" w:line="240" w:lineRule="auto"/>
              <w:jc w:val="both"/>
              <w:rPr>
                <w:sz w:val="20"/>
              </w:rPr>
            </w:pPr>
            <w:r w:rsidRPr="00DA21B6">
              <w:rPr>
                <w:sz w:val="20"/>
              </w:rPr>
              <w:t>орган городского самоуправления, подчинявшийся бургомистру</w:t>
            </w:r>
          </w:p>
        </w:tc>
      </w:tr>
    </w:tbl>
    <w:p w:rsidR="00DA21B6" w:rsidRPr="00DA21B6" w:rsidRDefault="00DA21B6" w:rsidP="00DA21B6">
      <w:pPr>
        <w:keepNext/>
        <w:keepLines/>
        <w:tabs>
          <w:tab w:val="left" w:pos="567"/>
          <w:tab w:val="left" w:pos="907"/>
          <w:tab w:val="left" w:pos="2835"/>
          <w:tab w:val="left" w:pos="3175"/>
          <w:tab w:val="left" w:pos="5103"/>
          <w:tab w:val="left" w:pos="5443"/>
          <w:tab w:val="left" w:pos="7371"/>
          <w:tab w:val="left" w:pos="7711"/>
        </w:tabs>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A14</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 xml:space="preserve">Эрестфер, Нотебург, Ниеншанц – крепости, взятые русскими войсками в  </w:t>
      </w:r>
    </w:p>
    <w:p w:rsidR="00DA21B6" w:rsidRPr="00DA21B6" w:rsidRDefault="00DA21B6" w:rsidP="00DA21B6">
      <w:pPr>
        <w:keepNext/>
        <w:keepLines/>
        <w:spacing w:after="0" w:line="240" w:lineRule="auto"/>
        <w:jc w:val="both"/>
        <w:rPr>
          <w:sz w:val="2"/>
        </w:rPr>
      </w:pPr>
    </w:p>
    <w:tbl>
      <w:tblPr>
        <w:tblW w:w="0" w:type="auto"/>
        <w:tblLayout w:type="fixed"/>
        <w:tblCellMar>
          <w:left w:w="107" w:type="dxa"/>
          <w:right w:w="107" w:type="dxa"/>
        </w:tblCellMar>
        <w:tblLook w:val="0000"/>
      </w:tblPr>
      <w:tblGrid>
        <w:gridCol w:w="397"/>
        <w:gridCol w:w="8269"/>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69" w:type="dxa"/>
          </w:tcPr>
          <w:p w:rsidR="00DA21B6" w:rsidRPr="00DA21B6" w:rsidRDefault="00DA21B6" w:rsidP="00DA21B6">
            <w:pPr>
              <w:keepNext/>
              <w:keepLines/>
              <w:spacing w:after="0" w:line="240" w:lineRule="auto"/>
              <w:jc w:val="both"/>
              <w:rPr>
                <w:sz w:val="20"/>
                <w:lang w:val="en-US"/>
              </w:rPr>
            </w:pPr>
            <w:r w:rsidRPr="00DA21B6">
              <w:rPr>
                <w:sz w:val="20"/>
              </w:rPr>
              <w:t>1700-1702 гг.</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69" w:type="dxa"/>
          </w:tcPr>
          <w:p w:rsidR="00DA21B6" w:rsidRPr="00DA21B6" w:rsidRDefault="00DA21B6" w:rsidP="00DA21B6">
            <w:pPr>
              <w:keepNext/>
              <w:keepLines/>
              <w:spacing w:after="0" w:line="240" w:lineRule="auto"/>
              <w:jc w:val="both"/>
              <w:rPr>
                <w:sz w:val="20"/>
              </w:rPr>
            </w:pPr>
            <w:r w:rsidRPr="00DA21B6">
              <w:rPr>
                <w:sz w:val="20"/>
              </w:rPr>
              <w:t>1706-1709 гг.</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69" w:type="dxa"/>
          </w:tcPr>
          <w:p w:rsidR="00DA21B6" w:rsidRPr="00DA21B6" w:rsidRDefault="00DA21B6" w:rsidP="00DA21B6">
            <w:pPr>
              <w:keepNext/>
              <w:keepLines/>
              <w:spacing w:after="0" w:line="240" w:lineRule="auto"/>
              <w:jc w:val="both"/>
              <w:rPr>
                <w:sz w:val="20"/>
              </w:rPr>
            </w:pPr>
            <w:r w:rsidRPr="00DA21B6">
              <w:rPr>
                <w:sz w:val="20"/>
              </w:rPr>
              <w:t>1710-1714 гг.</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69" w:type="dxa"/>
          </w:tcPr>
          <w:p w:rsidR="00DA21B6" w:rsidRPr="00DA21B6" w:rsidRDefault="00DA21B6" w:rsidP="00DA21B6">
            <w:pPr>
              <w:keepNext/>
              <w:keepLines/>
              <w:spacing w:after="0" w:line="240" w:lineRule="auto"/>
              <w:jc w:val="both"/>
              <w:rPr>
                <w:sz w:val="20"/>
              </w:rPr>
            </w:pPr>
            <w:r w:rsidRPr="00DA21B6">
              <w:rPr>
                <w:sz w:val="20"/>
              </w:rPr>
              <w:t>1720-1721 гг.</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A15</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Кондратий Булавин</w:t>
      </w:r>
    </w:p>
    <w:p w:rsidR="00DA21B6" w:rsidRPr="00DA21B6" w:rsidRDefault="00DA21B6" w:rsidP="00DA21B6">
      <w:pPr>
        <w:keepNext/>
        <w:keepLines/>
        <w:spacing w:after="0" w:line="240" w:lineRule="auto"/>
        <w:jc w:val="both"/>
        <w:rPr>
          <w:sz w:val="2"/>
        </w:rPr>
      </w:pPr>
    </w:p>
    <w:tbl>
      <w:tblPr>
        <w:tblW w:w="0" w:type="auto"/>
        <w:tblLayout w:type="fixed"/>
        <w:tblCellMar>
          <w:left w:w="107" w:type="dxa"/>
          <w:right w:w="107" w:type="dxa"/>
        </w:tblCellMar>
        <w:tblLook w:val="0000"/>
      </w:tblPr>
      <w:tblGrid>
        <w:gridCol w:w="397"/>
        <w:gridCol w:w="8269"/>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69" w:type="dxa"/>
          </w:tcPr>
          <w:p w:rsidR="00DA21B6" w:rsidRPr="00DA21B6" w:rsidRDefault="00DA21B6" w:rsidP="00DA21B6">
            <w:pPr>
              <w:pStyle w:val="21"/>
              <w:spacing w:after="0" w:line="240" w:lineRule="auto"/>
              <w:rPr>
                <w:sz w:val="20"/>
                <w:szCs w:val="28"/>
              </w:rPr>
            </w:pPr>
            <w:r w:rsidRPr="00DA21B6">
              <w:rPr>
                <w:sz w:val="20"/>
                <w:szCs w:val="28"/>
              </w:rPr>
              <w:t xml:space="preserve">взбунтовал против правительства стрельцов в Астрахани  </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69" w:type="dxa"/>
          </w:tcPr>
          <w:p w:rsidR="00DA21B6" w:rsidRPr="00DA21B6" w:rsidRDefault="00DA21B6" w:rsidP="00DA21B6">
            <w:pPr>
              <w:pStyle w:val="21"/>
              <w:spacing w:after="0" w:line="240" w:lineRule="auto"/>
              <w:rPr>
                <w:sz w:val="20"/>
                <w:szCs w:val="28"/>
              </w:rPr>
            </w:pPr>
            <w:r w:rsidRPr="00DA21B6">
              <w:rPr>
                <w:sz w:val="20"/>
                <w:szCs w:val="28"/>
              </w:rPr>
              <w:t>руководил восстанием казаков на Дону</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69" w:type="dxa"/>
          </w:tcPr>
          <w:p w:rsidR="00DA21B6" w:rsidRPr="00DA21B6" w:rsidRDefault="00DA21B6" w:rsidP="00DA21B6">
            <w:pPr>
              <w:pStyle w:val="21"/>
              <w:spacing w:after="0" w:line="240" w:lineRule="auto"/>
              <w:rPr>
                <w:sz w:val="20"/>
                <w:szCs w:val="28"/>
              </w:rPr>
            </w:pPr>
            <w:r w:rsidRPr="00DA21B6">
              <w:rPr>
                <w:sz w:val="20"/>
                <w:szCs w:val="28"/>
              </w:rPr>
              <w:t>стал первым русским фельдмаршалом</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69" w:type="dxa"/>
          </w:tcPr>
          <w:p w:rsidR="00DA21B6" w:rsidRPr="00DA21B6" w:rsidRDefault="00DA21B6" w:rsidP="00DA21B6">
            <w:pPr>
              <w:spacing w:after="0" w:line="240" w:lineRule="auto"/>
              <w:jc w:val="both"/>
              <w:rPr>
                <w:sz w:val="20"/>
              </w:rPr>
            </w:pPr>
            <w:r w:rsidRPr="00DA21B6">
              <w:rPr>
                <w:sz w:val="20"/>
                <w:szCs w:val="28"/>
              </w:rPr>
              <w:t xml:space="preserve">командовал русским флотом в Гангутском сражении </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A16</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Какие из перечисленных нововведений появились при Петре Великом?</w:t>
      </w:r>
    </w:p>
    <w:p w:rsidR="00DA21B6" w:rsidRPr="00DA21B6" w:rsidRDefault="00DA21B6" w:rsidP="00DA21B6">
      <w:pPr>
        <w:keepNext/>
        <w:keepLines/>
        <w:spacing w:after="0" w:line="240" w:lineRule="auto"/>
        <w:jc w:val="both"/>
        <w:rPr>
          <w:rFonts w:eastAsia="MS Mincho"/>
          <w:sz w:val="2"/>
        </w:rPr>
      </w:pPr>
    </w:p>
    <w:tbl>
      <w:tblPr>
        <w:tblW w:w="0" w:type="auto"/>
        <w:tblLayout w:type="fixed"/>
        <w:tblCellMar>
          <w:left w:w="107" w:type="dxa"/>
          <w:right w:w="107" w:type="dxa"/>
        </w:tblCellMar>
        <w:tblLook w:val="0000"/>
      </w:tblPr>
      <w:tblGrid>
        <w:gridCol w:w="397"/>
        <w:gridCol w:w="8390"/>
      </w:tblGrid>
      <w:tr w:rsidR="00DA21B6" w:rsidRPr="00DA21B6" w:rsidTr="00A3323F">
        <w:tc>
          <w:tcPr>
            <w:tcW w:w="397" w:type="dxa"/>
          </w:tcPr>
          <w:p w:rsidR="00DA21B6" w:rsidRPr="00DA21B6" w:rsidRDefault="00DA21B6" w:rsidP="00DA21B6">
            <w:pPr>
              <w:keepNext/>
              <w:keepLines/>
              <w:spacing w:after="0" w:line="240" w:lineRule="auto"/>
              <w:jc w:val="both"/>
              <w:rPr>
                <w:caps/>
                <w:sz w:val="20"/>
              </w:rPr>
            </w:pPr>
            <w:r w:rsidRPr="00DA21B6">
              <w:rPr>
                <w:sz w:val="20"/>
              </w:rPr>
              <w:t>А</w:t>
            </w:r>
          </w:p>
        </w:tc>
        <w:tc>
          <w:tcPr>
            <w:tcW w:w="8390" w:type="dxa"/>
          </w:tcPr>
          <w:p w:rsidR="00DA21B6" w:rsidRPr="00DA21B6" w:rsidRDefault="00DA21B6" w:rsidP="00DA21B6">
            <w:pPr>
              <w:spacing w:after="0" w:line="240" w:lineRule="auto"/>
              <w:jc w:val="both"/>
              <w:rPr>
                <w:sz w:val="20"/>
              </w:rPr>
            </w:pPr>
            <w:r w:rsidRPr="00DA21B6">
              <w:rPr>
                <w:sz w:val="20"/>
              </w:rPr>
              <w:t>Первый университет</w:t>
            </w:r>
          </w:p>
        </w:tc>
      </w:tr>
      <w:tr w:rsidR="00DA21B6" w:rsidRPr="00DA21B6" w:rsidTr="00A3323F">
        <w:tc>
          <w:tcPr>
            <w:tcW w:w="397" w:type="dxa"/>
          </w:tcPr>
          <w:p w:rsidR="00DA21B6" w:rsidRPr="00DA21B6" w:rsidRDefault="00DA21B6" w:rsidP="00DA21B6">
            <w:pPr>
              <w:keepNext/>
              <w:keepLines/>
              <w:spacing w:after="0" w:line="240" w:lineRule="auto"/>
              <w:jc w:val="both"/>
              <w:rPr>
                <w:caps/>
                <w:sz w:val="20"/>
              </w:rPr>
            </w:pPr>
            <w:r w:rsidRPr="00DA21B6">
              <w:rPr>
                <w:sz w:val="20"/>
              </w:rPr>
              <w:t>Б</w:t>
            </w:r>
          </w:p>
        </w:tc>
        <w:tc>
          <w:tcPr>
            <w:tcW w:w="8390" w:type="dxa"/>
          </w:tcPr>
          <w:p w:rsidR="00DA21B6" w:rsidRPr="00DA21B6" w:rsidRDefault="00DA21B6" w:rsidP="00DA21B6">
            <w:pPr>
              <w:keepNext/>
              <w:keepLines/>
              <w:spacing w:after="0" w:line="240" w:lineRule="auto"/>
              <w:jc w:val="both"/>
              <w:rPr>
                <w:sz w:val="20"/>
              </w:rPr>
            </w:pPr>
            <w:r w:rsidRPr="00DA21B6">
              <w:rPr>
                <w:sz w:val="20"/>
              </w:rPr>
              <w:t>Первая мануфактура</w:t>
            </w:r>
          </w:p>
        </w:tc>
      </w:tr>
      <w:tr w:rsidR="00DA21B6" w:rsidRPr="00DA21B6" w:rsidTr="00A3323F">
        <w:tc>
          <w:tcPr>
            <w:tcW w:w="397" w:type="dxa"/>
          </w:tcPr>
          <w:p w:rsidR="00DA21B6" w:rsidRPr="00DA21B6" w:rsidRDefault="00DA21B6" w:rsidP="00DA21B6">
            <w:pPr>
              <w:keepNext/>
              <w:keepLines/>
              <w:spacing w:after="0" w:line="240" w:lineRule="auto"/>
              <w:jc w:val="both"/>
              <w:rPr>
                <w:caps/>
                <w:sz w:val="20"/>
              </w:rPr>
            </w:pPr>
            <w:r w:rsidRPr="00DA21B6">
              <w:rPr>
                <w:sz w:val="20"/>
              </w:rPr>
              <w:t>В</w:t>
            </w:r>
          </w:p>
        </w:tc>
        <w:tc>
          <w:tcPr>
            <w:tcW w:w="8390" w:type="dxa"/>
          </w:tcPr>
          <w:p w:rsidR="00DA21B6" w:rsidRPr="00DA21B6" w:rsidRDefault="00DA21B6" w:rsidP="00DA21B6">
            <w:pPr>
              <w:keepNext/>
              <w:keepLines/>
              <w:spacing w:after="0" w:line="240" w:lineRule="auto"/>
              <w:jc w:val="both"/>
              <w:rPr>
                <w:sz w:val="20"/>
              </w:rPr>
            </w:pPr>
            <w:r w:rsidRPr="00DA21B6">
              <w:rPr>
                <w:sz w:val="20"/>
              </w:rPr>
              <w:t>Первая печатная газета</w:t>
            </w:r>
          </w:p>
        </w:tc>
      </w:tr>
      <w:tr w:rsidR="00DA21B6" w:rsidRPr="00DA21B6" w:rsidTr="00A3323F">
        <w:tc>
          <w:tcPr>
            <w:tcW w:w="397" w:type="dxa"/>
          </w:tcPr>
          <w:p w:rsidR="00DA21B6" w:rsidRPr="00DA21B6" w:rsidRDefault="00DA21B6" w:rsidP="00DA21B6">
            <w:pPr>
              <w:keepNext/>
              <w:keepLines/>
              <w:spacing w:after="0" w:line="240" w:lineRule="auto"/>
              <w:jc w:val="both"/>
              <w:rPr>
                <w:caps/>
                <w:sz w:val="20"/>
              </w:rPr>
            </w:pPr>
            <w:r w:rsidRPr="00DA21B6">
              <w:rPr>
                <w:sz w:val="20"/>
              </w:rPr>
              <w:t>Г</w:t>
            </w:r>
          </w:p>
        </w:tc>
        <w:tc>
          <w:tcPr>
            <w:tcW w:w="8390" w:type="dxa"/>
          </w:tcPr>
          <w:p w:rsidR="00DA21B6" w:rsidRPr="00DA21B6" w:rsidRDefault="00DA21B6" w:rsidP="00DA21B6">
            <w:pPr>
              <w:keepNext/>
              <w:keepLines/>
              <w:spacing w:after="0" w:line="240" w:lineRule="auto"/>
              <w:jc w:val="both"/>
              <w:rPr>
                <w:sz w:val="20"/>
              </w:rPr>
            </w:pPr>
            <w:r w:rsidRPr="00DA21B6">
              <w:rPr>
                <w:sz w:val="20"/>
              </w:rPr>
              <w:t>Новое летоисчисление</w:t>
            </w:r>
          </w:p>
        </w:tc>
      </w:tr>
      <w:tr w:rsidR="00DA21B6" w:rsidRPr="00DA21B6" w:rsidTr="00A3323F">
        <w:tc>
          <w:tcPr>
            <w:tcW w:w="397" w:type="dxa"/>
          </w:tcPr>
          <w:p w:rsidR="00DA21B6" w:rsidRPr="00DA21B6" w:rsidRDefault="00DA21B6" w:rsidP="00DA21B6">
            <w:pPr>
              <w:keepNext/>
              <w:keepLines/>
              <w:spacing w:after="0" w:line="240" w:lineRule="auto"/>
              <w:jc w:val="both"/>
              <w:rPr>
                <w:caps/>
                <w:sz w:val="20"/>
              </w:rPr>
            </w:pPr>
            <w:r w:rsidRPr="00DA21B6">
              <w:rPr>
                <w:sz w:val="20"/>
              </w:rPr>
              <w:t>Д</w:t>
            </w:r>
          </w:p>
        </w:tc>
        <w:tc>
          <w:tcPr>
            <w:tcW w:w="8390" w:type="dxa"/>
          </w:tcPr>
          <w:p w:rsidR="00DA21B6" w:rsidRPr="00DA21B6" w:rsidRDefault="00DA21B6" w:rsidP="00DA21B6">
            <w:pPr>
              <w:keepNext/>
              <w:keepLines/>
              <w:spacing w:after="0" w:line="240" w:lineRule="auto"/>
              <w:jc w:val="both"/>
              <w:rPr>
                <w:sz w:val="20"/>
              </w:rPr>
            </w:pPr>
            <w:r w:rsidRPr="00DA21B6">
              <w:rPr>
                <w:sz w:val="20"/>
              </w:rPr>
              <w:t>Первое высшее учебное заведение</w:t>
            </w:r>
          </w:p>
        </w:tc>
      </w:tr>
      <w:tr w:rsidR="00DA21B6" w:rsidRPr="00DA21B6" w:rsidTr="00A3323F">
        <w:tc>
          <w:tcPr>
            <w:tcW w:w="397" w:type="dxa"/>
          </w:tcPr>
          <w:p w:rsidR="00DA21B6" w:rsidRPr="00DA21B6" w:rsidRDefault="00DA21B6" w:rsidP="00DA21B6">
            <w:pPr>
              <w:keepNext/>
              <w:keepLines/>
              <w:spacing w:after="0" w:line="240" w:lineRule="auto"/>
              <w:jc w:val="both"/>
              <w:rPr>
                <w:caps/>
                <w:sz w:val="20"/>
              </w:rPr>
            </w:pPr>
            <w:r w:rsidRPr="00DA21B6">
              <w:rPr>
                <w:sz w:val="20"/>
              </w:rPr>
              <w:t>Е</w:t>
            </w:r>
          </w:p>
        </w:tc>
        <w:tc>
          <w:tcPr>
            <w:tcW w:w="8390" w:type="dxa"/>
          </w:tcPr>
          <w:p w:rsidR="00DA21B6" w:rsidRPr="00DA21B6" w:rsidRDefault="00DA21B6" w:rsidP="00DA21B6">
            <w:pPr>
              <w:keepNext/>
              <w:keepLines/>
              <w:spacing w:after="0" w:line="240" w:lineRule="auto"/>
              <w:jc w:val="both"/>
              <w:rPr>
                <w:sz w:val="20"/>
              </w:rPr>
            </w:pPr>
            <w:r w:rsidRPr="00DA21B6">
              <w:rPr>
                <w:sz w:val="20"/>
              </w:rPr>
              <w:t>Первый музей</w:t>
            </w:r>
          </w:p>
        </w:tc>
      </w:tr>
    </w:tbl>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Укажите верный ответ.</w:t>
      </w:r>
    </w:p>
    <w:p w:rsidR="00DA21B6" w:rsidRPr="00DA21B6" w:rsidRDefault="00DA21B6" w:rsidP="00DA21B6">
      <w:pPr>
        <w:keepNext/>
        <w:keepLines/>
        <w:spacing w:after="0" w:line="240" w:lineRule="auto"/>
        <w:jc w:val="both"/>
        <w:rPr>
          <w:sz w:val="2"/>
        </w:rPr>
      </w:pPr>
    </w:p>
    <w:tbl>
      <w:tblPr>
        <w:tblW w:w="0" w:type="auto"/>
        <w:tblLayout w:type="fixed"/>
        <w:tblCellMar>
          <w:left w:w="107" w:type="dxa"/>
          <w:right w:w="107" w:type="dxa"/>
        </w:tblCellMar>
        <w:tblLook w:val="0000"/>
      </w:tblPr>
      <w:tblGrid>
        <w:gridCol w:w="397"/>
        <w:gridCol w:w="1984"/>
        <w:gridCol w:w="397"/>
        <w:gridCol w:w="1984"/>
        <w:gridCol w:w="397"/>
        <w:gridCol w:w="1984"/>
        <w:gridCol w:w="397"/>
        <w:gridCol w:w="1984"/>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1984" w:type="dxa"/>
          </w:tcPr>
          <w:p w:rsidR="00DA21B6" w:rsidRPr="00DA21B6" w:rsidRDefault="00DA21B6" w:rsidP="00DA21B6">
            <w:pPr>
              <w:keepNext/>
              <w:keepLines/>
              <w:spacing w:after="0" w:line="240" w:lineRule="auto"/>
              <w:jc w:val="both"/>
              <w:rPr>
                <w:sz w:val="20"/>
              </w:rPr>
            </w:pPr>
            <w:r w:rsidRPr="00DA21B6">
              <w:rPr>
                <w:sz w:val="20"/>
              </w:rPr>
              <w:t>АБД</w:t>
            </w:r>
          </w:p>
        </w:tc>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1984" w:type="dxa"/>
          </w:tcPr>
          <w:p w:rsidR="00DA21B6" w:rsidRPr="00DA21B6" w:rsidRDefault="00DA21B6" w:rsidP="00DA21B6">
            <w:pPr>
              <w:keepNext/>
              <w:keepLines/>
              <w:spacing w:after="0" w:line="240" w:lineRule="auto"/>
              <w:jc w:val="both"/>
              <w:rPr>
                <w:sz w:val="20"/>
              </w:rPr>
            </w:pPr>
            <w:r w:rsidRPr="00DA21B6">
              <w:rPr>
                <w:sz w:val="20"/>
              </w:rPr>
              <w:t>АДЕ</w:t>
            </w:r>
          </w:p>
        </w:tc>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1984" w:type="dxa"/>
          </w:tcPr>
          <w:p w:rsidR="00DA21B6" w:rsidRPr="00DA21B6" w:rsidRDefault="00DA21B6" w:rsidP="00DA21B6">
            <w:pPr>
              <w:keepNext/>
              <w:keepLines/>
              <w:spacing w:after="0" w:line="240" w:lineRule="auto"/>
              <w:jc w:val="both"/>
              <w:rPr>
                <w:sz w:val="20"/>
              </w:rPr>
            </w:pPr>
            <w:r w:rsidRPr="00DA21B6">
              <w:rPr>
                <w:sz w:val="20"/>
              </w:rPr>
              <w:t>АВД</w:t>
            </w:r>
          </w:p>
        </w:tc>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1984" w:type="dxa"/>
          </w:tcPr>
          <w:p w:rsidR="00DA21B6" w:rsidRPr="00DA21B6" w:rsidRDefault="00DA21B6" w:rsidP="00DA21B6">
            <w:pPr>
              <w:keepNext/>
              <w:keepLines/>
              <w:spacing w:after="0" w:line="240" w:lineRule="auto"/>
              <w:jc w:val="both"/>
              <w:rPr>
                <w:sz w:val="20"/>
              </w:rPr>
            </w:pPr>
            <w:r w:rsidRPr="00DA21B6">
              <w:rPr>
                <w:sz w:val="20"/>
              </w:rPr>
              <w:t>ВГЕ</w:t>
            </w:r>
          </w:p>
        </w:tc>
      </w:tr>
    </w:tbl>
    <w:p w:rsidR="00DA21B6" w:rsidRPr="00DA21B6" w:rsidRDefault="00DA21B6" w:rsidP="00DA21B6">
      <w:pPr>
        <w:keepNext/>
        <w:keepLines/>
        <w:spacing w:after="0" w:line="240" w:lineRule="auto"/>
        <w:jc w:val="both"/>
        <w:rPr>
          <w:rFonts w:eastAsia="MS Mincho"/>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A17</w:t>
      </w:r>
      <w:r w:rsidRPr="00DA21B6">
        <w:rPr>
          <w:b/>
          <w:sz w:val="20"/>
        </w:rPr>
        <w:br/>
      </w: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Прочтите отрывок из исторического источника и укажите дату событий, о которых идет речь.</w:t>
      </w:r>
    </w:p>
    <w:p w:rsidR="00DA21B6" w:rsidRPr="00DA21B6" w:rsidRDefault="00DA21B6" w:rsidP="00DA21B6">
      <w:pPr>
        <w:spacing w:after="0" w:line="240" w:lineRule="auto"/>
        <w:jc w:val="both"/>
        <w:rPr>
          <w:i/>
          <w:sz w:val="20"/>
        </w:rPr>
      </w:pPr>
      <w:r w:rsidRPr="00DA21B6">
        <w:rPr>
          <w:sz w:val="20"/>
        </w:rPr>
        <w:t>«Его королевское величество свейское уступает сим за себя и своих потомков и наследников свейского престола и королевство Свейское его царскому величеству и его потомкам и наследникам Российского государства в совершенное непрекословное вечное владение и собственность в сей войне, чрез его царского величества оружия от короны свейской завоеванные провинции»</w:t>
      </w:r>
      <w:r w:rsidRPr="00DA21B6">
        <w:rPr>
          <w:i/>
          <w:sz w:val="20"/>
        </w:rPr>
        <w:t>.</w:t>
      </w:r>
    </w:p>
    <w:p w:rsidR="00DA21B6" w:rsidRPr="00DA21B6" w:rsidRDefault="00DA21B6" w:rsidP="00DA21B6">
      <w:pPr>
        <w:keepNext/>
        <w:keepLines/>
        <w:spacing w:after="0" w:line="240" w:lineRule="auto"/>
        <w:jc w:val="both"/>
        <w:rPr>
          <w:sz w:val="12"/>
        </w:rPr>
      </w:pPr>
    </w:p>
    <w:tbl>
      <w:tblPr>
        <w:tblW w:w="0" w:type="auto"/>
        <w:tblLayout w:type="fixed"/>
        <w:tblCellMar>
          <w:left w:w="107" w:type="dxa"/>
          <w:right w:w="107" w:type="dxa"/>
        </w:tblCellMar>
        <w:tblLook w:val="0000"/>
      </w:tblPr>
      <w:tblGrid>
        <w:gridCol w:w="397"/>
        <w:gridCol w:w="1984"/>
        <w:gridCol w:w="397"/>
        <w:gridCol w:w="1984"/>
        <w:gridCol w:w="397"/>
        <w:gridCol w:w="1984"/>
        <w:gridCol w:w="397"/>
        <w:gridCol w:w="1984"/>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1984" w:type="dxa"/>
          </w:tcPr>
          <w:p w:rsidR="00DA21B6" w:rsidRPr="00DA21B6" w:rsidRDefault="00DA21B6" w:rsidP="00DA21B6">
            <w:pPr>
              <w:keepNext/>
              <w:keepLines/>
              <w:spacing w:after="0" w:line="240" w:lineRule="auto"/>
              <w:jc w:val="both"/>
              <w:rPr>
                <w:sz w:val="20"/>
              </w:rPr>
            </w:pPr>
            <w:smartTag w:uri="urn:schemas-microsoft-com:office:smarttags" w:element="metricconverter">
              <w:smartTagPr>
                <w:attr w:name="ProductID" w:val="1700 г"/>
              </w:smartTagPr>
              <w:r w:rsidRPr="00DA21B6">
                <w:rPr>
                  <w:sz w:val="20"/>
                </w:rPr>
                <w:t>1700 г</w:t>
              </w:r>
            </w:smartTag>
            <w:r w:rsidRPr="00DA21B6">
              <w:rPr>
                <w:sz w:val="20"/>
              </w:rPr>
              <w:t>.</w:t>
            </w:r>
          </w:p>
        </w:tc>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1984" w:type="dxa"/>
          </w:tcPr>
          <w:p w:rsidR="00DA21B6" w:rsidRPr="00DA21B6" w:rsidRDefault="00DA21B6" w:rsidP="00DA21B6">
            <w:pPr>
              <w:keepNext/>
              <w:keepLines/>
              <w:spacing w:after="0" w:line="240" w:lineRule="auto"/>
              <w:jc w:val="both"/>
              <w:rPr>
                <w:sz w:val="20"/>
              </w:rPr>
            </w:pPr>
            <w:smartTag w:uri="urn:schemas-microsoft-com:office:smarttags" w:element="metricconverter">
              <w:smartTagPr>
                <w:attr w:name="ProductID" w:val="1709 г"/>
              </w:smartTagPr>
              <w:r w:rsidRPr="00DA21B6">
                <w:rPr>
                  <w:sz w:val="20"/>
                </w:rPr>
                <w:t>1709 г</w:t>
              </w:r>
            </w:smartTag>
            <w:r w:rsidRPr="00DA21B6">
              <w:rPr>
                <w:sz w:val="20"/>
              </w:rPr>
              <w:t>.</w:t>
            </w:r>
          </w:p>
        </w:tc>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1984" w:type="dxa"/>
          </w:tcPr>
          <w:p w:rsidR="00DA21B6" w:rsidRPr="00DA21B6" w:rsidRDefault="00DA21B6" w:rsidP="00DA21B6">
            <w:pPr>
              <w:keepNext/>
              <w:keepLines/>
              <w:spacing w:after="0" w:line="240" w:lineRule="auto"/>
              <w:jc w:val="both"/>
              <w:rPr>
                <w:sz w:val="20"/>
              </w:rPr>
            </w:pPr>
            <w:smartTag w:uri="urn:schemas-microsoft-com:office:smarttags" w:element="metricconverter">
              <w:smartTagPr>
                <w:attr w:name="ProductID" w:val="1721 г"/>
              </w:smartTagPr>
              <w:r w:rsidRPr="00DA21B6">
                <w:rPr>
                  <w:sz w:val="20"/>
                </w:rPr>
                <w:t>1721 г</w:t>
              </w:r>
            </w:smartTag>
            <w:r w:rsidRPr="00DA21B6">
              <w:rPr>
                <w:sz w:val="20"/>
              </w:rPr>
              <w:t>.</w:t>
            </w:r>
          </w:p>
        </w:tc>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1984" w:type="dxa"/>
          </w:tcPr>
          <w:p w:rsidR="00DA21B6" w:rsidRPr="00DA21B6" w:rsidRDefault="00DA21B6" w:rsidP="00DA21B6">
            <w:pPr>
              <w:keepNext/>
              <w:keepLines/>
              <w:spacing w:after="0" w:line="240" w:lineRule="auto"/>
              <w:jc w:val="both"/>
              <w:rPr>
                <w:sz w:val="20"/>
              </w:rPr>
            </w:pPr>
            <w:smartTag w:uri="urn:schemas-microsoft-com:office:smarttags" w:element="metricconverter">
              <w:smartTagPr>
                <w:attr w:name="ProductID" w:val="1725 г"/>
              </w:smartTagPr>
              <w:r w:rsidRPr="00DA21B6">
                <w:rPr>
                  <w:sz w:val="20"/>
                </w:rPr>
                <w:t>1725 г</w:t>
              </w:r>
            </w:smartTag>
            <w:r w:rsidRPr="00DA21B6">
              <w:rPr>
                <w:sz w:val="20"/>
              </w:rPr>
              <w:t>.</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A18</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Архитектурный стиль, господствовавший  в России в петровскую эпоху</w:t>
      </w:r>
    </w:p>
    <w:p w:rsidR="00DA21B6" w:rsidRPr="00DA21B6" w:rsidRDefault="00DA21B6" w:rsidP="00DA21B6">
      <w:pPr>
        <w:keepNext/>
        <w:keepLines/>
        <w:spacing w:after="0" w:line="240" w:lineRule="auto"/>
        <w:jc w:val="both"/>
        <w:rPr>
          <w:sz w:val="2"/>
        </w:rPr>
      </w:pPr>
    </w:p>
    <w:tbl>
      <w:tblPr>
        <w:tblW w:w="0" w:type="auto"/>
        <w:tblLayout w:type="fixed"/>
        <w:tblCellMar>
          <w:left w:w="107" w:type="dxa"/>
          <w:right w:w="107" w:type="dxa"/>
        </w:tblCellMar>
        <w:tblLook w:val="0000"/>
      </w:tblPr>
      <w:tblGrid>
        <w:gridCol w:w="397"/>
        <w:gridCol w:w="8270"/>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70" w:type="dxa"/>
          </w:tcPr>
          <w:p w:rsidR="00DA21B6" w:rsidRPr="00DA21B6" w:rsidRDefault="00DA21B6" w:rsidP="00DA21B6">
            <w:pPr>
              <w:pStyle w:val="21"/>
              <w:spacing w:after="0" w:line="240" w:lineRule="auto"/>
              <w:rPr>
                <w:sz w:val="20"/>
              </w:rPr>
            </w:pPr>
            <w:r w:rsidRPr="00DA21B6">
              <w:rPr>
                <w:sz w:val="20"/>
              </w:rPr>
              <w:t xml:space="preserve">шатровый </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70" w:type="dxa"/>
          </w:tcPr>
          <w:p w:rsidR="00DA21B6" w:rsidRPr="00DA21B6" w:rsidRDefault="00DA21B6" w:rsidP="00DA21B6">
            <w:pPr>
              <w:pStyle w:val="21"/>
              <w:spacing w:after="0" w:line="240" w:lineRule="auto"/>
              <w:rPr>
                <w:sz w:val="20"/>
              </w:rPr>
            </w:pPr>
            <w:r w:rsidRPr="00DA21B6">
              <w:rPr>
                <w:sz w:val="20"/>
              </w:rPr>
              <w:t>барокко</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70" w:type="dxa"/>
          </w:tcPr>
          <w:p w:rsidR="00DA21B6" w:rsidRPr="00DA21B6" w:rsidRDefault="00DA21B6" w:rsidP="00DA21B6">
            <w:pPr>
              <w:pStyle w:val="21"/>
              <w:spacing w:after="0" w:line="240" w:lineRule="auto"/>
              <w:rPr>
                <w:sz w:val="20"/>
              </w:rPr>
            </w:pPr>
            <w:r w:rsidRPr="00DA21B6">
              <w:rPr>
                <w:sz w:val="20"/>
              </w:rPr>
              <w:t>классицизм</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70" w:type="dxa"/>
          </w:tcPr>
          <w:p w:rsidR="00DA21B6" w:rsidRPr="00DA21B6" w:rsidRDefault="00DA21B6" w:rsidP="00DA21B6">
            <w:pPr>
              <w:spacing w:after="0" w:line="240" w:lineRule="auto"/>
              <w:jc w:val="both"/>
              <w:rPr>
                <w:sz w:val="20"/>
              </w:rPr>
            </w:pPr>
            <w:r w:rsidRPr="00DA21B6">
              <w:rPr>
                <w:sz w:val="20"/>
              </w:rPr>
              <w:t>ампир</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A19</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 xml:space="preserve">В период правления Петра </w:t>
      </w:r>
      <w:r w:rsidRPr="00DA21B6">
        <w:rPr>
          <w:sz w:val="20"/>
          <w:lang w:val="en-US"/>
        </w:rPr>
        <w:t>I</w:t>
      </w:r>
      <w:r w:rsidRPr="00DA21B6">
        <w:rPr>
          <w:sz w:val="20"/>
        </w:rPr>
        <w:t xml:space="preserve"> Россия получила и потеряла  </w:t>
      </w:r>
    </w:p>
    <w:p w:rsidR="00DA21B6" w:rsidRPr="00DA21B6" w:rsidRDefault="00DA21B6" w:rsidP="00DA21B6">
      <w:pPr>
        <w:keepNext/>
        <w:keepLines/>
        <w:spacing w:after="0" w:line="240" w:lineRule="auto"/>
        <w:jc w:val="both"/>
        <w:rPr>
          <w:sz w:val="2"/>
        </w:rPr>
      </w:pPr>
    </w:p>
    <w:tbl>
      <w:tblPr>
        <w:tblW w:w="0" w:type="auto"/>
        <w:tblLayout w:type="fixed"/>
        <w:tblLook w:val="0000"/>
      </w:tblPr>
      <w:tblGrid>
        <w:gridCol w:w="397"/>
        <w:gridCol w:w="8787"/>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787" w:type="dxa"/>
          </w:tcPr>
          <w:p w:rsidR="00DA21B6" w:rsidRPr="00DA21B6" w:rsidRDefault="00DA21B6" w:rsidP="00DA21B6">
            <w:pPr>
              <w:keepNext/>
              <w:keepLines/>
              <w:spacing w:after="0" w:line="240" w:lineRule="auto"/>
              <w:jc w:val="both"/>
              <w:rPr>
                <w:sz w:val="20"/>
              </w:rPr>
            </w:pPr>
            <w:r w:rsidRPr="00DA21B6">
              <w:rPr>
                <w:sz w:val="20"/>
              </w:rPr>
              <w:t>западный и южный берега Каспийского моря</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787" w:type="dxa"/>
          </w:tcPr>
          <w:p w:rsidR="00DA21B6" w:rsidRPr="00DA21B6" w:rsidRDefault="00DA21B6" w:rsidP="00DA21B6">
            <w:pPr>
              <w:keepNext/>
              <w:keepLines/>
              <w:spacing w:after="0" w:line="240" w:lineRule="auto"/>
              <w:jc w:val="both"/>
              <w:rPr>
                <w:sz w:val="20"/>
              </w:rPr>
            </w:pPr>
            <w:r w:rsidRPr="00DA21B6">
              <w:rPr>
                <w:sz w:val="20"/>
              </w:rPr>
              <w:t>Эстляндию и Лифляндию</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787" w:type="dxa"/>
          </w:tcPr>
          <w:p w:rsidR="00DA21B6" w:rsidRPr="00DA21B6" w:rsidRDefault="00DA21B6" w:rsidP="00DA21B6">
            <w:pPr>
              <w:keepNext/>
              <w:keepLines/>
              <w:spacing w:after="0" w:line="240" w:lineRule="auto"/>
              <w:jc w:val="both"/>
              <w:rPr>
                <w:sz w:val="20"/>
              </w:rPr>
            </w:pPr>
            <w:r w:rsidRPr="00DA21B6">
              <w:rPr>
                <w:sz w:val="20"/>
              </w:rPr>
              <w:t xml:space="preserve">Ингрию (Ингерманландию) </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787" w:type="dxa"/>
          </w:tcPr>
          <w:p w:rsidR="00DA21B6" w:rsidRPr="00DA21B6" w:rsidRDefault="00DA21B6" w:rsidP="00DA21B6">
            <w:pPr>
              <w:keepNext/>
              <w:keepLines/>
              <w:spacing w:after="0" w:line="240" w:lineRule="auto"/>
              <w:jc w:val="both"/>
              <w:rPr>
                <w:sz w:val="20"/>
              </w:rPr>
            </w:pPr>
            <w:r w:rsidRPr="00DA21B6">
              <w:rPr>
                <w:sz w:val="20"/>
              </w:rPr>
              <w:t>Азов</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Pr="00976082" w:rsidRDefault="00DA21B6" w:rsidP="00DA21B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spacing w:after="0" w:line="240" w:lineRule="auto"/>
        <w:jc w:val="both"/>
        <w:rPr>
          <w:b/>
          <w:sz w:val="2"/>
        </w:rPr>
      </w:pPr>
      <w:r w:rsidRPr="00DA21B6">
        <w:rPr>
          <w:b/>
          <w:noProof/>
          <w:sz w:val="20"/>
        </w:rPr>
        <w:t>A20</w:t>
      </w:r>
      <w:r w:rsidRPr="00DA21B6">
        <w:rPr>
          <w:b/>
          <w:sz w:val="20"/>
        </w:rPr>
        <w:br/>
      </w: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0"/>
        </w:rPr>
      </w:pPr>
      <w:r w:rsidRPr="00DA21B6">
        <w:rPr>
          <w:sz w:val="20"/>
        </w:rPr>
        <w:t xml:space="preserve">Великое посольство посетило страны </w:t>
      </w:r>
    </w:p>
    <w:p w:rsidR="00DA21B6" w:rsidRPr="00DA21B6" w:rsidRDefault="00DA21B6" w:rsidP="00DA21B6">
      <w:pPr>
        <w:keepNext/>
        <w:keepLines/>
        <w:spacing w:after="0" w:line="240" w:lineRule="auto"/>
        <w:jc w:val="both"/>
        <w:rPr>
          <w:sz w:val="2"/>
        </w:rPr>
      </w:pPr>
    </w:p>
    <w:tbl>
      <w:tblPr>
        <w:tblW w:w="0" w:type="auto"/>
        <w:tblLayout w:type="fixed"/>
        <w:tblLook w:val="0000"/>
      </w:tblPr>
      <w:tblGrid>
        <w:gridCol w:w="397"/>
        <w:gridCol w:w="8268"/>
      </w:tblGrid>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1</w:t>
            </w:r>
          </w:p>
        </w:tc>
        <w:tc>
          <w:tcPr>
            <w:tcW w:w="8268" w:type="dxa"/>
          </w:tcPr>
          <w:p w:rsidR="00DA21B6" w:rsidRPr="00DA21B6" w:rsidRDefault="00DA21B6" w:rsidP="00DA21B6">
            <w:pPr>
              <w:pStyle w:val="11"/>
              <w:spacing w:line="240" w:lineRule="auto"/>
              <w:rPr>
                <w:sz w:val="20"/>
              </w:rPr>
            </w:pPr>
            <w:r w:rsidRPr="00DA21B6">
              <w:rPr>
                <w:sz w:val="20"/>
              </w:rPr>
              <w:t>Англию, Францию, Швецию, Голландию</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2</w:t>
            </w:r>
          </w:p>
        </w:tc>
        <w:tc>
          <w:tcPr>
            <w:tcW w:w="8268" w:type="dxa"/>
          </w:tcPr>
          <w:p w:rsidR="00DA21B6" w:rsidRPr="00DA21B6" w:rsidRDefault="00DA21B6" w:rsidP="00DA21B6">
            <w:pPr>
              <w:pStyle w:val="11"/>
              <w:spacing w:line="240" w:lineRule="auto"/>
              <w:rPr>
                <w:sz w:val="20"/>
              </w:rPr>
            </w:pPr>
            <w:r w:rsidRPr="00DA21B6">
              <w:rPr>
                <w:sz w:val="20"/>
              </w:rPr>
              <w:t>Австрию, Венецию, Голландию, Польшу</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3</w:t>
            </w:r>
          </w:p>
        </w:tc>
        <w:tc>
          <w:tcPr>
            <w:tcW w:w="8268" w:type="dxa"/>
          </w:tcPr>
          <w:p w:rsidR="00DA21B6" w:rsidRPr="00DA21B6" w:rsidRDefault="00DA21B6" w:rsidP="00DA21B6">
            <w:pPr>
              <w:pStyle w:val="11"/>
              <w:spacing w:line="240" w:lineRule="auto"/>
              <w:rPr>
                <w:sz w:val="20"/>
              </w:rPr>
            </w:pPr>
            <w:r w:rsidRPr="00DA21B6">
              <w:rPr>
                <w:sz w:val="20"/>
              </w:rPr>
              <w:t xml:space="preserve">Англию, Австрию, Голландию, Пруссию </w:t>
            </w:r>
          </w:p>
        </w:tc>
      </w:tr>
      <w:tr w:rsidR="00DA21B6" w:rsidRPr="00DA21B6" w:rsidTr="00A3323F">
        <w:tc>
          <w:tcPr>
            <w:tcW w:w="397" w:type="dxa"/>
          </w:tcPr>
          <w:p w:rsidR="00DA21B6" w:rsidRPr="00DA21B6" w:rsidRDefault="00DA21B6" w:rsidP="00DA21B6">
            <w:pPr>
              <w:keepNext/>
              <w:keepLines/>
              <w:spacing w:after="0" w:line="240" w:lineRule="auto"/>
              <w:jc w:val="both"/>
              <w:rPr>
                <w:sz w:val="20"/>
              </w:rPr>
            </w:pPr>
            <w:r w:rsidRPr="00DA21B6">
              <w:rPr>
                <w:sz w:val="20"/>
              </w:rPr>
              <w:t>4</w:t>
            </w:r>
          </w:p>
        </w:tc>
        <w:tc>
          <w:tcPr>
            <w:tcW w:w="8268" w:type="dxa"/>
          </w:tcPr>
          <w:p w:rsidR="00DA21B6" w:rsidRPr="00DA21B6" w:rsidRDefault="00DA21B6" w:rsidP="00DA21B6">
            <w:pPr>
              <w:pStyle w:val="11"/>
              <w:spacing w:line="240" w:lineRule="auto"/>
              <w:rPr>
                <w:sz w:val="20"/>
              </w:rPr>
            </w:pPr>
            <w:r w:rsidRPr="00DA21B6">
              <w:rPr>
                <w:sz w:val="20"/>
              </w:rPr>
              <w:t>Англию, Италию, Голландию, Польшу</w:t>
            </w:r>
          </w:p>
        </w:tc>
      </w:tr>
    </w:tbl>
    <w:p w:rsidR="00DA21B6" w:rsidRPr="00DA21B6" w:rsidRDefault="00DA21B6" w:rsidP="00DA21B6">
      <w:pPr>
        <w:keepNext/>
        <w:keepLines/>
        <w:spacing w:after="0" w:line="240" w:lineRule="auto"/>
        <w:jc w:val="both"/>
        <w:rPr>
          <w:sz w:val="2"/>
        </w:rPr>
      </w:pPr>
    </w:p>
    <w:p w:rsidR="00DA21B6" w:rsidRPr="00976082" w:rsidRDefault="00DA21B6" w:rsidP="00DA21B6">
      <w:pPr>
        <w:spacing w:after="0" w:line="240" w:lineRule="auto"/>
        <w:jc w:val="both"/>
        <w:rPr>
          <w:sz w:val="2"/>
        </w:rPr>
      </w:pPr>
    </w:p>
    <w:p w:rsidR="00DA21B6" w:rsidRDefault="00DA21B6" w:rsidP="00DA21B6">
      <w:pPr>
        <w:keepNext/>
        <w:keepLines/>
        <w:spacing w:after="0" w:line="240" w:lineRule="auto"/>
        <w:jc w:val="both"/>
        <w:rPr>
          <w:sz w:val="2"/>
        </w:rPr>
      </w:pPr>
    </w:p>
    <w:p w:rsidR="00DA21B6" w:rsidRPr="00976082" w:rsidRDefault="00DA21B6" w:rsidP="00DA21B6">
      <w:pPr>
        <w:keepNext/>
        <w:keepLines/>
        <w:spacing w:after="0" w:line="240" w:lineRule="auto"/>
        <w:jc w:val="both"/>
        <w:rPr>
          <w:sz w:val="2"/>
        </w:rPr>
      </w:pPr>
    </w:p>
    <w:p w:rsidR="00DA21B6" w:rsidRDefault="00DA21B6" w:rsidP="00DA21B6">
      <w:pPr>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keepNext/>
        <w:keepLines/>
        <w:spacing w:after="0" w:line="240" w:lineRule="auto"/>
        <w:jc w:val="both"/>
        <w:rPr>
          <w:sz w:val="2"/>
        </w:rPr>
      </w:pPr>
    </w:p>
    <w:p w:rsidR="00DA21B6" w:rsidRPr="00DA21B6" w:rsidRDefault="00DA21B6" w:rsidP="00DA21B6">
      <w:pPr>
        <w:pStyle w:val="11"/>
        <w:tabs>
          <w:tab w:val="left" w:pos="284"/>
        </w:tabs>
        <w:spacing w:line="240" w:lineRule="auto"/>
        <w:jc w:val="center"/>
        <w:rPr>
          <w:b/>
          <w:i/>
          <w:sz w:val="20"/>
          <w:szCs w:val="28"/>
        </w:rPr>
      </w:pPr>
      <w:r w:rsidRPr="00DA21B6">
        <w:rPr>
          <w:b/>
          <w:i/>
          <w:sz w:val="20"/>
          <w:szCs w:val="28"/>
        </w:rPr>
        <w:t>Часть В</w:t>
      </w:r>
    </w:p>
    <w:p w:rsidR="00DA21B6" w:rsidRPr="00DA21B6" w:rsidRDefault="00DA21B6" w:rsidP="00DA21B6">
      <w:pPr>
        <w:pStyle w:val="11"/>
        <w:tabs>
          <w:tab w:val="left" w:pos="284"/>
        </w:tabs>
        <w:spacing w:line="240" w:lineRule="auto"/>
        <w:rPr>
          <w:b/>
          <w:i/>
          <w:sz w:val="20"/>
          <w:szCs w:val="28"/>
        </w:rPr>
      </w:pPr>
      <w:r w:rsidRPr="00DA21B6">
        <w:rPr>
          <w:b/>
          <w:i/>
          <w:sz w:val="20"/>
          <w:szCs w:val="28"/>
        </w:rPr>
        <w:t xml:space="preserve">Ответом на задание в части В может быть </w:t>
      </w:r>
      <w:r w:rsidRPr="00DA21B6">
        <w:rPr>
          <w:b/>
          <w:i/>
          <w:sz w:val="20"/>
          <w:szCs w:val="28"/>
          <w:u w:val="single"/>
        </w:rPr>
        <w:t>слово,  словосочетание</w:t>
      </w:r>
      <w:r w:rsidRPr="00DA21B6">
        <w:rPr>
          <w:b/>
          <w:i/>
          <w:sz w:val="20"/>
          <w:szCs w:val="28"/>
        </w:rPr>
        <w:t xml:space="preserve">, </w:t>
      </w:r>
      <w:r w:rsidRPr="00DA21B6">
        <w:rPr>
          <w:b/>
          <w:i/>
          <w:sz w:val="20"/>
          <w:szCs w:val="28"/>
          <w:u w:val="single"/>
        </w:rPr>
        <w:t>сочетание букв или букв и цифр</w:t>
      </w:r>
      <w:r w:rsidRPr="00DA21B6">
        <w:rPr>
          <w:b/>
          <w:i/>
          <w:sz w:val="20"/>
          <w:szCs w:val="28"/>
        </w:rPr>
        <w:t xml:space="preserve">. </w:t>
      </w:r>
    </w:p>
    <w:p w:rsidR="00DA21B6" w:rsidRPr="00DA21B6" w:rsidRDefault="00DA21B6" w:rsidP="00DA21B6">
      <w:pPr>
        <w:pStyle w:val="21"/>
        <w:tabs>
          <w:tab w:val="num" w:pos="360"/>
        </w:tabs>
        <w:spacing w:after="0" w:line="240" w:lineRule="auto"/>
        <w:rPr>
          <w:i/>
          <w:sz w:val="20"/>
          <w:szCs w:val="28"/>
        </w:rPr>
      </w:pPr>
      <w:r w:rsidRPr="00DA21B6">
        <w:rPr>
          <w:i/>
          <w:sz w:val="20"/>
          <w:szCs w:val="28"/>
        </w:rPr>
        <w:t xml:space="preserve">B1. Расположите в хронологическом порядке события Северной войны. Запишите буквы, которыми обозначены события, в правильной последовательности, </w:t>
      </w:r>
      <w:r w:rsidRPr="00DA21B6">
        <w:rPr>
          <w:b/>
          <w:i/>
          <w:sz w:val="20"/>
          <w:szCs w:val="28"/>
        </w:rPr>
        <w:t>НЕ делая пропусков и НЕ ставя запятые</w:t>
      </w:r>
      <w:r w:rsidRPr="00DA21B6">
        <w:rPr>
          <w:i/>
          <w:sz w:val="20"/>
          <w:szCs w:val="28"/>
        </w:rPr>
        <w:t xml:space="preserve">. Например: </w:t>
      </w:r>
      <w:r w:rsidRPr="00DA21B6">
        <w:rPr>
          <w:b/>
          <w:i/>
          <w:sz w:val="20"/>
          <w:szCs w:val="28"/>
        </w:rPr>
        <w:t>АБВГ</w:t>
      </w:r>
      <w:r w:rsidRPr="00DA21B6">
        <w:rPr>
          <w:i/>
          <w:sz w:val="20"/>
          <w:szCs w:val="28"/>
        </w:rPr>
        <w:t>. __________________</w:t>
      </w:r>
    </w:p>
    <w:p w:rsidR="00DA21B6" w:rsidRPr="00DA21B6" w:rsidRDefault="00DA21B6" w:rsidP="00DA21B6">
      <w:pPr>
        <w:pStyle w:val="21"/>
        <w:tabs>
          <w:tab w:val="num" w:pos="360"/>
        </w:tabs>
        <w:spacing w:after="0" w:line="240" w:lineRule="auto"/>
        <w:rPr>
          <w:sz w:val="20"/>
          <w:szCs w:val="28"/>
        </w:rPr>
      </w:pPr>
      <w:r w:rsidRPr="00DA21B6">
        <w:rPr>
          <w:sz w:val="20"/>
          <w:szCs w:val="28"/>
        </w:rPr>
        <w:t>А) Гренгамский бой</w:t>
      </w:r>
    </w:p>
    <w:p w:rsidR="00DA21B6" w:rsidRPr="00DA21B6" w:rsidRDefault="00DA21B6" w:rsidP="00DA21B6">
      <w:pPr>
        <w:pStyle w:val="21"/>
        <w:tabs>
          <w:tab w:val="num" w:pos="360"/>
        </w:tabs>
        <w:spacing w:after="0" w:line="240" w:lineRule="auto"/>
        <w:rPr>
          <w:sz w:val="20"/>
          <w:szCs w:val="28"/>
        </w:rPr>
      </w:pPr>
      <w:r w:rsidRPr="00DA21B6">
        <w:rPr>
          <w:sz w:val="20"/>
          <w:szCs w:val="28"/>
        </w:rPr>
        <w:t>Б) поражение русской армии под Нарвой</w:t>
      </w:r>
    </w:p>
    <w:p w:rsidR="00DA21B6" w:rsidRPr="00DA21B6" w:rsidRDefault="00DA21B6" w:rsidP="00DA21B6">
      <w:pPr>
        <w:pStyle w:val="21"/>
        <w:tabs>
          <w:tab w:val="num" w:pos="360"/>
        </w:tabs>
        <w:spacing w:after="0" w:line="240" w:lineRule="auto"/>
        <w:rPr>
          <w:sz w:val="20"/>
          <w:szCs w:val="28"/>
        </w:rPr>
      </w:pPr>
      <w:r w:rsidRPr="00DA21B6">
        <w:rPr>
          <w:sz w:val="20"/>
          <w:szCs w:val="28"/>
        </w:rPr>
        <w:t>В) Полтавская битва</w:t>
      </w:r>
    </w:p>
    <w:p w:rsidR="00DA21B6" w:rsidRPr="00DA21B6" w:rsidRDefault="00DA21B6" w:rsidP="00DA21B6">
      <w:pPr>
        <w:pStyle w:val="21"/>
        <w:tabs>
          <w:tab w:val="num" w:pos="360"/>
        </w:tabs>
        <w:spacing w:after="0" w:line="240" w:lineRule="auto"/>
        <w:rPr>
          <w:sz w:val="20"/>
          <w:szCs w:val="28"/>
        </w:rPr>
      </w:pPr>
      <w:r w:rsidRPr="00DA21B6">
        <w:rPr>
          <w:sz w:val="20"/>
          <w:szCs w:val="28"/>
        </w:rPr>
        <w:t>Г) Гангутский бой</w:t>
      </w:r>
    </w:p>
    <w:p w:rsidR="00DA21B6" w:rsidRPr="00DA21B6" w:rsidRDefault="00DA21B6" w:rsidP="00DA21B6">
      <w:pPr>
        <w:pStyle w:val="21"/>
        <w:tabs>
          <w:tab w:val="num" w:pos="360"/>
        </w:tabs>
        <w:spacing w:after="0" w:line="240" w:lineRule="auto"/>
        <w:rPr>
          <w:i/>
          <w:sz w:val="20"/>
          <w:szCs w:val="28"/>
        </w:rPr>
      </w:pPr>
      <w:r w:rsidRPr="00DA21B6">
        <w:rPr>
          <w:i/>
          <w:sz w:val="20"/>
          <w:szCs w:val="28"/>
        </w:rPr>
        <w:t xml:space="preserve">B2. Установите соответствие между историческими деятелями и фактами их биографии. Ответ запишите в левый столбик (сначала цифру, затем соответствующую ей букву, например </w:t>
      </w:r>
      <w:r w:rsidRPr="00DA21B6">
        <w:rPr>
          <w:b/>
          <w:i/>
          <w:sz w:val="20"/>
          <w:szCs w:val="28"/>
        </w:rPr>
        <w:t>1А, 2Б, 3В, 4Г</w:t>
      </w:r>
      <w:r w:rsidRPr="00DA21B6">
        <w:rPr>
          <w:i/>
          <w:sz w:val="20"/>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060"/>
        <w:gridCol w:w="5220"/>
      </w:tblGrid>
      <w:tr w:rsidR="00DA21B6" w:rsidRPr="00DA21B6" w:rsidTr="00A3323F">
        <w:tc>
          <w:tcPr>
            <w:tcW w:w="1080" w:type="dxa"/>
          </w:tcPr>
          <w:p w:rsidR="00DA21B6" w:rsidRPr="00DA21B6" w:rsidRDefault="00DA21B6" w:rsidP="00DA21B6">
            <w:pPr>
              <w:pStyle w:val="21"/>
              <w:tabs>
                <w:tab w:val="num" w:pos="360"/>
              </w:tabs>
              <w:spacing w:after="0" w:line="240" w:lineRule="auto"/>
              <w:jc w:val="center"/>
              <w:rPr>
                <w:sz w:val="20"/>
                <w:szCs w:val="28"/>
              </w:rPr>
            </w:pPr>
          </w:p>
        </w:tc>
        <w:tc>
          <w:tcPr>
            <w:tcW w:w="3060" w:type="dxa"/>
          </w:tcPr>
          <w:p w:rsidR="00DA21B6" w:rsidRPr="00DA21B6" w:rsidRDefault="00DA21B6" w:rsidP="00DA21B6">
            <w:pPr>
              <w:pStyle w:val="21"/>
              <w:tabs>
                <w:tab w:val="num" w:pos="360"/>
              </w:tabs>
              <w:spacing w:after="0" w:line="240" w:lineRule="auto"/>
              <w:jc w:val="center"/>
              <w:rPr>
                <w:sz w:val="20"/>
                <w:szCs w:val="28"/>
              </w:rPr>
            </w:pPr>
            <w:r w:rsidRPr="00DA21B6">
              <w:rPr>
                <w:sz w:val="20"/>
                <w:szCs w:val="28"/>
              </w:rPr>
              <w:t>Деятель</w:t>
            </w:r>
          </w:p>
        </w:tc>
        <w:tc>
          <w:tcPr>
            <w:tcW w:w="5220" w:type="dxa"/>
          </w:tcPr>
          <w:p w:rsidR="00DA21B6" w:rsidRPr="00DA21B6" w:rsidRDefault="00DA21B6" w:rsidP="00DA21B6">
            <w:pPr>
              <w:pStyle w:val="21"/>
              <w:tabs>
                <w:tab w:val="num" w:pos="360"/>
              </w:tabs>
              <w:spacing w:after="0" w:line="240" w:lineRule="auto"/>
              <w:jc w:val="center"/>
              <w:rPr>
                <w:sz w:val="20"/>
                <w:szCs w:val="28"/>
              </w:rPr>
            </w:pPr>
            <w:r w:rsidRPr="00DA21B6">
              <w:rPr>
                <w:sz w:val="20"/>
                <w:szCs w:val="28"/>
              </w:rPr>
              <w:t>Факт биографии</w:t>
            </w:r>
          </w:p>
        </w:tc>
      </w:tr>
      <w:tr w:rsidR="00DA21B6" w:rsidRPr="00DA21B6" w:rsidTr="00A3323F">
        <w:tc>
          <w:tcPr>
            <w:tcW w:w="1080" w:type="dxa"/>
          </w:tcPr>
          <w:p w:rsidR="00DA21B6" w:rsidRPr="00DA21B6" w:rsidRDefault="00DA21B6" w:rsidP="00DA21B6">
            <w:pPr>
              <w:pStyle w:val="21"/>
              <w:tabs>
                <w:tab w:val="num" w:pos="360"/>
              </w:tabs>
              <w:spacing w:after="0" w:line="240" w:lineRule="auto"/>
              <w:rPr>
                <w:sz w:val="20"/>
                <w:szCs w:val="28"/>
              </w:rPr>
            </w:pPr>
          </w:p>
        </w:tc>
        <w:tc>
          <w:tcPr>
            <w:tcW w:w="3060" w:type="dxa"/>
          </w:tcPr>
          <w:p w:rsidR="00DA21B6" w:rsidRPr="00DA21B6" w:rsidRDefault="00DA21B6" w:rsidP="00DA21B6">
            <w:pPr>
              <w:pStyle w:val="21"/>
              <w:tabs>
                <w:tab w:val="num" w:pos="360"/>
              </w:tabs>
              <w:spacing w:after="0" w:line="240" w:lineRule="auto"/>
              <w:rPr>
                <w:sz w:val="20"/>
                <w:szCs w:val="28"/>
              </w:rPr>
            </w:pPr>
            <w:r w:rsidRPr="00DA21B6">
              <w:rPr>
                <w:sz w:val="20"/>
                <w:szCs w:val="28"/>
              </w:rPr>
              <w:t xml:space="preserve">1. А.Д. Меншиков </w:t>
            </w:r>
          </w:p>
        </w:tc>
        <w:tc>
          <w:tcPr>
            <w:tcW w:w="5220" w:type="dxa"/>
          </w:tcPr>
          <w:p w:rsidR="00DA21B6" w:rsidRPr="00DA21B6" w:rsidRDefault="00DA21B6" w:rsidP="00DA21B6">
            <w:pPr>
              <w:pStyle w:val="21"/>
              <w:tabs>
                <w:tab w:val="num" w:pos="360"/>
              </w:tabs>
              <w:spacing w:after="0" w:line="240" w:lineRule="auto"/>
              <w:rPr>
                <w:sz w:val="20"/>
                <w:szCs w:val="28"/>
              </w:rPr>
            </w:pPr>
            <w:r w:rsidRPr="00DA21B6">
              <w:rPr>
                <w:sz w:val="20"/>
                <w:szCs w:val="28"/>
              </w:rPr>
              <w:t xml:space="preserve">А. Первый русский фельдмаршал </w:t>
            </w:r>
          </w:p>
        </w:tc>
      </w:tr>
      <w:tr w:rsidR="00DA21B6" w:rsidRPr="00DA21B6" w:rsidTr="00A3323F">
        <w:tc>
          <w:tcPr>
            <w:tcW w:w="1080" w:type="dxa"/>
          </w:tcPr>
          <w:p w:rsidR="00DA21B6" w:rsidRPr="00DA21B6" w:rsidRDefault="00DA21B6" w:rsidP="00DA21B6">
            <w:pPr>
              <w:pStyle w:val="21"/>
              <w:tabs>
                <w:tab w:val="num" w:pos="360"/>
              </w:tabs>
              <w:spacing w:after="0" w:line="240" w:lineRule="auto"/>
              <w:rPr>
                <w:sz w:val="20"/>
                <w:szCs w:val="28"/>
              </w:rPr>
            </w:pPr>
          </w:p>
        </w:tc>
        <w:tc>
          <w:tcPr>
            <w:tcW w:w="3060" w:type="dxa"/>
          </w:tcPr>
          <w:p w:rsidR="00DA21B6" w:rsidRPr="00DA21B6" w:rsidRDefault="00DA21B6" w:rsidP="00DA21B6">
            <w:pPr>
              <w:pStyle w:val="21"/>
              <w:tabs>
                <w:tab w:val="num" w:pos="360"/>
              </w:tabs>
              <w:spacing w:after="0" w:line="240" w:lineRule="auto"/>
              <w:rPr>
                <w:sz w:val="20"/>
                <w:szCs w:val="28"/>
              </w:rPr>
            </w:pPr>
            <w:r w:rsidRPr="00DA21B6">
              <w:rPr>
                <w:sz w:val="20"/>
                <w:szCs w:val="28"/>
              </w:rPr>
              <w:t>2. Б.П. Шереметев</w:t>
            </w:r>
          </w:p>
        </w:tc>
        <w:tc>
          <w:tcPr>
            <w:tcW w:w="5220" w:type="dxa"/>
          </w:tcPr>
          <w:p w:rsidR="00DA21B6" w:rsidRPr="00DA21B6" w:rsidRDefault="00DA21B6" w:rsidP="00DA21B6">
            <w:pPr>
              <w:pStyle w:val="21"/>
              <w:tabs>
                <w:tab w:val="num" w:pos="360"/>
              </w:tabs>
              <w:spacing w:after="0" w:line="240" w:lineRule="auto"/>
              <w:rPr>
                <w:sz w:val="20"/>
                <w:szCs w:val="28"/>
              </w:rPr>
            </w:pPr>
            <w:r w:rsidRPr="00DA21B6">
              <w:rPr>
                <w:sz w:val="20"/>
                <w:szCs w:val="28"/>
              </w:rPr>
              <w:t>Б. Командовал русским флотом у мыса Гангут</w:t>
            </w:r>
          </w:p>
        </w:tc>
      </w:tr>
      <w:tr w:rsidR="00DA21B6" w:rsidRPr="00DA21B6" w:rsidTr="00A3323F">
        <w:tc>
          <w:tcPr>
            <w:tcW w:w="1080" w:type="dxa"/>
          </w:tcPr>
          <w:p w:rsidR="00DA21B6" w:rsidRPr="00DA21B6" w:rsidRDefault="00DA21B6" w:rsidP="00DA21B6">
            <w:pPr>
              <w:pStyle w:val="21"/>
              <w:tabs>
                <w:tab w:val="num" w:pos="360"/>
              </w:tabs>
              <w:spacing w:after="0" w:line="240" w:lineRule="auto"/>
              <w:rPr>
                <w:sz w:val="20"/>
                <w:szCs w:val="28"/>
              </w:rPr>
            </w:pPr>
          </w:p>
        </w:tc>
        <w:tc>
          <w:tcPr>
            <w:tcW w:w="3060" w:type="dxa"/>
          </w:tcPr>
          <w:p w:rsidR="00DA21B6" w:rsidRPr="00DA21B6" w:rsidRDefault="00DA21B6" w:rsidP="00DA21B6">
            <w:pPr>
              <w:pStyle w:val="21"/>
              <w:tabs>
                <w:tab w:val="num" w:pos="360"/>
              </w:tabs>
              <w:spacing w:after="0" w:line="240" w:lineRule="auto"/>
              <w:rPr>
                <w:sz w:val="20"/>
                <w:szCs w:val="28"/>
              </w:rPr>
            </w:pPr>
            <w:r w:rsidRPr="00DA21B6">
              <w:rPr>
                <w:sz w:val="20"/>
                <w:szCs w:val="28"/>
              </w:rPr>
              <w:t>3. Феофан Прокопович</w:t>
            </w:r>
          </w:p>
        </w:tc>
        <w:tc>
          <w:tcPr>
            <w:tcW w:w="5220" w:type="dxa"/>
          </w:tcPr>
          <w:p w:rsidR="00DA21B6" w:rsidRPr="00DA21B6" w:rsidRDefault="00DA21B6" w:rsidP="00DA21B6">
            <w:pPr>
              <w:pStyle w:val="21"/>
              <w:tabs>
                <w:tab w:val="num" w:pos="360"/>
              </w:tabs>
              <w:spacing w:after="0" w:line="240" w:lineRule="auto"/>
              <w:rPr>
                <w:sz w:val="20"/>
                <w:szCs w:val="28"/>
              </w:rPr>
            </w:pPr>
            <w:r w:rsidRPr="00DA21B6">
              <w:rPr>
                <w:sz w:val="20"/>
                <w:szCs w:val="28"/>
              </w:rPr>
              <w:t xml:space="preserve">В. Перешел на сторону Карла </w:t>
            </w:r>
            <w:r w:rsidRPr="00DA21B6">
              <w:rPr>
                <w:sz w:val="20"/>
                <w:szCs w:val="28"/>
                <w:lang w:val="en-US"/>
              </w:rPr>
              <w:t>XII</w:t>
            </w:r>
          </w:p>
        </w:tc>
      </w:tr>
      <w:tr w:rsidR="00DA21B6" w:rsidRPr="00DA21B6" w:rsidTr="00A3323F">
        <w:tc>
          <w:tcPr>
            <w:tcW w:w="1080" w:type="dxa"/>
          </w:tcPr>
          <w:p w:rsidR="00DA21B6" w:rsidRPr="00DA21B6" w:rsidRDefault="00DA21B6" w:rsidP="00DA21B6">
            <w:pPr>
              <w:pStyle w:val="21"/>
              <w:tabs>
                <w:tab w:val="num" w:pos="360"/>
              </w:tabs>
              <w:spacing w:after="0" w:line="240" w:lineRule="auto"/>
              <w:rPr>
                <w:sz w:val="20"/>
                <w:szCs w:val="28"/>
              </w:rPr>
            </w:pPr>
          </w:p>
        </w:tc>
        <w:tc>
          <w:tcPr>
            <w:tcW w:w="3060" w:type="dxa"/>
          </w:tcPr>
          <w:p w:rsidR="00DA21B6" w:rsidRPr="00DA21B6" w:rsidRDefault="00DA21B6" w:rsidP="00DA21B6">
            <w:pPr>
              <w:pStyle w:val="21"/>
              <w:tabs>
                <w:tab w:val="num" w:pos="360"/>
              </w:tabs>
              <w:spacing w:after="0" w:line="240" w:lineRule="auto"/>
              <w:rPr>
                <w:sz w:val="20"/>
                <w:szCs w:val="28"/>
              </w:rPr>
            </w:pPr>
            <w:r w:rsidRPr="00DA21B6">
              <w:rPr>
                <w:sz w:val="20"/>
                <w:szCs w:val="28"/>
              </w:rPr>
              <w:t>4. Иван Мазепа</w:t>
            </w:r>
          </w:p>
        </w:tc>
        <w:tc>
          <w:tcPr>
            <w:tcW w:w="5220" w:type="dxa"/>
          </w:tcPr>
          <w:p w:rsidR="00DA21B6" w:rsidRPr="00DA21B6" w:rsidRDefault="00DA21B6" w:rsidP="00DA21B6">
            <w:pPr>
              <w:pStyle w:val="21"/>
              <w:tabs>
                <w:tab w:val="num" w:pos="360"/>
              </w:tabs>
              <w:spacing w:after="0" w:line="240" w:lineRule="auto"/>
              <w:rPr>
                <w:sz w:val="20"/>
                <w:szCs w:val="28"/>
              </w:rPr>
            </w:pPr>
            <w:r w:rsidRPr="00DA21B6">
              <w:rPr>
                <w:sz w:val="20"/>
                <w:szCs w:val="28"/>
              </w:rPr>
              <w:t xml:space="preserve">Г. Ближайший соратник Петра </w:t>
            </w:r>
            <w:r w:rsidRPr="00DA21B6">
              <w:rPr>
                <w:sz w:val="20"/>
                <w:szCs w:val="28"/>
                <w:lang w:val="en-US"/>
              </w:rPr>
              <w:t>I</w:t>
            </w:r>
          </w:p>
        </w:tc>
      </w:tr>
      <w:tr w:rsidR="00DA21B6" w:rsidRPr="00DA21B6" w:rsidTr="00A3323F">
        <w:tc>
          <w:tcPr>
            <w:tcW w:w="1080" w:type="dxa"/>
          </w:tcPr>
          <w:p w:rsidR="00DA21B6" w:rsidRPr="00DA21B6" w:rsidRDefault="00DA21B6" w:rsidP="00DA21B6">
            <w:pPr>
              <w:pStyle w:val="21"/>
              <w:tabs>
                <w:tab w:val="num" w:pos="360"/>
              </w:tabs>
              <w:spacing w:after="0" w:line="240" w:lineRule="auto"/>
              <w:rPr>
                <w:sz w:val="20"/>
                <w:szCs w:val="28"/>
              </w:rPr>
            </w:pPr>
          </w:p>
        </w:tc>
        <w:tc>
          <w:tcPr>
            <w:tcW w:w="3060" w:type="dxa"/>
          </w:tcPr>
          <w:p w:rsidR="00DA21B6" w:rsidRPr="00DA21B6" w:rsidRDefault="00DA21B6" w:rsidP="00DA21B6">
            <w:pPr>
              <w:pStyle w:val="21"/>
              <w:tabs>
                <w:tab w:val="num" w:pos="360"/>
              </w:tabs>
              <w:spacing w:after="0" w:line="240" w:lineRule="auto"/>
              <w:rPr>
                <w:sz w:val="20"/>
                <w:szCs w:val="28"/>
              </w:rPr>
            </w:pPr>
          </w:p>
        </w:tc>
        <w:tc>
          <w:tcPr>
            <w:tcW w:w="5220" w:type="dxa"/>
          </w:tcPr>
          <w:p w:rsidR="00DA21B6" w:rsidRPr="00DA21B6" w:rsidRDefault="00DA21B6" w:rsidP="00DA21B6">
            <w:pPr>
              <w:pStyle w:val="21"/>
              <w:tabs>
                <w:tab w:val="num" w:pos="360"/>
              </w:tabs>
              <w:spacing w:after="0" w:line="240" w:lineRule="auto"/>
              <w:rPr>
                <w:sz w:val="20"/>
                <w:szCs w:val="28"/>
              </w:rPr>
            </w:pPr>
            <w:r w:rsidRPr="00DA21B6">
              <w:rPr>
                <w:sz w:val="20"/>
                <w:szCs w:val="28"/>
              </w:rPr>
              <w:t>Д. Автор «Духовного регламента»</w:t>
            </w:r>
          </w:p>
        </w:tc>
      </w:tr>
    </w:tbl>
    <w:p w:rsidR="00DA21B6" w:rsidRPr="00DA21B6" w:rsidRDefault="00DA21B6" w:rsidP="00DA21B6">
      <w:pPr>
        <w:pStyle w:val="21"/>
        <w:tabs>
          <w:tab w:val="num" w:pos="360"/>
        </w:tabs>
        <w:spacing w:after="0" w:line="240" w:lineRule="auto"/>
        <w:rPr>
          <w:i/>
          <w:sz w:val="20"/>
          <w:szCs w:val="28"/>
        </w:rPr>
      </w:pPr>
      <w:r w:rsidRPr="00DA21B6">
        <w:rPr>
          <w:i/>
          <w:sz w:val="20"/>
          <w:szCs w:val="28"/>
        </w:rPr>
        <w:t xml:space="preserve">B3. Прочтите отрывок из исторического источника и назовите </w:t>
      </w:r>
      <w:r w:rsidRPr="00DA21B6">
        <w:rPr>
          <w:b/>
          <w:i/>
          <w:sz w:val="20"/>
          <w:szCs w:val="28"/>
        </w:rPr>
        <w:t>имя</w:t>
      </w:r>
      <w:r w:rsidRPr="00DA21B6">
        <w:rPr>
          <w:i/>
          <w:sz w:val="20"/>
          <w:szCs w:val="28"/>
        </w:rPr>
        <w:t xml:space="preserve"> человека, о котором идет речь.</w:t>
      </w:r>
    </w:p>
    <w:p w:rsidR="00DA21B6" w:rsidRPr="00DA21B6" w:rsidRDefault="00DA21B6" w:rsidP="00DA21B6">
      <w:pPr>
        <w:spacing w:after="0" w:line="240" w:lineRule="auto"/>
        <w:jc w:val="both"/>
        <w:rPr>
          <w:sz w:val="20"/>
          <w:szCs w:val="28"/>
        </w:rPr>
      </w:pPr>
      <w:r w:rsidRPr="00DA21B6">
        <w:rPr>
          <w:sz w:val="20"/>
          <w:szCs w:val="28"/>
        </w:rPr>
        <w:t xml:space="preserve">«Когда он привезен был обратно из чужих краев, государь Толстому говорил так: «Когда б не монахиня и не монах, [он] не дерзнул бы на такое зло неслыханное. Ой, бородачи, многому злу корень – старцы и попы! Отец мой имел дело с одним бородачом [Никон], а я с тысячами. Бог сердцевидец и судия вероломцам! Я хотел ему благо, а он всегдашний мне противник». </w:t>
      </w:r>
    </w:p>
    <w:p w:rsidR="00DA21B6" w:rsidRPr="00DA21B6" w:rsidRDefault="00DA21B6" w:rsidP="00DA21B6">
      <w:pPr>
        <w:spacing w:after="0" w:line="240" w:lineRule="auto"/>
        <w:jc w:val="both"/>
        <w:rPr>
          <w:sz w:val="20"/>
          <w:szCs w:val="28"/>
        </w:rPr>
      </w:pPr>
      <w:r w:rsidRPr="00DA21B6">
        <w:rPr>
          <w:sz w:val="20"/>
          <w:szCs w:val="28"/>
        </w:rPr>
        <w:t>_________________________</w:t>
      </w:r>
    </w:p>
    <w:p w:rsidR="00DA21B6" w:rsidRPr="00DA21B6" w:rsidRDefault="00DA21B6" w:rsidP="00DA21B6">
      <w:pPr>
        <w:pStyle w:val="21"/>
        <w:tabs>
          <w:tab w:val="num" w:pos="360"/>
        </w:tabs>
        <w:spacing w:after="0" w:line="240" w:lineRule="auto"/>
        <w:rPr>
          <w:i/>
          <w:sz w:val="20"/>
          <w:szCs w:val="28"/>
        </w:rPr>
      </w:pPr>
      <w:r w:rsidRPr="00DA21B6">
        <w:rPr>
          <w:i/>
          <w:sz w:val="20"/>
          <w:szCs w:val="28"/>
        </w:rPr>
        <w:t xml:space="preserve">B4. Установите соответствие между народным выступлением и фактом, который к нему относится. Ответ запишите в левый столбик (сначала цифру, затем соответствующую ей букву, например </w:t>
      </w:r>
      <w:r w:rsidRPr="00DA21B6">
        <w:rPr>
          <w:b/>
          <w:i/>
          <w:sz w:val="20"/>
          <w:szCs w:val="28"/>
        </w:rPr>
        <w:t>1А, 2Б, 3В, 4Г</w:t>
      </w:r>
      <w:r w:rsidRPr="00DA21B6">
        <w:rPr>
          <w:i/>
          <w:sz w:val="20"/>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700"/>
        <w:gridCol w:w="5400"/>
      </w:tblGrid>
      <w:tr w:rsidR="00DA21B6" w:rsidRPr="00DA21B6" w:rsidTr="00A3323F">
        <w:tc>
          <w:tcPr>
            <w:tcW w:w="1260" w:type="dxa"/>
          </w:tcPr>
          <w:p w:rsidR="00DA21B6" w:rsidRPr="00DA21B6" w:rsidRDefault="00DA21B6" w:rsidP="00DA21B6">
            <w:pPr>
              <w:pStyle w:val="21"/>
              <w:tabs>
                <w:tab w:val="num" w:pos="360"/>
              </w:tabs>
              <w:spacing w:after="0" w:line="240" w:lineRule="auto"/>
              <w:jc w:val="center"/>
              <w:rPr>
                <w:sz w:val="20"/>
                <w:szCs w:val="28"/>
              </w:rPr>
            </w:pPr>
          </w:p>
        </w:tc>
        <w:tc>
          <w:tcPr>
            <w:tcW w:w="2700" w:type="dxa"/>
          </w:tcPr>
          <w:p w:rsidR="00DA21B6" w:rsidRPr="00DA21B6" w:rsidRDefault="00DA21B6" w:rsidP="00DA21B6">
            <w:pPr>
              <w:pStyle w:val="21"/>
              <w:tabs>
                <w:tab w:val="num" w:pos="360"/>
              </w:tabs>
              <w:spacing w:after="0" w:line="240" w:lineRule="auto"/>
              <w:jc w:val="center"/>
              <w:rPr>
                <w:sz w:val="20"/>
                <w:szCs w:val="28"/>
              </w:rPr>
            </w:pPr>
            <w:r w:rsidRPr="00DA21B6">
              <w:rPr>
                <w:sz w:val="20"/>
                <w:szCs w:val="28"/>
              </w:rPr>
              <w:t>Восстания</w:t>
            </w:r>
          </w:p>
        </w:tc>
        <w:tc>
          <w:tcPr>
            <w:tcW w:w="5400" w:type="dxa"/>
          </w:tcPr>
          <w:p w:rsidR="00DA21B6" w:rsidRPr="00DA21B6" w:rsidRDefault="00DA21B6" w:rsidP="00DA21B6">
            <w:pPr>
              <w:pStyle w:val="21"/>
              <w:tabs>
                <w:tab w:val="num" w:pos="360"/>
              </w:tabs>
              <w:spacing w:after="0" w:line="240" w:lineRule="auto"/>
              <w:jc w:val="center"/>
              <w:rPr>
                <w:sz w:val="20"/>
                <w:szCs w:val="28"/>
              </w:rPr>
            </w:pPr>
            <w:r w:rsidRPr="00DA21B6">
              <w:rPr>
                <w:sz w:val="20"/>
                <w:szCs w:val="28"/>
              </w:rPr>
              <w:t xml:space="preserve">Факты </w:t>
            </w:r>
          </w:p>
        </w:tc>
      </w:tr>
      <w:tr w:rsidR="00DA21B6" w:rsidRPr="00DA21B6" w:rsidTr="00A3323F">
        <w:tc>
          <w:tcPr>
            <w:tcW w:w="1260" w:type="dxa"/>
          </w:tcPr>
          <w:p w:rsidR="00DA21B6" w:rsidRPr="00DA21B6" w:rsidRDefault="00DA21B6" w:rsidP="00DA21B6">
            <w:pPr>
              <w:pStyle w:val="21"/>
              <w:tabs>
                <w:tab w:val="num" w:pos="360"/>
              </w:tabs>
              <w:spacing w:after="0" w:line="240" w:lineRule="auto"/>
              <w:rPr>
                <w:sz w:val="20"/>
                <w:szCs w:val="28"/>
              </w:rPr>
            </w:pPr>
          </w:p>
        </w:tc>
        <w:tc>
          <w:tcPr>
            <w:tcW w:w="2700" w:type="dxa"/>
          </w:tcPr>
          <w:p w:rsidR="00DA21B6" w:rsidRPr="00DA21B6" w:rsidRDefault="00DA21B6" w:rsidP="00DA21B6">
            <w:pPr>
              <w:pStyle w:val="21"/>
              <w:tabs>
                <w:tab w:val="num" w:pos="360"/>
              </w:tabs>
              <w:spacing w:after="0" w:line="240" w:lineRule="auto"/>
              <w:rPr>
                <w:sz w:val="20"/>
                <w:szCs w:val="28"/>
              </w:rPr>
            </w:pPr>
            <w:r w:rsidRPr="00DA21B6">
              <w:rPr>
                <w:sz w:val="20"/>
                <w:szCs w:val="28"/>
              </w:rPr>
              <w:t>1. Дворяне</w:t>
            </w:r>
          </w:p>
        </w:tc>
        <w:tc>
          <w:tcPr>
            <w:tcW w:w="5400" w:type="dxa"/>
          </w:tcPr>
          <w:p w:rsidR="00DA21B6" w:rsidRPr="00DA21B6" w:rsidRDefault="00DA21B6" w:rsidP="00DA21B6">
            <w:pPr>
              <w:pStyle w:val="21"/>
              <w:tabs>
                <w:tab w:val="num" w:pos="360"/>
              </w:tabs>
              <w:spacing w:after="0" w:line="240" w:lineRule="auto"/>
              <w:rPr>
                <w:sz w:val="20"/>
                <w:szCs w:val="28"/>
              </w:rPr>
            </w:pPr>
            <w:r w:rsidRPr="00DA21B6">
              <w:rPr>
                <w:sz w:val="20"/>
                <w:szCs w:val="28"/>
              </w:rPr>
              <w:t>А. Были обязаны проходить военную службу во вспомогательных частях</w:t>
            </w:r>
          </w:p>
        </w:tc>
      </w:tr>
      <w:tr w:rsidR="00DA21B6" w:rsidRPr="00DA21B6" w:rsidTr="00A3323F">
        <w:tc>
          <w:tcPr>
            <w:tcW w:w="1260" w:type="dxa"/>
          </w:tcPr>
          <w:p w:rsidR="00DA21B6" w:rsidRPr="00DA21B6" w:rsidRDefault="00DA21B6" w:rsidP="00DA21B6">
            <w:pPr>
              <w:pStyle w:val="21"/>
              <w:tabs>
                <w:tab w:val="num" w:pos="360"/>
              </w:tabs>
              <w:spacing w:after="0" w:line="240" w:lineRule="auto"/>
              <w:rPr>
                <w:sz w:val="20"/>
                <w:szCs w:val="28"/>
              </w:rPr>
            </w:pPr>
          </w:p>
        </w:tc>
        <w:tc>
          <w:tcPr>
            <w:tcW w:w="2700" w:type="dxa"/>
          </w:tcPr>
          <w:p w:rsidR="00DA21B6" w:rsidRPr="00DA21B6" w:rsidRDefault="00DA21B6" w:rsidP="00DA21B6">
            <w:pPr>
              <w:pStyle w:val="21"/>
              <w:tabs>
                <w:tab w:val="num" w:pos="360"/>
              </w:tabs>
              <w:spacing w:after="0" w:line="240" w:lineRule="auto"/>
              <w:rPr>
                <w:sz w:val="20"/>
                <w:szCs w:val="28"/>
              </w:rPr>
            </w:pPr>
            <w:r w:rsidRPr="00DA21B6">
              <w:rPr>
                <w:sz w:val="20"/>
                <w:szCs w:val="28"/>
              </w:rPr>
              <w:t>2. Холопы</w:t>
            </w:r>
          </w:p>
        </w:tc>
        <w:tc>
          <w:tcPr>
            <w:tcW w:w="5400" w:type="dxa"/>
          </w:tcPr>
          <w:p w:rsidR="00DA21B6" w:rsidRPr="00DA21B6" w:rsidRDefault="00DA21B6" w:rsidP="00DA21B6">
            <w:pPr>
              <w:pStyle w:val="21"/>
              <w:tabs>
                <w:tab w:val="num" w:pos="360"/>
              </w:tabs>
              <w:spacing w:after="0" w:line="240" w:lineRule="auto"/>
              <w:rPr>
                <w:sz w:val="20"/>
                <w:szCs w:val="28"/>
              </w:rPr>
            </w:pPr>
            <w:r w:rsidRPr="00DA21B6">
              <w:rPr>
                <w:sz w:val="20"/>
                <w:szCs w:val="28"/>
              </w:rPr>
              <w:t xml:space="preserve">Б. Были принудительно объединены в цехи </w:t>
            </w:r>
          </w:p>
        </w:tc>
      </w:tr>
      <w:tr w:rsidR="00DA21B6" w:rsidRPr="00DA21B6" w:rsidTr="00A3323F">
        <w:tc>
          <w:tcPr>
            <w:tcW w:w="1260" w:type="dxa"/>
          </w:tcPr>
          <w:p w:rsidR="00DA21B6" w:rsidRPr="00DA21B6" w:rsidRDefault="00DA21B6" w:rsidP="00DA21B6">
            <w:pPr>
              <w:pStyle w:val="21"/>
              <w:tabs>
                <w:tab w:val="num" w:pos="360"/>
              </w:tabs>
              <w:spacing w:after="0" w:line="240" w:lineRule="auto"/>
              <w:rPr>
                <w:sz w:val="20"/>
                <w:szCs w:val="28"/>
              </w:rPr>
            </w:pPr>
          </w:p>
        </w:tc>
        <w:tc>
          <w:tcPr>
            <w:tcW w:w="2700" w:type="dxa"/>
          </w:tcPr>
          <w:p w:rsidR="00DA21B6" w:rsidRPr="00DA21B6" w:rsidRDefault="00DA21B6" w:rsidP="00DA21B6">
            <w:pPr>
              <w:pStyle w:val="21"/>
              <w:tabs>
                <w:tab w:val="num" w:pos="360"/>
              </w:tabs>
              <w:spacing w:after="0" w:line="240" w:lineRule="auto"/>
              <w:rPr>
                <w:sz w:val="20"/>
                <w:szCs w:val="28"/>
              </w:rPr>
            </w:pPr>
            <w:r w:rsidRPr="00DA21B6">
              <w:rPr>
                <w:sz w:val="20"/>
                <w:szCs w:val="28"/>
              </w:rPr>
              <w:t>3. Ремесленники</w:t>
            </w:r>
          </w:p>
        </w:tc>
        <w:tc>
          <w:tcPr>
            <w:tcW w:w="5400" w:type="dxa"/>
          </w:tcPr>
          <w:p w:rsidR="00DA21B6" w:rsidRPr="00DA21B6" w:rsidRDefault="00DA21B6" w:rsidP="00DA21B6">
            <w:pPr>
              <w:pStyle w:val="21"/>
              <w:tabs>
                <w:tab w:val="num" w:pos="360"/>
              </w:tabs>
              <w:spacing w:after="0" w:line="240" w:lineRule="auto"/>
              <w:rPr>
                <w:sz w:val="20"/>
                <w:szCs w:val="28"/>
              </w:rPr>
            </w:pPr>
            <w:r w:rsidRPr="00DA21B6">
              <w:rPr>
                <w:sz w:val="20"/>
                <w:szCs w:val="28"/>
              </w:rPr>
              <w:t>В. Находились на обязательной пожизненной службе</w:t>
            </w:r>
          </w:p>
        </w:tc>
      </w:tr>
      <w:tr w:rsidR="00DA21B6" w:rsidRPr="00DA21B6" w:rsidTr="00A3323F">
        <w:tc>
          <w:tcPr>
            <w:tcW w:w="1260" w:type="dxa"/>
          </w:tcPr>
          <w:p w:rsidR="00DA21B6" w:rsidRPr="00DA21B6" w:rsidRDefault="00DA21B6" w:rsidP="00DA21B6">
            <w:pPr>
              <w:pStyle w:val="21"/>
              <w:tabs>
                <w:tab w:val="num" w:pos="360"/>
              </w:tabs>
              <w:spacing w:after="0" w:line="240" w:lineRule="auto"/>
              <w:rPr>
                <w:sz w:val="20"/>
                <w:szCs w:val="28"/>
              </w:rPr>
            </w:pPr>
          </w:p>
        </w:tc>
        <w:tc>
          <w:tcPr>
            <w:tcW w:w="2700" w:type="dxa"/>
          </w:tcPr>
          <w:p w:rsidR="00DA21B6" w:rsidRPr="00DA21B6" w:rsidRDefault="00DA21B6" w:rsidP="00DA21B6">
            <w:pPr>
              <w:pStyle w:val="21"/>
              <w:tabs>
                <w:tab w:val="num" w:pos="360"/>
              </w:tabs>
              <w:spacing w:after="0" w:line="240" w:lineRule="auto"/>
              <w:rPr>
                <w:sz w:val="20"/>
                <w:szCs w:val="28"/>
              </w:rPr>
            </w:pPr>
            <w:r w:rsidRPr="00DA21B6">
              <w:rPr>
                <w:sz w:val="20"/>
                <w:szCs w:val="28"/>
              </w:rPr>
              <w:t xml:space="preserve">4. Крестьяне </w:t>
            </w:r>
          </w:p>
        </w:tc>
        <w:tc>
          <w:tcPr>
            <w:tcW w:w="5400" w:type="dxa"/>
          </w:tcPr>
          <w:p w:rsidR="00DA21B6" w:rsidRPr="00DA21B6" w:rsidRDefault="00DA21B6" w:rsidP="00DA21B6">
            <w:pPr>
              <w:pStyle w:val="21"/>
              <w:tabs>
                <w:tab w:val="num" w:pos="360"/>
              </w:tabs>
              <w:spacing w:after="0" w:line="240" w:lineRule="auto"/>
              <w:rPr>
                <w:sz w:val="20"/>
                <w:szCs w:val="28"/>
              </w:rPr>
            </w:pPr>
            <w:r w:rsidRPr="00DA21B6">
              <w:rPr>
                <w:sz w:val="20"/>
                <w:szCs w:val="28"/>
              </w:rPr>
              <w:t xml:space="preserve">Г. Прекратили свое существование как отдельная общественная группа </w:t>
            </w:r>
          </w:p>
        </w:tc>
      </w:tr>
      <w:tr w:rsidR="00DA21B6" w:rsidRPr="00DA21B6" w:rsidTr="00A3323F">
        <w:tc>
          <w:tcPr>
            <w:tcW w:w="1260" w:type="dxa"/>
          </w:tcPr>
          <w:p w:rsidR="00DA21B6" w:rsidRPr="00DA21B6" w:rsidRDefault="00DA21B6" w:rsidP="00DA21B6">
            <w:pPr>
              <w:pStyle w:val="21"/>
              <w:tabs>
                <w:tab w:val="num" w:pos="360"/>
              </w:tabs>
              <w:spacing w:after="0" w:line="240" w:lineRule="auto"/>
              <w:rPr>
                <w:sz w:val="20"/>
                <w:szCs w:val="28"/>
              </w:rPr>
            </w:pPr>
          </w:p>
        </w:tc>
        <w:tc>
          <w:tcPr>
            <w:tcW w:w="2700" w:type="dxa"/>
          </w:tcPr>
          <w:p w:rsidR="00DA21B6" w:rsidRPr="00DA21B6" w:rsidRDefault="00DA21B6" w:rsidP="00DA21B6">
            <w:pPr>
              <w:pStyle w:val="21"/>
              <w:tabs>
                <w:tab w:val="num" w:pos="360"/>
              </w:tabs>
              <w:spacing w:after="0" w:line="240" w:lineRule="auto"/>
              <w:rPr>
                <w:sz w:val="20"/>
                <w:szCs w:val="28"/>
              </w:rPr>
            </w:pPr>
          </w:p>
        </w:tc>
        <w:tc>
          <w:tcPr>
            <w:tcW w:w="5400" w:type="dxa"/>
          </w:tcPr>
          <w:p w:rsidR="00DA21B6" w:rsidRPr="00DA21B6" w:rsidRDefault="00DA21B6" w:rsidP="00DA21B6">
            <w:pPr>
              <w:pStyle w:val="21"/>
              <w:tabs>
                <w:tab w:val="num" w:pos="360"/>
              </w:tabs>
              <w:spacing w:after="0" w:line="240" w:lineRule="auto"/>
              <w:rPr>
                <w:sz w:val="20"/>
                <w:szCs w:val="28"/>
              </w:rPr>
            </w:pPr>
            <w:r w:rsidRPr="00DA21B6">
              <w:rPr>
                <w:sz w:val="20"/>
                <w:szCs w:val="28"/>
              </w:rPr>
              <w:t>Д. Несли повинности в пользу государства и/или частных лиц</w:t>
            </w:r>
          </w:p>
        </w:tc>
      </w:tr>
    </w:tbl>
    <w:p w:rsidR="00DA21B6" w:rsidRPr="00DA21B6" w:rsidRDefault="00DA21B6" w:rsidP="00DA21B6">
      <w:pPr>
        <w:pStyle w:val="21"/>
        <w:tabs>
          <w:tab w:val="num" w:pos="360"/>
        </w:tabs>
        <w:spacing w:after="0" w:line="240" w:lineRule="auto"/>
        <w:rPr>
          <w:i/>
          <w:sz w:val="20"/>
          <w:szCs w:val="28"/>
        </w:rPr>
      </w:pPr>
      <w:r w:rsidRPr="00DA21B6">
        <w:rPr>
          <w:i/>
          <w:sz w:val="20"/>
          <w:szCs w:val="28"/>
        </w:rPr>
        <w:t xml:space="preserve">B5. Прочтите отрывок из исторического источника и назовите </w:t>
      </w:r>
      <w:r w:rsidRPr="00DA21B6">
        <w:rPr>
          <w:b/>
          <w:i/>
          <w:sz w:val="20"/>
          <w:szCs w:val="28"/>
        </w:rPr>
        <w:t xml:space="preserve">место </w:t>
      </w:r>
      <w:r w:rsidRPr="00DA21B6">
        <w:rPr>
          <w:i/>
          <w:sz w:val="20"/>
          <w:szCs w:val="28"/>
        </w:rPr>
        <w:t xml:space="preserve"> событий.</w:t>
      </w:r>
    </w:p>
    <w:p w:rsidR="00DA21B6" w:rsidRPr="00DA21B6" w:rsidRDefault="00DA21B6" w:rsidP="00DA21B6">
      <w:pPr>
        <w:pStyle w:val="21"/>
        <w:spacing w:after="0" w:line="240" w:lineRule="auto"/>
        <w:rPr>
          <w:sz w:val="20"/>
          <w:szCs w:val="28"/>
        </w:rPr>
      </w:pPr>
      <w:r w:rsidRPr="00DA21B6">
        <w:rPr>
          <w:sz w:val="20"/>
          <w:szCs w:val="28"/>
        </w:rPr>
        <w:t>«Сия у нас победа может первая назваться, понеже над регулярным войском никогда такой не бывало, к тому ж еще гораздо меньшим числом будучи пред неприятелем, и поистине оная виною всех благополучных последований России, понеже тут первая проба солдатская была, и людей конечно, ободрила, и мать полтавской баталии как ободрением людей, так и временем».</w:t>
      </w:r>
    </w:p>
    <w:p w:rsidR="00DA21B6" w:rsidRPr="00DA21B6" w:rsidRDefault="00DA21B6" w:rsidP="00DA21B6">
      <w:pPr>
        <w:pStyle w:val="21"/>
        <w:spacing w:after="0" w:line="240" w:lineRule="auto"/>
        <w:rPr>
          <w:sz w:val="20"/>
          <w:szCs w:val="28"/>
        </w:rPr>
      </w:pPr>
      <w:r w:rsidRPr="00DA21B6">
        <w:rPr>
          <w:sz w:val="20"/>
          <w:szCs w:val="28"/>
        </w:rPr>
        <w:lastRenderedPageBreak/>
        <w:t>______________________</w:t>
      </w:r>
    </w:p>
    <w:p w:rsidR="00DA21B6" w:rsidRPr="00DA21B6" w:rsidRDefault="00DA21B6" w:rsidP="00DA21B6">
      <w:pPr>
        <w:pStyle w:val="21"/>
        <w:spacing w:after="0" w:line="240" w:lineRule="auto"/>
        <w:rPr>
          <w:sz w:val="20"/>
        </w:rPr>
      </w:pPr>
    </w:p>
    <w:p w:rsidR="00DA21B6" w:rsidRPr="00DA21B6" w:rsidRDefault="00DA21B6" w:rsidP="00DA21B6">
      <w:pPr>
        <w:pStyle w:val="21"/>
        <w:spacing w:after="0" w:line="240" w:lineRule="auto"/>
        <w:rPr>
          <w:sz w:val="20"/>
        </w:rPr>
      </w:pPr>
      <w:r w:rsidRPr="00DA21B6">
        <w:rPr>
          <w:sz w:val="20"/>
        </w:rPr>
        <w:t>ЧАСТЬ 3</w:t>
      </w:r>
    </w:p>
    <w:p w:rsidR="00DA21B6" w:rsidRPr="00DA21B6" w:rsidRDefault="00DA21B6" w:rsidP="00DA21B6">
      <w:pPr>
        <w:pStyle w:val="21"/>
        <w:spacing w:after="0" w:line="240" w:lineRule="auto"/>
        <w:rPr>
          <w:sz w:val="20"/>
        </w:rPr>
      </w:pPr>
      <w:r w:rsidRPr="00DA21B6">
        <w:rPr>
          <w:sz w:val="20"/>
        </w:rPr>
        <w:t>Прочтите отрывок из исторического источника и кратко ответьте на вопросы С1 – С3. Ответы предполагают использование информации из источника, а также применение исторических знаний и умений.</w:t>
      </w:r>
    </w:p>
    <w:p w:rsidR="00DA21B6" w:rsidRPr="00DA21B6" w:rsidRDefault="00DA21B6" w:rsidP="00DA21B6">
      <w:pPr>
        <w:pStyle w:val="21"/>
        <w:spacing w:after="0" w:line="240" w:lineRule="auto"/>
        <w:rPr>
          <w:sz w:val="20"/>
          <w:szCs w:val="28"/>
        </w:rPr>
      </w:pPr>
      <w:r w:rsidRPr="00DA21B6">
        <w:rPr>
          <w:sz w:val="20"/>
          <w:szCs w:val="28"/>
        </w:rPr>
        <w:t xml:space="preserve">«Известно тебе, государь, чиню купно же и соизволения твоего прошу о сем, что милостию Божией вручен нам двум особам скипетр правления прародительного нашего Российского царствия…, а о третьей особе, что с нами быть в равенственном правлении, отнюдь не вспоминалось…Срамно, государь, при нашем совершенном возрасте тому зазорному лицу государством владеть мимо нас. Тебе же, государю, братцу, объявляю и прошу: позволь, государь, мне отеческим своим изволением для лутшие ползы нашей и для народного успокоения, не обсылаясь к тебе, государю, учинить по приказом правдивых судей, а неприличных переменить, чтоб тем государство успокоить и обрадовать вскоре». </w:t>
      </w:r>
    </w:p>
    <w:p w:rsidR="00DA21B6" w:rsidRPr="00DA21B6" w:rsidRDefault="00DA21B6" w:rsidP="00DA21B6">
      <w:pPr>
        <w:pStyle w:val="21"/>
        <w:spacing w:after="0" w:line="240" w:lineRule="auto"/>
        <w:rPr>
          <w:i/>
          <w:sz w:val="20"/>
        </w:rPr>
      </w:pPr>
      <w:r w:rsidRPr="00DA21B6">
        <w:rPr>
          <w:i/>
          <w:sz w:val="20"/>
        </w:rPr>
        <w:t xml:space="preserve">C1. Определите автора и адресата письма, упоминаемую «третью особу» и время написания документа. </w:t>
      </w:r>
    </w:p>
    <w:p w:rsidR="00DA21B6" w:rsidRPr="00DA21B6" w:rsidRDefault="00DA21B6" w:rsidP="00DA21B6">
      <w:pPr>
        <w:pStyle w:val="21"/>
        <w:spacing w:after="0" w:line="240" w:lineRule="auto"/>
        <w:rPr>
          <w:i/>
          <w:sz w:val="20"/>
        </w:rPr>
      </w:pPr>
      <w:r w:rsidRPr="00DA21B6">
        <w:rPr>
          <w:i/>
          <w:sz w:val="20"/>
        </w:rPr>
        <w:t xml:space="preserve">C2. После какого события было написано письмо?    </w:t>
      </w:r>
    </w:p>
    <w:p w:rsidR="00DA21B6" w:rsidRPr="00DA21B6" w:rsidRDefault="00DA21B6" w:rsidP="00DA21B6">
      <w:pPr>
        <w:pStyle w:val="21"/>
        <w:spacing w:after="0" w:line="240" w:lineRule="auto"/>
        <w:rPr>
          <w:i/>
          <w:sz w:val="20"/>
        </w:rPr>
      </w:pPr>
      <w:r w:rsidRPr="00DA21B6">
        <w:rPr>
          <w:i/>
          <w:sz w:val="20"/>
        </w:rPr>
        <w:t xml:space="preserve">C3. Как в дальнейшем развивались отношения между автором и адресатом письма? </w:t>
      </w:r>
    </w:p>
    <w:p w:rsidR="00DA21B6" w:rsidRPr="00DA21B6" w:rsidRDefault="00DA21B6" w:rsidP="00DA21B6">
      <w:pPr>
        <w:pStyle w:val="21"/>
        <w:spacing w:after="0" w:line="240" w:lineRule="auto"/>
        <w:rPr>
          <w:sz w:val="20"/>
        </w:rPr>
      </w:pPr>
    </w:p>
    <w:p w:rsidR="00A77DAA" w:rsidRPr="00DA21B6" w:rsidRDefault="00A77DAA" w:rsidP="00DA21B6">
      <w:pPr>
        <w:spacing w:after="0" w:line="240" w:lineRule="auto"/>
        <w:rPr>
          <w:rFonts w:ascii="Times New Roman" w:hAnsi="Times New Roman" w:cs="Times New Roman"/>
          <w:sz w:val="18"/>
        </w:rPr>
      </w:pPr>
    </w:p>
    <w:sectPr w:rsidR="00A77DAA" w:rsidRPr="00DA21B6" w:rsidSect="00895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4376C"/>
    <w:multiLevelType w:val="multilevel"/>
    <w:tmpl w:val="B872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C90002"/>
    <w:multiLevelType w:val="multilevel"/>
    <w:tmpl w:val="EE26E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D27A3"/>
    <w:multiLevelType w:val="multilevel"/>
    <w:tmpl w:val="C422D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A77DAA"/>
    <w:rsid w:val="005545B3"/>
    <w:rsid w:val="00895B3E"/>
    <w:rsid w:val="00A77DAA"/>
    <w:rsid w:val="00DA2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B3E"/>
  </w:style>
  <w:style w:type="paragraph" w:styleId="1">
    <w:name w:val="heading 1"/>
    <w:basedOn w:val="a"/>
    <w:next w:val="a"/>
    <w:link w:val="10"/>
    <w:qFormat/>
    <w:rsid w:val="00A77DAA"/>
    <w:pPr>
      <w:keepNext/>
      <w:spacing w:after="0" w:line="36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A77DAA"/>
    <w:pPr>
      <w:keepNext/>
      <w:spacing w:after="0" w:line="360" w:lineRule="auto"/>
      <w:ind w:firstLine="720"/>
      <w:jc w:val="both"/>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D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77DAA"/>
    <w:rPr>
      <w:i/>
      <w:iCs/>
    </w:rPr>
  </w:style>
  <w:style w:type="character" w:customStyle="1" w:styleId="10">
    <w:name w:val="Заголовок 1 Знак"/>
    <w:basedOn w:val="a0"/>
    <w:link w:val="1"/>
    <w:rsid w:val="00A77DAA"/>
    <w:rPr>
      <w:rFonts w:ascii="Times New Roman" w:eastAsia="Times New Roman" w:hAnsi="Times New Roman" w:cs="Times New Roman"/>
      <w:b/>
      <w:sz w:val="28"/>
      <w:szCs w:val="20"/>
    </w:rPr>
  </w:style>
  <w:style w:type="character" w:customStyle="1" w:styleId="20">
    <w:name w:val="Заголовок 2 Знак"/>
    <w:basedOn w:val="a0"/>
    <w:link w:val="2"/>
    <w:rsid w:val="00A77DAA"/>
    <w:rPr>
      <w:rFonts w:ascii="Times New Roman" w:eastAsia="Times New Roman" w:hAnsi="Times New Roman" w:cs="Times New Roman"/>
      <w:b/>
      <w:sz w:val="28"/>
      <w:szCs w:val="20"/>
    </w:rPr>
  </w:style>
  <w:style w:type="paragraph" w:styleId="a5">
    <w:name w:val="Body Text Indent"/>
    <w:basedOn w:val="a"/>
    <w:link w:val="a6"/>
    <w:rsid w:val="00A77DAA"/>
    <w:pPr>
      <w:spacing w:after="0" w:line="36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A77DAA"/>
    <w:rPr>
      <w:rFonts w:ascii="Times New Roman" w:eastAsia="Times New Roman" w:hAnsi="Times New Roman" w:cs="Times New Roman"/>
      <w:sz w:val="28"/>
      <w:szCs w:val="20"/>
    </w:rPr>
  </w:style>
  <w:style w:type="paragraph" w:styleId="21">
    <w:name w:val="Body Text Indent 2"/>
    <w:basedOn w:val="a"/>
    <w:link w:val="22"/>
    <w:uiPriority w:val="99"/>
    <w:semiHidden/>
    <w:unhideWhenUsed/>
    <w:rsid w:val="00DA21B6"/>
    <w:pPr>
      <w:spacing w:after="120" w:line="480" w:lineRule="auto"/>
      <w:ind w:left="283"/>
    </w:pPr>
  </w:style>
  <w:style w:type="character" w:customStyle="1" w:styleId="22">
    <w:name w:val="Основной текст с отступом 2 Знак"/>
    <w:basedOn w:val="a0"/>
    <w:link w:val="21"/>
    <w:uiPriority w:val="99"/>
    <w:semiHidden/>
    <w:rsid w:val="00DA21B6"/>
  </w:style>
  <w:style w:type="paragraph" w:customStyle="1" w:styleId="11">
    <w:name w:val="Обычный1"/>
    <w:rsid w:val="00DA21B6"/>
    <w:pPr>
      <w:spacing w:after="0" w:line="360" w:lineRule="auto"/>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3906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2415</Words>
  <Characters>13772</Characters>
  <Application>Microsoft Office Word</Application>
  <DocSecurity>0</DocSecurity>
  <Lines>114</Lines>
  <Paragraphs>32</Paragraphs>
  <ScaleCrop>false</ScaleCrop>
  <Company/>
  <LinksUpToDate>false</LinksUpToDate>
  <CharactersWithSpaces>16155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2022-01-25T15:00:00Z</dcterms:created>
  <dcterms:modified xsi:type="dcterms:W3CDTF">2022-01-26T14:22:00Z</dcterms:modified>
</cp:coreProperties>
</file>