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C64" w:rsidRPr="005545B3" w:rsidRDefault="00AC7C64" w:rsidP="00AC7C64">
      <w:pPr>
        <w:spacing w:after="0" w:line="240" w:lineRule="auto"/>
        <w:jc w:val="center"/>
        <w:rPr>
          <w:b/>
          <w:color w:val="C00000"/>
          <w:sz w:val="28"/>
          <w:highlight w:val="cyan"/>
        </w:rPr>
      </w:pPr>
      <w:r w:rsidRPr="005545B3">
        <w:rPr>
          <w:b/>
          <w:color w:val="C00000"/>
          <w:sz w:val="28"/>
          <w:highlight w:val="cyan"/>
        </w:rPr>
        <w:t>Здравствуйте дорогие ребята!</w:t>
      </w:r>
    </w:p>
    <w:p w:rsidR="00AC7C64" w:rsidRPr="00AC7C64" w:rsidRDefault="00AC7C64" w:rsidP="00AC7C64">
      <w:pPr>
        <w:pStyle w:val="a3"/>
        <w:shd w:val="clear" w:color="auto" w:fill="FFFFFF"/>
        <w:spacing w:before="0" w:beforeAutospacing="0" w:after="0" w:afterAutospacing="0" w:line="237" w:lineRule="atLeast"/>
        <w:jc w:val="center"/>
        <w:rPr>
          <w:rFonts w:ascii="Arial" w:hAnsi="Arial" w:cs="Arial"/>
          <w:color w:val="181818"/>
          <w:sz w:val="28"/>
          <w:highlight w:val="yellow"/>
        </w:rPr>
      </w:pPr>
      <w:r>
        <w:rPr>
          <w:b/>
          <w:color w:val="C00000"/>
          <w:sz w:val="28"/>
          <w:highlight w:val="cyan"/>
        </w:rPr>
        <w:t xml:space="preserve">Сегодня тема урока посвящена </w:t>
      </w:r>
      <w:r w:rsidRPr="00AC7C64">
        <w:rPr>
          <w:b/>
          <w:color w:val="C00000"/>
          <w:sz w:val="32"/>
          <w:highlight w:val="yellow"/>
        </w:rPr>
        <w:t>«</w:t>
      </w:r>
      <w:r w:rsidRPr="00AC7C64">
        <w:rPr>
          <w:b/>
          <w:bCs/>
          <w:color w:val="181818"/>
          <w:sz w:val="28"/>
          <w:highlight w:val="yellow"/>
        </w:rPr>
        <w:t>Экономическому и социальному развитию в XVIII веке.</w:t>
      </w:r>
    </w:p>
    <w:p w:rsidR="00AC7C64" w:rsidRPr="00AC7C64" w:rsidRDefault="00AC7C64" w:rsidP="00AC7C64">
      <w:pPr>
        <w:pStyle w:val="a3"/>
        <w:shd w:val="clear" w:color="auto" w:fill="FFFFFF"/>
        <w:spacing w:before="0" w:beforeAutospacing="0" w:after="0" w:afterAutospacing="0" w:line="237" w:lineRule="atLeast"/>
        <w:jc w:val="center"/>
        <w:rPr>
          <w:b/>
          <w:bCs/>
          <w:color w:val="181818"/>
          <w:sz w:val="28"/>
        </w:rPr>
      </w:pPr>
      <w:r w:rsidRPr="00AC7C64">
        <w:rPr>
          <w:b/>
          <w:bCs/>
          <w:color w:val="181818"/>
          <w:sz w:val="28"/>
          <w:highlight w:val="yellow"/>
        </w:rPr>
        <w:t>Народным движениям»</w:t>
      </w:r>
    </w:p>
    <w:p w:rsidR="00AC7C64" w:rsidRPr="005545B3" w:rsidRDefault="00AC7C64" w:rsidP="00AC7C64">
      <w:pPr>
        <w:spacing w:after="0" w:line="240" w:lineRule="auto"/>
        <w:jc w:val="center"/>
        <w:rPr>
          <w:b/>
          <w:color w:val="C00000"/>
          <w:sz w:val="28"/>
          <w:highlight w:val="cyan"/>
        </w:rPr>
      </w:pPr>
      <w:r>
        <w:rPr>
          <w:b/>
          <w:color w:val="C00000"/>
          <w:sz w:val="28"/>
          <w:highlight w:val="cyan"/>
        </w:rPr>
        <w:t>П</w:t>
      </w:r>
      <w:r w:rsidRPr="005545B3">
        <w:rPr>
          <w:b/>
          <w:color w:val="C00000"/>
          <w:sz w:val="28"/>
          <w:highlight w:val="cyan"/>
        </w:rPr>
        <w:t xml:space="preserve">рошу вас вспомнить предыдущие уроки. Повторите пройденный материал. Используйте необходимую литературу в эл/библиотеке, материалы интернета, учебную литературу и тд. </w:t>
      </w:r>
      <w:r>
        <w:rPr>
          <w:b/>
          <w:color w:val="C00000"/>
          <w:sz w:val="28"/>
          <w:highlight w:val="cyan"/>
        </w:rPr>
        <w:t xml:space="preserve"> И… конечно же, м</w:t>
      </w:r>
      <w:r w:rsidRPr="005545B3">
        <w:rPr>
          <w:b/>
          <w:color w:val="C00000"/>
          <w:sz w:val="28"/>
          <w:highlight w:val="cyan"/>
        </w:rPr>
        <w:t>ожете оперет</w:t>
      </w:r>
      <w:r>
        <w:rPr>
          <w:b/>
          <w:color w:val="C00000"/>
          <w:sz w:val="28"/>
          <w:highlight w:val="cyan"/>
        </w:rPr>
        <w:t>ься на текст лекции учёных историков… Внимательно прочитайте, проанализируйте данное историческое время,  и</w:t>
      </w:r>
    </w:p>
    <w:p w:rsidR="00AC7C64" w:rsidRDefault="00AC7C64" w:rsidP="00AC7C64">
      <w:pPr>
        <w:spacing w:after="0" w:line="240" w:lineRule="auto"/>
        <w:jc w:val="center"/>
        <w:rPr>
          <w:b/>
          <w:color w:val="C00000"/>
          <w:sz w:val="28"/>
        </w:rPr>
      </w:pPr>
      <w:r>
        <w:rPr>
          <w:b/>
          <w:color w:val="C00000"/>
          <w:sz w:val="28"/>
          <w:highlight w:val="cyan"/>
        </w:rPr>
        <w:t>в</w:t>
      </w:r>
      <w:r w:rsidRPr="005545B3">
        <w:rPr>
          <w:b/>
          <w:color w:val="C00000"/>
          <w:sz w:val="28"/>
          <w:highlight w:val="cyan"/>
        </w:rPr>
        <w:t>ыполните тестовые задания.</w:t>
      </w:r>
    </w:p>
    <w:p w:rsidR="00AC7C64" w:rsidRPr="005545B3" w:rsidRDefault="00AC7C64" w:rsidP="00AC7C64">
      <w:pPr>
        <w:spacing w:after="0" w:line="240" w:lineRule="auto"/>
        <w:jc w:val="center"/>
        <w:rPr>
          <w:b/>
          <w:color w:val="C00000"/>
          <w:sz w:val="28"/>
        </w:rPr>
      </w:pPr>
      <w:r w:rsidRPr="00AC7C64">
        <w:rPr>
          <w:b/>
          <w:color w:val="C00000"/>
          <w:sz w:val="28"/>
          <w:highlight w:val="yellow"/>
        </w:rPr>
        <w:t>Вперёд, всего Доброго!!!</w:t>
      </w:r>
    </w:p>
    <w:p w:rsidR="00D41D58" w:rsidRPr="00AC7C64" w:rsidRDefault="00D41D58" w:rsidP="00AC7C64">
      <w:pPr>
        <w:pStyle w:val="a3"/>
        <w:shd w:val="clear" w:color="auto" w:fill="FFFFFF"/>
        <w:spacing w:before="0" w:beforeAutospacing="0" w:after="0" w:afterAutospacing="0" w:line="237" w:lineRule="atLeast"/>
        <w:rPr>
          <w:color w:val="181818"/>
        </w:rPr>
      </w:pPr>
      <w:r>
        <w:rPr>
          <w:rFonts w:ascii="Arial" w:hAnsi="Arial" w:cs="Arial"/>
          <w:color w:val="181818"/>
        </w:rPr>
        <w:br/>
      </w:r>
      <w:r w:rsidR="00AC7C64">
        <w:rPr>
          <w:color w:val="181818"/>
        </w:rPr>
        <w:t xml:space="preserve">                                                                      </w:t>
      </w:r>
      <w:r w:rsidRPr="00AC7C64">
        <w:rPr>
          <w:color w:val="181818"/>
        </w:rPr>
        <w:t>Литература:</w:t>
      </w:r>
    </w:p>
    <w:p w:rsidR="00D41D58" w:rsidRDefault="00D41D58" w:rsidP="00AC7C64">
      <w:pPr>
        <w:pStyle w:val="a3"/>
        <w:shd w:val="clear" w:color="auto" w:fill="FFFFFF"/>
        <w:spacing w:before="0" w:beforeAutospacing="0" w:after="0" w:afterAutospacing="0" w:line="237" w:lineRule="atLeast"/>
        <w:jc w:val="center"/>
        <w:rPr>
          <w:b/>
          <w:bCs/>
          <w:color w:val="181818"/>
        </w:rPr>
      </w:pPr>
      <w:r w:rsidRPr="00AC7C64">
        <w:rPr>
          <w:b/>
          <w:bCs/>
          <w:color w:val="181818"/>
        </w:rPr>
        <w:t>Артемов В.В., Лубченков Ю.Н. – наш основной учебник</w:t>
      </w:r>
    </w:p>
    <w:p w:rsidR="00AC7C64" w:rsidRPr="00AC7C64" w:rsidRDefault="00AC7C64" w:rsidP="00AC7C64">
      <w:pPr>
        <w:pStyle w:val="a3"/>
        <w:shd w:val="clear" w:color="auto" w:fill="FFFFFF"/>
        <w:spacing w:before="0" w:beforeAutospacing="0" w:after="0" w:afterAutospacing="0" w:line="237" w:lineRule="atLeast"/>
        <w:jc w:val="center"/>
        <w:rPr>
          <w:color w:val="181818"/>
        </w:rPr>
      </w:pPr>
    </w:p>
    <w:p w:rsidR="00D41D58" w:rsidRPr="00AC7C64" w:rsidRDefault="00D41D58" w:rsidP="00AC7C64">
      <w:pPr>
        <w:pStyle w:val="a3"/>
        <w:shd w:val="clear" w:color="auto" w:fill="FFFFFF"/>
        <w:spacing w:before="0" w:beforeAutospacing="0" w:after="0" w:afterAutospacing="0" w:line="237" w:lineRule="atLeast"/>
        <w:jc w:val="both"/>
        <w:rPr>
          <w:rFonts w:ascii="Arial" w:hAnsi="Arial" w:cs="Arial"/>
          <w:color w:val="181818"/>
          <w:sz w:val="28"/>
        </w:rPr>
      </w:pPr>
      <w:r w:rsidRPr="00AC7C64">
        <w:rPr>
          <w:b/>
          <w:bCs/>
          <w:color w:val="181818"/>
          <w:sz w:val="28"/>
          <w:highlight w:val="yellow"/>
        </w:rPr>
        <w:t>Социально-экономическое развитие.</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После смерти Петра 1 в 1725 г. в истории России начался период, получивший название </w:t>
      </w:r>
      <w:r>
        <w:rPr>
          <w:i/>
          <w:iCs/>
          <w:color w:val="181818"/>
        </w:rPr>
        <w:t>эпохи дворцовых переворотов</w:t>
      </w:r>
      <w:r>
        <w:rPr>
          <w:color w:val="181818"/>
        </w:rPr>
        <w:t> (1725 - 1762). На троне сменилось несколько монархов, причем часть из них захватывала власть силой оружия. Только с приходом к власти Екатерины II верховная власть в стране стабилизировалась. Однако смена правительств не оказывала сколько -нибудь существенного влияния на процесс развития как сельского хозяйства, так промышленности и торговли. Лишь иностранное засилье в годы царствования Анны Иоанновны замедлило темпы развития.</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Основой производства в этот период являлось сельское хозяйство. В черноземной полосе, находившейся к югу от Оки, большинство крестьян было переведено на барщину, размеры которой зависели от произвола помещика. Внечерноземных губернии барщина была развита слабее. Здесь господствовал оброк. Оброчные крестьяне пользовались большей самостоятельностью, но положение ухудшалось по мере роста оброка. В 1760 -1790 гг. оброк возрос в 4 - 5 раз.</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Развивалась промышленность, открывались новые мануфактуры. Так, на Урале бурно росло медеплавильное производство. Текстильные мануфактуры возникли в Иванове, Ярославле, Серпухове, Тамбове и других городах и селах.</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 xml:space="preserve">К 1769 г. в России насчитывалось около 500 мануфактур (суконных, полотняных, стекольных и пр.) и 159 железоделательных и медно-литейных заводов. К концу </w:t>
      </w:r>
      <w:r w:rsidRPr="00AC7C64">
        <w:rPr>
          <w:color w:val="181818"/>
          <w:highlight w:val="yellow"/>
        </w:rPr>
        <w:t>ХVIII столетия в стpaне действовало уже 2294 предприятия.</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Наиболее быстро развивалась промышленность Урала, занимавшая в России первое место. Заводы здесь давали 90 % выплавки меди и 65 % производства черного металла по всей стране. В 1800 г. в России было выплавлено 9,8 млн. пудов чугуна. По выплавке чугуна страна стояла на первом месте в мире, превосходя даже Англию.</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Крепостнические порядки, господствовавшие в деревне, проникали и в промышленность. Результатом стало преобладание во всех отраслях промышленности крепостного труда.</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 xml:space="preserve">Однако к концу ХVIII в. в России развивалась и капиталистическая мануфактура, основанная на труде вольнонаемных рабочих. Капиталистическая мануфактура вырастала, прежде всего, из крестьянских промыслов и возникла в первую очередь в легкой промышленности. Именно в ХVIII в. начал складываться Иваново-Вознесенский текстильный район. Большинство владельцев текстильных мануфактур этого района были крепостными крестьянами графа Шереметева. </w:t>
      </w:r>
      <w:r w:rsidRPr="00AC7C64">
        <w:rPr>
          <w:color w:val="181818"/>
          <w:highlight w:val="yellow"/>
        </w:rPr>
        <w:t>Уже к концу 80-х гг. XVIII в.в Иваново - Вознесенском районе было 52 мануфактуры, на 49 из них трудились </w:t>
      </w:r>
      <w:r w:rsidRPr="00AC7C64">
        <w:rPr>
          <w:i/>
          <w:iCs/>
          <w:color w:val="181818"/>
          <w:highlight w:val="yellow"/>
        </w:rPr>
        <w:t>вольнонаемные</w:t>
      </w:r>
      <w:r w:rsidRPr="00AC7C64">
        <w:rPr>
          <w:color w:val="181818"/>
          <w:highlight w:val="yellow"/>
        </w:rPr>
        <w:t> </w:t>
      </w:r>
      <w:r w:rsidRPr="00AC7C64">
        <w:rPr>
          <w:i/>
          <w:iCs/>
          <w:color w:val="181818"/>
          <w:highlight w:val="yellow"/>
        </w:rPr>
        <w:t>рабочие</w:t>
      </w:r>
      <w:r w:rsidRPr="00AC7C64">
        <w:rPr>
          <w:color w:val="181818"/>
          <w:highlight w:val="yellow"/>
        </w:rPr>
        <w:t xml:space="preserve">. Капиталистическая мануфактура укреплялась и </w:t>
      </w:r>
      <w:r w:rsidRPr="00AC7C64">
        <w:rPr>
          <w:color w:val="181818"/>
          <w:highlight w:val="yellow"/>
        </w:rPr>
        <w:lastRenderedPageBreak/>
        <w:t>постепенно превращалась в тот тип промышленного предприятия, которому принадлежало будущее.</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Расширение привилегий дворянства и засилье иностранцев заметно влияли на торгово-промышленную политику государства. В 1731 г. был установлен новый тариф с вывозимых товаров. В отличие от тарифа 1724 г. он был не слишком-то выгоден русским промышленникам, но зато не ущемлял интересы дворянства. В 1754 г. отменили внутренние торговые пошлины и мелочные сборы, что способствовало свободному движению товаров по России.</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Не прекращался рост дворянского землевладения. В 1732 г. правительство учредило Сухопутный шляхетский корпус - учебное заведение для дворянских детей. В него дворяне записывались еще маленькими детьми, а после окончания учебы сразу получали офицерские чины.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Помещики приносили за своих крепостных крестьян верноподданническую присягу. Они же и собирали с крестьян подушную подать. Вотчинные инструкции до мелочей определяли жизнь крестьян.</w:t>
      </w:r>
    </w:p>
    <w:p w:rsidR="00D41D58" w:rsidRPr="00AC7C64" w:rsidRDefault="00D41D58" w:rsidP="00AC7C64">
      <w:pPr>
        <w:pStyle w:val="a3"/>
        <w:shd w:val="clear" w:color="auto" w:fill="FFFFFF"/>
        <w:spacing w:before="0" w:beforeAutospacing="0" w:after="0" w:afterAutospacing="0" w:line="237" w:lineRule="atLeast"/>
        <w:jc w:val="both"/>
        <w:rPr>
          <w:rFonts w:ascii="Arial" w:hAnsi="Arial" w:cs="Arial"/>
          <w:color w:val="181818"/>
          <w:highlight w:val="yellow"/>
        </w:rPr>
      </w:pPr>
      <w:r w:rsidRPr="00AC7C64">
        <w:rPr>
          <w:color w:val="181818"/>
          <w:highlight w:val="yellow"/>
        </w:rPr>
        <w:t>К концу XVIII столетия крестьяне потеряли остатки своих прав.</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color w:val="181818"/>
          <w:highlight w:val="yellow"/>
        </w:rPr>
        <w:t xml:space="preserve">Им было запрещено иметь недвижимость, торговать без разрешения помещика. Крестьян дарили, покупали и продавали, проигрывали в карты. Произвол и жестокость помещиков </w:t>
      </w:r>
      <w:r w:rsidRPr="00AC7C64">
        <w:rPr>
          <w:color w:val="181818"/>
          <w:highlight w:val="cyan"/>
        </w:rPr>
        <w:t>питали крестьянскую ненависть.</w:t>
      </w:r>
    </w:p>
    <w:p w:rsidR="00D41D58" w:rsidRDefault="00AC7C64" w:rsidP="00AC7C64">
      <w:pPr>
        <w:pStyle w:val="a3"/>
        <w:shd w:val="clear" w:color="auto" w:fill="FFFFFF"/>
        <w:spacing w:before="0" w:beforeAutospacing="0" w:after="0" w:afterAutospacing="0" w:line="237" w:lineRule="atLeast"/>
        <w:jc w:val="both"/>
        <w:rPr>
          <w:rFonts w:ascii="Arial" w:hAnsi="Arial" w:cs="Arial"/>
          <w:color w:val="181818"/>
        </w:rPr>
      </w:pPr>
      <w:r w:rsidRPr="00AC7C64">
        <w:rPr>
          <w:color w:val="181818"/>
          <w:highlight w:val="cyan"/>
        </w:rPr>
        <w:t xml:space="preserve">Ребята, </w:t>
      </w:r>
      <w:r w:rsidR="00D41D58" w:rsidRPr="00AC7C64">
        <w:rPr>
          <w:color w:val="181818"/>
          <w:highlight w:val="cyan"/>
        </w:rPr>
        <w:t xml:space="preserve"> подумайте, к </w:t>
      </w:r>
      <w:r w:rsidR="00D41D58" w:rsidRPr="00AC7C64">
        <w:rPr>
          <w:b/>
          <w:bCs/>
          <w:color w:val="181818"/>
          <w:highlight w:val="cyan"/>
        </w:rPr>
        <w:t>каким последствиям</w:t>
      </w:r>
      <w:r w:rsidR="00D41D58" w:rsidRPr="00AC7C64">
        <w:rPr>
          <w:color w:val="181818"/>
          <w:highlight w:val="cyan"/>
        </w:rPr>
        <w:t> они могли </w:t>
      </w:r>
      <w:r w:rsidR="00D41D58" w:rsidRPr="00AC7C64">
        <w:rPr>
          <w:b/>
          <w:bCs/>
          <w:color w:val="181818"/>
          <w:highlight w:val="cyan"/>
        </w:rPr>
        <w:t>привести</w:t>
      </w:r>
      <w:r w:rsidR="00D41D58" w:rsidRPr="00AC7C64">
        <w:rPr>
          <w:color w:val="181818"/>
          <w:highlight w:val="cyan"/>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b/>
          <w:bCs/>
          <w:color w:val="181818"/>
        </w:rPr>
        <w:t>Исторические факты.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Население в начале 18 века, кроме налогов, которые оно платило в 17 веке, стало платить новые налоги на корабельную починку, жалованье ратным людям, рекрутам, устанавливались поборы с бань, ульев, с рыбных ловель, с перевоза и т.д. Введена должность прибыльщиков – изобретателей новых налогов. Прибыльщик Курбатов предложил налог на гербовую бумагу, на бороду, на свадьбы, даже дубовые гробы облагались налогом. С 1699г. по 1709г. на строительстве крепостей и гаваней было занято около 17 тыс. крестьян и посадских. На крестьянских подводах к театру военных действий подвозилось продовольствие, фураж, вооружение, боеприпасы и даже рекруты. Крепостные крестьяне Воротынского уезда в 1708г. платили налогов в 4 раза больше, чем в 1700г. С 1700г. правительство стало чеканить серебряные монеты с уменьшенным количеством серебра. За 3 года казна получила прибыли свыше 1,9 млн. рублей, но порча монеты привела к понижению курса рубля и соответственно росту цен на товары. Иван Посошков, публицист того времени писал о количестве дней барщины: «Есть такие бесчеловечные дворяне, что в рабочую пору не дают крестьянам своим единого дня».</w:t>
      </w:r>
    </w:p>
    <w:p w:rsidR="00AC7C64" w:rsidRDefault="00D41D58" w:rsidP="00AC7C64">
      <w:pPr>
        <w:pStyle w:val="a3"/>
        <w:shd w:val="clear" w:color="auto" w:fill="FFFFFF"/>
        <w:spacing w:before="0" w:beforeAutospacing="0" w:after="0" w:afterAutospacing="0" w:line="237" w:lineRule="atLeast"/>
        <w:jc w:val="both"/>
        <w:rPr>
          <w:i/>
          <w:iCs/>
          <w:color w:val="181818"/>
        </w:rPr>
      </w:pPr>
      <w:r w:rsidRPr="00AC7C64">
        <w:rPr>
          <w:color w:val="181818"/>
          <w:highlight w:val="cyan"/>
        </w:rPr>
        <w:t>Ребята, вспомните, </w:t>
      </w:r>
      <w:r w:rsidRPr="00AC7C64">
        <w:rPr>
          <w:i/>
          <w:iCs/>
          <w:color w:val="181818"/>
          <w:highlight w:val="cyan"/>
        </w:rPr>
        <w:t>что такое народные движения?</w:t>
      </w:r>
    </w:p>
    <w:p w:rsidR="00AC7C64" w:rsidRPr="00AC7C64" w:rsidRDefault="00D41D58" w:rsidP="00AC7C64">
      <w:pPr>
        <w:pStyle w:val="a3"/>
        <w:shd w:val="clear" w:color="auto" w:fill="FFFFFF"/>
        <w:spacing w:before="0" w:beforeAutospacing="0" w:after="0" w:afterAutospacing="0" w:line="237" w:lineRule="atLeast"/>
        <w:jc w:val="both"/>
        <w:rPr>
          <w:color w:val="181818"/>
          <w:sz w:val="12"/>
        </w:rPr>
      </w:pPr>
      <w:r>
        <w:rPr>
          <w:i/>
          <w:iCs/>
          <w:color w:val="181818"/>
        </w:rPr>
        <w:t> </w:t>
      </w:r>
      <w:r w:rsidRPr="00AC7C64">
        <w:rPr>
          <w:color w:val="181818"/>
          <w:sz w:val="12"/>
        </w:rPr>
        <w:t>(методы борьбы народа за улучшение своего положения).</w:t>
      </w:r>
    </w:p>
    <w:p w:rsidR="00AC7C64" w:rsidRDefault="00D41D58" w:rsidP="00AC7C64">
      <w:pPr>
        <w:pStyle w:val="a3"/>
        <w:shd w:val="clear" w:color="auto" w:fill="FFFFFF"/>
        <w:spacing w:before="0" w:beforeAutospacing="0" w:after="0" w:afterAutospacing="0" w:line="237" w:lineRule="atLeast"/>
        <w:jc w:val="both"/>
        <w:rPr>
          <w:color w:val="181818"/>
        </w:rPr>
      </w:pPr>
      <w:r>
        <w:rPr>
          <w:color w:val="181818"/>
        </w:rPr>
        <w:t> </w:t>
      </w:r>
      <w:r w:rsidRPr="00AC7C64">
        <w:rPr>
          <w:i/>
          <w:iCs/>
          <w:color w:val="181818"/>
          <w:highlight w:val="cyan"/>
        </w:rPr>
        <w:t>Какие народные движения 17 века вы помните?</w:t>
      </w:r>
      <w:r>
        <w:rPr>
          <w:color w:val="181818"/>
        </w:rPr>
        <w:t> </w:t>
      </w:r>
    </w:p>
    <w:p w:rsidR="00AC7C64" w:rsidRPr="00AC7C64" w:rsidRDefault="00D41D58" w:rsidP="00AC7C64">
      <w:pPr>
        <w:pStyle w:val="a3"/>
        <w:shd w:val="clear" w:color="auto" w:fill="FFFFFF"/>
        <w:spacing w:before="0" w:beforeAutospacing="0" w:after="0" w:afterAutospacing="0" w:line="237" w:lineRule="atLeast"/>
        <w:jc w:val="both"/>
        <w:rPr>
          <w:color w:val="181818"/>
          <w:sz w:val="12"/>
        </w:rPr>
      </w:pPr>
      <w:r w:rsidRPr="00AC7C64">
        <w:rPr>
          <w:color w:val="181818"/>
          <w:sz w:val="12"/>
        </w:rPr>
        <w:t>(соляной бунт, медный бунт, восстание С.Разина, соловецкое восстание).</w:t>
      </w:r>
    </w:p>
    <w:p w:rsidR="00AC7C64" w:rsidRDefault="00D41D58" w:rsidP="00AC7C64">
      <w:pPr>
        <w:pStyle w:val="a3"/>
        <w:shd w:val="clear" w:color="auto" w:fill="FFFFFF"/>
        <w:spacing w:before="0" w:beforeAutospacing="0" w:after="0" w:afterAutospacing="0" w:line="237" w:lineRule="atLeast"/>
        <w:jc w:val="both"/>
        <w:rPr>
          <w:i/>
          <w:iCs/>
          <w:color w:val="181818"/>
        </w:rPr>
      </w:pPr>
      <w:r>
        <w:rPr>
          <w:color w:val="181818"/>
        </w:rPr>
        <w:t> </w:t>
      </w:r>
      <w:r w:rsidRPr="00AC7C64">
        <w:rPr>
          <w:i/>
          <w:iCs/>
          <w:color w:val="181818"/>
          <w:highlight w:val="cyan"/>
        </w:rPr>
        <w:t>Каковы их причины?</w:t>
      </w:r>
      <w:r>
        <w:rPr>
          <w:i/>
          <w:iCs/>
          <w:color w:val="181818"/>
        </w:rPr>
        <w:t> </w:t>
      </w:r>
    </w:p>
    <w:p w:rsidR="00AC7C64" w:rsidRPr="00AC7C64" w:rsidRDefault="00D41D58" w:rsidP="00AC7C64">
      <w:pPr>
        <w:pStyle w:val="a3"/>
        <w:shd w:val="clear" w:color="auto" w:fill="FFFFFF"/>
        <w:spacing w:before="0" w:beforeAutospacing="0" w:after="0" w:afterAutospacing="0" w:line="237" w:lineRule="atLeast"/>
        <w:jc w:val="both"/>
        <w:rPr>
          <w:color w:val="181818"/>
          <w:sz w:val="12"/>
        </w:rPr>
      </w:pPr>
      <w:r w:rsidRPr="00AC7C64">
        <w:rPr>
          <w:color w:val="181818"/>
          <w:sz w:val="12"/>
        </w:rPr>
        <w:t>(закрепощение крестьян, рост повинностей, налогов, казнокрадство, приказная волокита, попытки ограничить казачьи вольности, преследования старообрядцев).</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 </w:t>
      </w:r>
      <w:r w:rsidRPr="00AC7C64">
        <w:rPr>
          <w:i/>
          <w:iCs/>
          <w:color w:val="181818"/>
          <w:highlight w:val="cyan"/>
        </w:rPr>
        <w:t>Как вы думаете, в правление Петра I были ли причины, способные вызвать народные движения?</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b/>
          <w:bCs/>
          <w:color w:val="181818"/>
        </w:rPr>
        <w:t>Причины народных восстаний</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Северная война легла тяжелым бременем на плечи большинства населения страны.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Крестьянство, помимо барщины и оброка, было обложено массой новых государственных повинностей и налогов.</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Кроме налогов в пользу государства, местные чиновники вводили дополнительные платежи и виды работ «на местные нужды».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Создание регулярной армии потребовало ежегодных рекрутских наборов, отрывавших тысячи крестьян от их хозяйств.</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lastRenderedPageBreak/>
        <w:t>Десятки тысяч крестьян были насильственно направлены на строительство Санкт-Петербурга, возведение укреплений Азова, Таганрога, Троицкого, на постройку Волго-Донского, Вышневолоцкого, Ладожского обводного каналов. Многие тысячи людей погибли на этих работах.</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Освоение земель Поволжья, Приуралья, Сибири приводило к захватам земель у местного населения. Здесь вводили новые налоги, насильственно насаждали православие.</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По-прежнему жестоко карались сторонники старообрядческой церкви. Сильное недовольство вызывало насильственное введение европейских традиций, обрядов и порядков.</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На протяжении всего правления царя-реформатора имели место выступления различных слоев населения против власти.</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Астраханское восстание 1705-1706 гг.</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Астрахань в начале XVIII века представляла собой «южные ворота» России, связывавшие ее с Востоком. Здесь жили не только русские, но и персидские, армянские, бухарские и даже индийские купцы. Это был также крупнейший центр рыболовства.</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Местный воевода Ржевский был известен населению захватами рыбных промыслов, непомерными поборами и взятками. Однако чашу терпения переполнили события лета </w:t>
      </w:r>
      <w:r>
        <w:rPr>
          <w:b/>
          <w:bCs/>
          <w:color w:val="181818"/>
        </w:rPr>
        <w:t>1705 года</w:t>
      </w:r>
      <w:r>
        <w:rPr>
          <w:color w:val="181818"/>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Царь издал указ об обрезании бород и платьев. По приказу воеводы началось насильственное выполнение этого приказа. Людям отрезали или вырывали бороды, порой до крови раня лицо. Укорачивание традиционной русской одежды как у мужчин, так и у женщин было воспринято как еще одно оскорбление. Вскоре разнесся слух о том, что следующим шагом властей будет насильственная выдача замуж за иностранцев русских девушек. Чтобы избежать этого, 29 июля было справлено 100 свадеб, а в ночь на 30 июля посадский люд, солдаты, стрельцы уничтожили караул, состоявший из иностранцев и атаковали астраханский кремль. Прятавшийся в курятнике воевода был найден и убит восставшими. Вместе с ним были убиты более 300 служилых людей — командиры полков, представители местной администрации. Главной движущей силой восстания были стрельцы.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Захватив город, восставшие создали выборное правительство во главе с ярославским купцом-старообрядцем </w:t>
      </w:r>
      <w:r>
        <w:rPr>
          <w:i/>
          <w:iCs/>
          <w:color w:val="181818"/>
        </w:rPr>
        <w:t>Яковом Носовым</w:t>
      </w:r>
      <w:r>
        <w:rPr>
          <w:color w:val="181818"/>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Заняв несколько небольших городков и станиц, астраханцы направили тысячный отряд на взятие Царицына. Одновременно своих представителей они послали на Северный Кавказ к терским казакам.</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Узнав о восстании, Петр I отправил послов к калмыцкому хану Аюке, прося его о поддержке в усмирении мятежа. Угроза захвата Астрахани Аюкой вынудила восставших отступить от Царицына.</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Тем временем к Астрахани двинулась регулярная армия во главе с фельдмаршалом Б. П. Шереметевым. В марте </w:t>
      </w:r>
      <w:r>
        <w:rPr>
          <w:b/>
          <w:bCs/>
          <w:color w:val="181818"/>
        </w:rPr>
        <w:t>1706 года</w:t>
      </w:r>
      <w:r>
        <w:rPr>
          <w:color w:val="181818"/>
        </w:rPr>
        <w:t> город пал. Под следствием оказалось более 500 человек. Из них 350 были казнены или умерли во время пыток.</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Восстание К. А. Булавина</w:t>
      </w:r>
      <w:r w:rsidRPr="00AC7C64">
        <w:rPr>
          <w:color w:val="181818"/>
          <w:highlight w:val="yellow"/>
        </w:rPr>
        <w:t> 1707-1709 гг</w:t>
      </w:r>
      <w:r>
        <w:rPr>
          <w:color w:val="181818"/>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Попытки ограничить казачье самоуправление, массовое принудительное использование людей на строительстве флота и крепостных сооружений Азова и Таганрога, постоянные экспедиции по розыску беглых крестьян вызвали одно из самых массовых восстаний XVIII века — под руководством казака </w:t>
      </w:r>
      <w:r>
        <w:rPr>
          <w:i/>
          <w:iCs/>
          <w:color w:val="181818"/>
        </w:rPr>
        <w:t>Кондратия Афанасьевича Булавина</w:t>
      </w:r>
      <w:r>
        <w:rPr>
          <w:color w:val="181818"/>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Началось оно в октябре </w:t>
      </w:r>
      <w:r>
        <w:rPr>
          <w:b/>
          <w:bCs/>
          <w:color w:val="181818"/>
        </w:rPr>
        <w:t>1707 года</w:t>
      </w:r>
      <w:r>
        <w:rPr>
          <w:color w:val="181818"/>
        </w:rPr>
        <w:t>: отряд Булавина уничтожил царский отряд, присланный для поиска и возвращения беглых крестьян. Но войсковой атаман Лукьян Максимов сумел разбить его и вынудить к бегству в Запорожскую Сечь. Оттуда Булавин стал рассылать «прелестные грамоты», призывая крестьян и казаков к восстанию. Этот призыв поддержали на Украине, в Тамбовском, Воронежском, Борисоглебском уездах.</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lastRenderedPageBreak/>
        <w:t>Собрав значительные силы (до семи тысяч человек), Булавин в апреле 1708 года разбил войско Максимова и занял казачью «столицу» — Черкасск, где был на общевойсковом кругу избран атаманом «всевеликого» войска Донского.</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Силы восставших разделились. Один отряд направился к Изюму, другой — на Саратов, третий (во главе с самим Булавиным)— на Азов. Неудача Булавина под Азовом заставила его вернуться в Черкасск. Здесь против него был составлен заговор знатных казаков, которые убили его 7 июля </w:t>
      </w:r>
      <w:r>
        <w:rPr>
          <w:b/>
          <w:bCs/>
          <w:color w:val="181818"/>
        </w:rPr>
        <w:t>1708 года</w:t>
      </w:r>
      <w:r>
        <w:rPr>
          <w:color w:val="181818"/>
        </w:rPr>
        <w:t>.</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Но и после смерти Булавина восстание продолжалось. Повстанцы осадили Саратов и сумели взять Царицын. Царским войскам удалось вскоре захватить Черкасск и другие мятежные города. Было казнено более 200 булавинцев. Однако сопротивление продолжалось до марта 1709 года. А крестьянские волнения в 60 уездах не прекращались вплоть до конца 1710 года.</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Башкирское восстание</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В 1705—1711 годах разразилось мощное выступление в Башкирии. Непосредственным поводом для него стало прибытие в Уфу царских чиновников для сбора налогов и призыва на воинскую службу местного населения. Стремясь собрать больше денег, они ввели 72 новые статьи налогов, в том числе даже налог на карие и серые глаза (под который попадали практически все местные жители). Издеваясь над башкирами, они оскорбляли их национальные и религиозные чувства, жгли бороды уважаемым старейшинам и простым людям.</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Возглавили восстание башкирская родовая знать и мусульманское духовенство. Недовольство действиями царских властей они направили против всего русского народа. Поэтому восстание носило ярко выраженный национальный характер. Сотни русских деревень были разорены и уничтожены, а их жители захвачены и проданы в рабство на невольничьи рынки Турции.</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Стремясь заручиться поддержкой мусульманских государств в борьбе против центральной власти, башкирская знать направляла посольства в Османскую империю и в Крымское ханство с просьбой принять башкир в подданство.</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Лишь в 1711 году царским властям удалось подавить это выступление.</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Религиозные выступления</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Несмотря на более терпимое, чем раньше, отношение государства к старообрядцам, преследования их при Петре I продолжались.</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Проводившиеся в стране реформы предполагали еще больший отход от многовековых традиций, которые существовали на Руси. Поэтому царь видел в старообрядчестве тормоз на пути развития страны.</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Старообрядческие общины по своему составу в основном были крестьянскими. Проповеди старообрядцев, дававших свою оценку преобразованиям царя-реформатора, зачастую являлись причиной новых крестьянских выступлений. Поэтому антифеодальная борьба крестьян порой проявлялась в виде церковного непослушания, проповеди иных религиозных норм.</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На сторону старообрядцев иногда переходили и те священники, которые не нашли своего места в связи с церковной реформой Петра.</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При Петре старообрядцам было запрещено избираться на общественные должности. Заключенный по старым обрядам брак не признавался действительным. В 1716 году для старообрядцев были установлены государственные подати в двойном размере. Старообрядцев направляли на строительство металлургических и оружейных заводов. Наконец, их обязали одеваться под угрозой большого штрафа в нелепую одежду, по которой можно было определить, что это «человек второго сорта».</w:t>
      </w:r>
    </w:p>
    <w:p w:rsidR="00D41D58" w:rsidRDefault="00D41D58" w:rsidP="00AC7C64">
      <w:pPr>
        <w:pStyle w:val="a3"/>
        <w:shd w:val="clear" w:color="auto" w:fill="FFFFFF"/>
        <w:spacing w:before="0" w:beforeAutospacing="0" w:after="0" w:afterAutospacing="0" w:line="237" w:lineRule="atLeast"/>
        <w:jc w:val="both"/>
        <w:rPr>
          <w:color w:val="181818"/>
        </w:rPr>
      </w:pPr>
      <w:r>
        <w:rPr>
          <w:color w:val="181818"/>
        </w:rPr>
        <w:t>Во многих районах европейского Севера России, среднего Поволжья, северной Украины на протяжении всего царствования Петра I имели место выступления крестьян-старообрядцев против властей. По-прежнему распространенным явлением были и их самосожжения.</w:t>
      </w:r>
    </w:p>
    <w:p w:rsidR="00AC7C64" w:rsidRPr="00AC7C64" w:rsidRDefault="00AC7C64" w:rsidP="00AC7C64">
      <w:pPr>
        <w:pStyle w:val="a3"/>
        <w:shd w:val="clear" w:color="auto" w:fill="FFFFFF"/>
        <w:spacing w:before="0" w:beforeAutospacing="0" w:after="0" w:afterAutospacing="0" w:line="237" w:lineRule="atLeast"/>
        <w:jc w:val="both"/>
        <w:rPr>
          <w:b/>
          <w:sz w:val="28"/>
        </w:rPr>
      </w:pPr>
      <w:r w:rsidRPr="00AC7C64">
        <w:rPr>
          <w:b/>
          <w:color w:val="FF0000"/>
          <w:sz w:val="28"/>
          <w:highlight w:val="yellow"/>
        </w:rPr>
        <w:lastRenderedPageBreak/>
        <w:t>ВСПОМНИТЕ РАССКАЗ О СЕМЕЙСКИХ ЗАБАЙКАЛЬЯ,,,</w:t>
      </w:r>
      <w:r>
        <w:rPr>
          <w:b/>
          <w:color w:val="FF0000"/>
          <w:sz w:val="28"/>
        </w:rPr>
        <w:t xml:space="preserve"> </w:t>
      </w:r>
      <w:r w:rsidRPr="00AC7C64">
        <w:rPr>
          <w:b/>
          <w:sz w:val="28"/>
        </w:rPr>
        <w:t>(или прочитайте, используя дополнительную литературу, ресурсы интернета…)</w:t>
      </w:r>
    </w:p>
    <w:p w:rsidR="00AC7C64" w:rsidRPr="00AC7C64" w:rsidRDefault="00AC7C64" w:rsidP="00AC7C64">
      <w:pPr>
        <w:pStyle w:val="a3"/>
        <w:shd w:val="clear" w:color="auto" w:fill="FFFFFF"/>
        <w:spacing w:before="0" w:beforeAutospacing="0" w:after="0" w:afterAutospacing="0" w:line="237" w:lineRule="atLeast"/>
        <w:jc w:val="both"/>
        <w:rPr>
          <w:rFonts w:ascii="Arial" w:hAnsi="Arial" w:cs="Arial"/>
          <w:b/>
          <w:color w:val="FF0000"/>
          <w:sz w:val="28"/>
        </w:rPr>
      </w:pP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sidRPr="00AC7C64">
        <w:rPr>
          <w:b/>
          <w:bCs/>
          <w:color w:val="181818"/>
          <w:highlight w:val="yellow"/>
        </w:rPr>
        <w:t>Выступления работных людей</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По мере роста мануфактурной промышленности при Петре I начались массовые выступления новой общественной группы — работных людей. Они протестовали против нечеловеческих условий труда, многомесячного отрыва от семей.</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r>
        <w:rPr>
          <w:color w:val="181818"/>
        </w:rPr>
        <w:t>Самыми массовыми и частыми были волнения на уральских заводах. Наиболее распространенной формой протеста были побеги. При сооружении Екатеринбургского завода практически все приписанные к его строительству крестьяне разбежались. Вместе с ними бежали и приставленные для охраны солдаты. Беглецы не могли вернуться домой — там их ждала расправа. Поэтому многие из них направились в низовья Волги и Дона, другие скрывались у башкир.</w:t>
      </w:r>
    </w:p>
    <w:p w:rsidR="00D41D58" w:rsidRDefault="00D41D58" w:rsidP="00AC7C64">
      <w:pPr>
        <w:pStyle w:val="a3"/>
        <w:shd w:val="clear" w:color="auto" w:fill="FFFFFF"/>
        <w:spacing w:before="0" w:beforeAutospacing="0" w:after="0" w:afterAutospacing="0" w:line="237" w:lineRule="atLeast"/>
        <w:jc w:val="both"/>
        <w:rPr>
          <w:color w:val="181818"/>
        </w:rPr>
      </w:pPr>
      <w:r>
        <w:rPr>
          <w:color w:val="181818"/>
        </w:rPr>
        <w:t>Волнения рабочих были и на более «благополучных» московских предприятиях — на Хамовном и Суконном дворах (1720), когда рабочие написали коллективную челобитную на директора Тиммермана, а затем обратились к самому царю во время посещения им этих мануфактур (1722).</w:t>
      </w:r>
    </w:p>
    <w:p w:rsidR="00AC7C64" w:rsidRDefault="00AC7C64" w:rsidP="00AC7C64">
      <w:pPr>
        <w:pStyle w:val="a3"/>
        <w:shd w:val="clear" w:color="auto" w:fill="FFFFFF"/>
        <w:spacing w:before="0" w:beforeAutospacing="0" w:after="0" w:afterAutospacing="0" w:line="237" w:lineRule="atLeast"/>
        <w:jc w:val="both"/>
        <w:rPr>
          <w:rFonts w:ascii="Arial" w:hAnsi="Arial" w:cs="Arial"/>
          <w:color w:val="181818"/>
        </w:rPr>
      </w:pPr>
    </w:p>
    <w:p w:rsidR="00AC7C64" w:rsidRPr="00AC7C64" w:rsidRDefault="00AC7C64" w:rsidP="00AC7C64">
      <w:pPr>
        <w:shd w:val="clear" w:color="auto" w:fill="FFFFFF"/>
        <w:spacing w:after="0" w:line="237" w:lineRule="atLeast"/>
        <w:jc w:val="both"/>
        <w:rPr>
          <w:rFonts w:ascii="Arial" w:eastAsia="Times New Roman" w:hAnsi="Arial" w:cs="Arial"/>
          <w:color w:val="181818"/>
          <w:sz w:val="28"/>
          <w:szCs w:val="24"/>
        </w:rPr>
      </w:pPr>
      <w:r w:rsidRPr="00AC7C64">
        <w:rPr>
          <w:rFonts w:ascii="Times New Roman" w:eastAsia="Times New Roman" w:hAnsi="Times New Roman" w:cs="Times New Roman"/>
          <w:b/>
          <w:bCs/>
          <w:color w:val="181818"/>
          <w:sz w:val="28"/>
          <w:szCs w:val="24"/>
          <w:highlight w:val="yellow"/>
        </w:rPr>
        <w:t>Крестьянская война под пре</w:t>
      </w:r>
      <w:r>
        <w:rPr>
          <w:rFonts w:ascii="Times New Roman" w:eastAsia="Times New Roman" w:hAnsi="Times New Roman" w:cs="Times New Roman"/>
          <w:b/>
          <w:bCs/>
          <w:color w:val="181818"/>
          <w:sz w:val="28"/>
          <w:szCs w:val="24"/>
          <w:highlight w:val="yellow"/>
        </w:rPr>
        <w:t>дводительством Е. И</w:t>
      </w:r>
      <w:r w:rsidRPr="00AC7C64">
        <w:rPr>
          <w:rFonts w:ascii="Times New Roman" w:eastAsia="Times New Roman" w:hAnsi="Times New Roman" w:cs="Times New Roman"/>
          <w:b/>
          <w:bCs/>
          <w:color w:val="181818"/>
          <w:sz w:val="28"/>
          <w:szCs w:val="24"/>
          <w:highlight w:val="yellow"/>
        </w:rPr>
        <w:t>. Пугачева.</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Усиление крепостного гнета привело к крестьянской войне. В этом движении приняли участие крестьяне, горнозаводские рабочие, казачество, народности Поволжья и Приуралья. Крестьянская война началась в 1773 г. Во главе ее встал донской казак Емельян Иванович Пугачев. В 1772 г. у Пугачева родилась мысль выдать себя за Петра 111, будто бы спасшегося от преследования своей жены императрицы Екатерины П. На Яике (Урал) к Пугачеву стали тайно сходиться казаки. 17 сентября 1773 г. в поход двинулся казацкий отряд численностью 80 человек во главе с Пугачевым. Отряд быстро рос. Пугачев двинулся к Оренбургу, но штурм города не удался, и восставшие приступили к его осаде.</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Призывы Пугачева, в которых он наделял простой народ землей, водой, денежным жалованьем, оружием и провиантом, способствовали распространению восстания. Восставшие башкиры взяли Сарапул, и подошли к Уфе. Вскоре Уфа была осаждена отрядом Чики-Зарубина, пришедшим на помощь башкирам. Под Челябинском стоял со своим отрядом атаман Иван Грязнов. Отряд Ильи Арапова взял Самару. В январе 1774 г. Салават Юлаев овладел Красноуфимском. К февралю 1774 г. восстанием было охвачено 3/4 уральских заводов. Однако затянувшаяся осада Оренбурга дала правительству время для того, чтобы стянуть войска и организовать наступление на восставших. В марте Пугачев был разбит и ушел на Урал.</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Собрав новые силы, он устремился на запад. 12 июля 1774 г. пугачевское войско овладело Казанью (кроме Кремля). На выручку городу дошли регулярные полки. В кровопролитных боях под Казанью восставшие были разбиты. Пугачев с отрядом в 500 человек перешел Волгу, что явилось сигналом к грандиозному крестьянскому восстанию. Тысячи крестьян громили помещичьи усадьбы и истребляли их обитателей. В конце августа 1774 г. под Царицыном правительственные войска разбили Пугачева. С небольшим отрядом вождь повстанцев ушел за Волгу. Казаки, видя, что восстание подавлено, схватили Пугачева и выдали его властям. 10 января 1775 г. в Москве Пугачев и его сподвижники были казнены.</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Причинами поражения восстания стали его стихийность, неорганизованность восставших, слабая связь отрядов восставших друг с другом и со штабом. Сыграли свою роль и неясность конечных целей движения. Пугачевское восстание стало одним из звеньев, борьбы крестьян с крепостничеством, приведшей в 1861 г. к его отмене.</w:t>
      </w:r>
    </w:p>
    <w:p w:rsidR="00AC7C64" w:rsidRPr="00AC7C64" w:rsidRDefault="00AC7C64" w:rsidP="00AC7C64">
      <w:pPr>
        <w:shd w:val="clear" w:color="auto" w:fill="FFFFFF"/>
        <w:spacing w:after="0" w:line="237" w:lineRule="atLeast"/>
        <w:jc w:val="center"/>
        <w:rPr>
          <w:rFonts w:ascii="Arial" w:eastAsia="Times New Roman" w:hAnsi="Arial" w:cs="Arial"/>
          <w:b/>
          <w:color w:val="181818"/>
          <w:sz w:val="28"/>
          <w:szCs w:val="24"/>
        </w:rPr>
      </w:pPr>
      <w:r w:rsidRPr="00AC7C64">
        <w:rPr>
          <w:rFonts w:ascii="Times New Roman" w:eastAsia="Times New Roman" w:hAnsi="Times New Roman" w:cs="Times New Roman"/>
          <w:b/>
          <w:bCs/>
          <w:color w:val="181818"/>
          <w:sz w:val="28"/>
          <w:szCs w:val="24"/>
          <w:highlight w:val="yellow"/>
        </w:rPr>
        <w:lastRenderedPageBreak/>
        <w:t>Значение народных выступлений</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Несмотря на жестокое подавление народных выступлений, их значение было весьма серьезным.</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В условиях, когда в России не существовало иных форм заявить о своем неудовольствии, народные выступления были единственным средством, заставлявшим власть изменять свою политику в отношении различных слоев населения.</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Так, казачьи выступления на Дону и в Запорожье отсрочили отмену казачьей автономии.</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Крестьянские восстания вынуждали власти быть более гибкими в вопросах розыска беглых крестьян и не усиливать и без того высоких пошлин и отработок. Национальные движения башкир, татар, удмуртов заставляли считаться с национальными традициями и обычаями народов России.</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Первые выступления работного люда заставили царя в 1723 году издать указ, в котором он требовал содержать работников «порядочно, без всяких напрасных нападков» и устанавливал новые, более справедливые нормы оплаты труда.</w:t>
      </w:r>
    </w:p>
    <w:p w:rsidR="00AC7C64" w:rsidRPr="00AC7C64" w:rsidRDefault="00AC7C64" w:rsidP="00AC7C64">
      <w:pPr>
        <w:spacing w:after="0" w:line="240" w:lineRule="auto"/>
        <w:jc w:val="both"/>
        <w:rPr>
          <w:rFonts w:ascii="Times New Roman" w:eastAsia="Times New Roman" w:hAnsi="Times New Roman" w:cs="Times New Roman"/>
          <w:sz w:val="24"/>
          <w:szCs w:val="24"/>
        </w:rPr>
      </w:pPr>
      <w:r w:rsidRPr="00AC7C64">
        <w:rPr>
          <w:rFonts w:ascii="Times New Roman" w:eastAsia="Times New Roman" w:hAnsi="Times New Roman" w:cs="Times New Roman"/>
          <w:color w:val="181818"/>
          <w:sz w:val="24"/>
          <w:szCs w:val="24"/>
          <w:shd w:val="clear" w:color="auto" w:fill="FFFFFF"/>
        </w:rPr>
        <w:t>Итог </w:t>
      </w:r>
      <w:r w:rsidRPr="00AC7C64">
        <w:rPr>
          <w:rFonts w:ascii="Times New Roman" w:eastAsia="Times New Roman" w:hAnsi="Times New Roman" w:cs="Times New Roman"/>
          <w:color w:val="181818"/>
          <w:sz w:val="24"/>
          <w:szCs w:val="24"/>
          <w:shd w:val="clear" w:color="auto" w:fill="FFFFFF"/>
        </w:rPr>
        <w:br/>
        <w:t>Таким образом, народные движения первой четверти XVIII века были естественным ответом народа на усиление давления со стороны государства, связанного с реформами, проводимыми в стране.</w:t>
      </w:r>
    </w:p>
    <w:p w:rsidR="00AC7C64" w:rsidRPr="00AC7C64" w:rsidRDefault="00AC7C64" w:rsidP="00AC7C64">
      <w:pPr>
        <w:shd w:val="clear" w:color="auto" w:fill="FFFFFF"/>
        <w:spacing w:after="0" w:line="237" w:lineRule="atLeast"/>
        <w:jc w:val="both"/>
        <w:rPr>
          <w:rFonts w:ascii="Arial" w:eastAsia="Times New Roman" w:hAnsi="Arial" w:cs="Arial"/>
          <w:color w:val="181818"/>
          <w:sz w:val="28"/>
          <w:szCs w:val="24"/>
        </w:rPr>
      </w:pPr>
      <w:r w:rsidRPr="00AC7C64">
        <w:rPr>
          <w:rFonts w:ascii="Arial" w:eastAsia="Times New Roman" w:hAnsi="Arial" w:cs="Arial"/>
          <w:color w:val="181818"/>
          <w:sz w:val="24"/>
          <w:szCs w:val="24"/>
        </w:rPr>
        <w:br/>
      </w:r>
    </w:p>
    <w:p w:rsidR="00AC7C64" w:rsidRDefault="00AC7C64" w:rsidP="00AC7C64">
      <w:pPr>
        <w:shd w:val="clear" w:color="auto" w:fill="FFFFFF"/>
        <w:spacing w:after="0" w:line="237" w:lineRule="atLeast"/>
        <w:jc w:val="both"/>
        <w:rPr>
          <w:rFonts w:ascii="Times New Roman" w:eastAsia="Times New Roman" w:hAnsi="Times New Roman" w:cs="Times New Roman"/>
          <w:b/>
          <w:bCs/>
          <w:color w:val="181818"/>
          <w:sz w:val="28"/>
          <w:szCs w:val="24"/>
        </w:rPr>
      </w:pPr>
      <w:r w:rsidRPr="00AC7C64">
        <w:rPr>
          <w:rFonts w:ascii="Times New Roman" w:eastAsia="Times New Roman" w:hAnsi="Times New Roman" w:cs="Times New Roman"/>
          <w:b/>
          <w:bCs/>
          <w:color w:val="181818"/>
          <w:sz w:val="28"/>
          <w:szCs w:val="24"/>
          <w:highlight w:val="yellow"/>
        </w:rPr>
        <w:t>ВЫПОЛНИТЕ ЗАДАНИЯ:</w:t>
      </w:r>
    </w:p>
    <w:p w:rsidR="00AC7C64" w:rsidRPr="00AC7C64" w:rsidRDefault="00AC7C64" w:rsidP="00AC7C64">
      <w:pPr>
        <w:shd w:val="clear" w:color="auto" w:fill="FFFFFF"/>
        <w:spacing w:after="0" w:line="237" w:lineRule="atLeast"/>
        <w:jc w:val="both"/>
        <w:rPr>
          <w:rFonts w:ascii="Times New Roman" w:eastAsia="Times New Roman" w:hAnsi="Times New Roman" w:cs="Times New Roman"/>
          <w:b/>
          <w:bCs/>
          <w:color w:val="181818"/>
          <w:sz w:val="28"/>
          <w:szCs w:val="24"/>
        </w:rPr>
      </w:pPr>
    </w:p>
    <w:p w:rsidR="00AC7C64" w:rsidRPr="00AC7C64" w:rsidRDefault="00AC7C64" w:rsidP="00AC7C64">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 xml:space="preserve">Какие новые формы народных движений появились в 18 веке по сравнению с 17 веком? </w:t>
      </w:r>
    </w:p>
    <w:p w:rsidR="00AC7C64" w:rsidRDefault="00AC7C64" w:rsidP="00AC7C64">
      <w:p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________________________________________________________</w:t>
      </w:r>
      <w:r w:rsidRPr="00AC7C64">
        <w:rPr>
          <w:rFonts w:ascii="Times New Roman" w:eastAsia="Times New Roman" w:hAnsi="Times New Roman" w:cs="Times New Roman"/>
          <w:color w:val="181818"/>
          <w:sz w:val="24"/>
          <w:szCs w:val="24"/>
        </w:rPr>
        <w:t>).</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p>
    <w:p w:rsidR="00AC7C64" w:rsidRPr="00AC7C64" w:rsidRDefault="00AC7C64" w:rsidP="00AC7C64">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 xml:space="preserve">Почему ПетрI пошел навстречу казакам, башкирам, рабочим? Чем занимались казаки? </w:t>
      </w:r>
    </w:p>
    <w:p w:rsidR="00AC7C64" w:rsidRDefault="00AC7C64" w:rsidP="00AC7C64">
      <w:p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w:t>
      </w:r>
      <w:r w:rsidRPr="00AC7C64">
        <w:rPr>
          <w:rFonts w:ascii="Times New Roman" w:eastAsia="Times New Roman" w:hAnsi="Times New Roman" w:cs="Times New Roman"/>
          <w:color w:val="181818"/>
          <w:sz w:val="24"/>
          <w:szCs w:val="24"/>
        </w:rPr>
        <w:t>).</w:t>
      </w:r>
    </w:p>
    <w:p w:rsidR="00AC7C64" w:rsidRDefault="00AC7C64" w:rsidP="00AC7C64">
      <w:pPr>
        <w:shd w:val="clear" w:color="auto" w:fill="FFFFFF"/>
        <w:spacing w:after="0" w:line="237" w:lineRule="atLeast"/>
        <w:jc w:val="both"/>
        <w:rPr>
          <w:rFonts w:ascii="Times New Roman" w:eastAsia="Times New Roman" w:hAnsi="Times New Roman" w:cs="Times New Roman"/>
          <w:color w:val="181818"/>
          <w:sz w:val="24"/>
          <w:szCs w:val="24"/>
        </w:rPr>
      </w:pPr>
    </w:p>
    <w:p w:rsidR="00AC7C64" w:rsidRDefault="00AC7C64" w:rsidP="00AC7C64">
      <w:pPr>
        <w:pStyle w:val="a4"/>
        <w:numPr>
          <w:ilvl w:val="0"/>
          <w:numId w:val="1"/>
        </w:num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 xml:space="preserve">В каких отношениях были Россия и Турция? </w:t>
      </w:r>
    </w:p>
    <w:p w:rsidR="00AC7C64" w:rsidRPr="00AC7C64" w:rsidRDefault="00AC7C64" w:rsidP="00AC7C64">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p>
    <w:p w:rsidR="00AC7C64" w:rsidRDefault="00AC7C64" w:rsidP="00AC7C64">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______________________________________________________________</w:t>
      </w:r>
      <w:r w:rsidRPr="00AC7C64">
        <w:rPr>
          <w:rFonts w:ascii="Times New Roman" w:eastAsia="Times New Roman" w:hAnsi="Times New Roman" w:cs="Times New Roman"/>
          <w:color w:val="181818"/>
          <w:sz w:val="24"/>
          <w:szCs w:val="24"/>
        </w:rPr>
        <w:t>).</w:t>
      </w:r>
    </w:p>
    <w:p w:rsidR="00AC7C64" w:rsidRDefault="00AC7C64" w:rsidP="00AC7C64">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p>
    <w:p w:rsidR="00AC7C64" w:rsidRDefault="00AC7C64" w:rsidP="00AC7C64">
      <w:pPr>
        <w:pStyle w:val="a4"/>
        <w:numPr>
          <w:ilvl w:val="0"/>
          <w:numId w:val="1"/>
        </w:numPr>
        <w:shd w:val="clear" w:color="auto" w:fill="FFFFFF"/>
        <w:spacing w:after="0" w:line="237" w:lineRule="atLeast"/>
        <w:jc w:val="both"/>
        <w:rPr>
          <w:rFonts w:ascii="Times New Roman" w:eastAsia="Times New Roman" w:hAnsi="Times New Roman" w:cs="Times New Roman"/>
          <w:color w:val="181818"/>
          <w:sz w:val="24"/>
          <w:szCs w:val="24"/>
        </w:rPr>
      </w:pPr>
      <w:r w:rsidRPr="00AC7C64">
        <w:rPr>
          <w:rFonts w:ascii="Times New Roman" w:eastAsia="Times New Roman" w:hAnsi="Times New Roman" w:cs="Times New Roman"/>
          <w:color w:val="181818"/>
          <w:sz w:val="24"/>
          <w:szCs w:val="24"/>
        </w:rPr>
        <w:t>Что значили для России мануфактуры?</w:t>
      </w:r>
    </w:p>
    <w:p w:rsidR="00AC7C64" w:rsidRDefault="00AC7C64" w:rsidP="00AC7C64">
      <w:pPr>
        <w:pStyle w:val="a4"/>
        <w:shd w:val="clear" w:color="auto" w:fill="FFFFFF"/>
        <w:spacing w:after="0" w:line="237" w:lineRule="atLeast"/>
        <w:ind w:left="360"/>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(_________________________________________________________________________</w:t>
      </w:r>
      <w:r w:rsidRPr="00AC7C64">
        <w:rPr>
          <w:rFonts w:ascii="Times New Roman" w:eastAsia="Times New Roman" w:hAnsi="Times New Roman" w:cs="Times New Roman"/>
          <w:color w:val="181818"/>
          <w:sz w:val="24"/>
          <w:szCs w:val="24"/>
        </w:rPr>
        <w:t>).</w:t>
      </w:r>
    </w:p>
    <w:p w:rsidR="00AC7C64" w:rsidRPr="00AC7C64" w:rsidRDefault="00AC7C64" w:rsidP="00AC7C64">
      <w:pPr>
        <w:pStyle w:val="a4"/>
        <w:shd w:val="clear" w:color="auto" w:fill="FFFFFF"/>
        <w:spacing w:after="0" w:line="237" w:lineRule="atLeast"/>
        <w:ind w:left="360"/>
        <w:jc w:val="both"/>
        <w:rPr>
          <w:rFonts w:ascii="Arial" w:eastAsia="Times New Roman" w:hAnsi="Arial" w:cs="Arial"/>
          <w:color w:val="181818"/>
          <w:sz w:val="24"/>
          <w:szCs w:val="24"/>
        </w:rPr>
      </w:pPr>
    </w:p>
    <w:p w:rsidR="00AC7C64" w:rsidRPr="00AC7C64" w:rsidRDefault="00AC7C64" w:rsidP="00AC7C64">
      <w:pPr>
        <w:numPr>
          <w:ilvl w:val="0"/>
          <w:numId w:val="1"/>
        </w:numPr>
        <w:shd w:val="clear" w:color="auto" w:fill="FFFFFF"/>
        <w:spacing w:after="0" w:line="237" w:lineRule="atLeast"/>
        <w:ind w:left="0"/>
        <w:jc w:val="both"/>
        <w:rPr>
          <w:rFonts w:ascii="Arial" w:eastAsia="Times New Roman" w:hAnsi="Arial" w:cs="Arial"/>
          <w:color w:val="181818"/>
          <w:sz w:val="24"/>
          <w:szCs w:val="24"/>
        </w:rPr>
      </w:pPr>
      <w:r w:rsidRPr="00AC7C64">
        <w:rPr>
          <w:rFonts w:ascii="Times New Roman" w:eastAsia="Times New Roman" w:hAnsi="Times New Roman" w:cs="Times New Roman"/>
          <w:color w:val="181818"/>
          <w:sz w:val="24"/>
          <w:szCs w:val="24"/>
        </w:rPr>
        <w:t>Могло ли население России в первой четверти 18 века другими способами высказать свое несогласие с проводимой политикой и заставить власть идти на уступки?</w:t>
      </w:r>
    </w:p>
    <w:p w:rsidR="00AC7C64" w:rsidRPr="00AC7C64" w:rsidRDefault="00AC7C64" w:rsidP="00AC7C64">
      <w:pPr>
        <w:shd w:val="clear" w:color="auto" w:fill="FFFFFF"/>
        <w:spacing w:after="0" w:line="237" w:lineRule="atLeast"/>
        <w:jc w:val="both"/>
        <w:rPr>
          <w:rFonts w:ascii="Arial" w:eastAsia="Times New Roman" w:hAnsi="Arial" w:cs="Arial"/>
          <w:color w:val="181818"/>
          <w:sz w:val="24"/>
          <w:szCs w:val="24"/>
        </w:rPr>
      </w:pPr>
      <w:r>
        <w:rPr>
          <w:rFonts w:ascii="Times New Roman" w:eastAsia="Times New Roman" w:hAnsi="Times New Roman" w:cs="Times New Roman"/>
          <w:color w:val="181818"/>
          <w:sz w:val="24"/>
          <w:szCs w:val="24"/>
        </w:rPr>
        <w:t>(____________________________________________________________________________)</w:t>
      </w:r>
    </w:p>
    <w:p w:rsidR="00AC7C64" w:rsidRDefault="00AC7C64" w:rsidP="00AC7C64">
      <w:pPr>
        <w:shd w:val="clear" w:color="auto" w:fill="FFFFFF"/>
        <w:spacing w:after="0" w:line="237" w:lineRule="atLeast"/>
        <w:jc w:val="both"/>
        <w:rPr>
          <w:rFonts w:ascii="Times New Roman" w:eastAsia="Times New Roman" w:hAnsi="Times New Roman" w:cs="Times New Roman"/>
          <w:b/>
          <w:bCs/>
          <w:color w:val="181818"/>
          <w:sz w:val="32"/>
          <w:szCs w:val="24"/>
        </w:rPr>
      </w:pPr>
      <w:r w:rsidRPr="00AC7C64">
        <w:rPr>
          <w:rFonts w:ascii="Arial" w:eastAsia="Times New Roman" w:hAnsi="Arial" w:cs="Arial"/>
          <w:color w:val="181818"/>
          <w:sz w:val="24"/>
          <w:szCs w:val="24"/>
        </w:rPr>
        <w:br/>
      </w:r>
      <w:r w:rsidRPr="00AC7C64">
        <w:rPr>
          <w:rFonts w:ascii="Arial" w:eastAsia="Times New Roman" w:hAnsi="Arial" w:cs="Arial"/>
          <w:b/>
          <w:color w:val="181818"/>
          <w:sz w:val="32"/>
          <w:szCs w:val="24"/>
          <w:highlight w:val="yellow"/>
        </w:rPr>
        <w:t>В</w:t>
      </w:r>
      <w:r w:rsidRPr="00AC7C64">
        <w:rPr>
          <w:rFonts w:ascii="Times New Roman" w:eastAsia="Times New Roman" w:hAnsi="Times New Roman" w:cs="Times New Roman"/>
          <w:b/>
          <w:bCs/>
          <w:color w:val="181818"/>
          <w:sz w:val="32"/>
          <w:szCs w:val="24"/>
          <w:highlight w:val="yellow"/>
        </w:rPr>
        <w:t>ывод:</w:t>
      </w:r>
    </w:p>
    <w:p w:rsidR="00AC7C64" w:rsidRPr="00AC7C64" w:rsidRDefault="00AC7C64" w:rsidP="00AC7C64">
      <w:pPr>
        <w:shd w:val="clear" w:color="auto" w:fill="FFFFFF"/>
        <w:spacing w:after="0" w:line="237" w:lineRule="atLeast"/>
        <w:jc w:val="both"/>
        <w:rPr>
          <w:rFonts w:ascii="Times New Roman" w:eastAsia="Times New Roman" w:hAnsi="Times New Roman" w:cs="Times New Roman"/>
          <w:b/>
          <w:bCs/>
          <w:color w:val="181818"/>
          <w:sz w:val="32"/>
          <w:szCs w:val="24"/>
        </w:rPr>
      </w:pPr>
    </w:p>
    <w:p w:rsidR="00AC7C64" w:rsidRPr="00AC7C64" w:rsidRDefault="00AC7C64" w:rsidP="00AC7C64">
      <w:pPr>
        <w:shd w:val="clear" w:color="auto" w:fill="FFFFFF"/>
        <w:spacing w:after="0" w:line="237" w:lineRule="atLeast"/>
        <w:jc w:val="both"/>
        <w:rPr>
          <w:rFonts w:ascii="Arial" w:eastAsia="Times New Roman" w:hAnsi="Arial" w:cs="Arial"/>
          <w:b/>
          <w:color w:val="181818"/>
          <w:sz w:val="24"/>
          <w:szCs w:val="24"/>
        </w:rPr>
      </w:pPr>
      <w:r>
        <w:rPr>
          <w:rFonts w:ascii="Times New Roman" w:eastAsia="Times New Roman" w:hAnsi="Times New Roman" w:cs="Times New Roman"/>
          <w:b/>
          <w:bCs/>
          <w:color w:val="181818"/>
          <w:sz w:val="28"/>
          <w:szCs w:val="24"/>
        </w:rPr>
        <w:t xml:space="preserve"> (2 или 3 предложения______________________________________________)</w:t>
      </w:r>
    </w:p>
    <w:p w:rsidR="00D41D58" w:rsidRDefault="00D41D58" w:rsidP="00AC7C64">
      <w:pPr>
        <w:pStyle w:val="a3"/>
        <w:shd w:val="clear" w:color="auto" w:fill="FFFFFF"/>
        <w:spacing w:before="0" w:beforeAutospacing="0" w:after="0" w:afterAutospacing="0" w:line="237" w:lineRule="atLeast"/>
        <w:jc w:val="both"/>
        <w:rPr>
          <w:rFonts w:ascii="Arial" w:hAnsi="Arial" w:cs="Arial"/>
          <w:color w:val="181818"/>
        </w:rPr>
      </w:pPr>
    </w:p>
    <w:p w:rsidR="00AC7C64" w:rsidRDefault="00AC7C64" w:rsidP="00AC7C64">
      <w:pPr>
        <w:pStyle w:val="a3"/>
        <w:shd w:val="clear" w:color="auto" w:fill="FFFFFF"/>
        <w:spacing w:before="0" w:beforeAutospacing="0" w:after="0" w:afterAutospacing="0" w:line="237" w:lineRule="atLeast"/>
        <w:jc w:val="both"/>
        <w:rPr>
          <w:rFonts w:ascii="Arial" w:hAnsi="Arial" w:cs="Arial"/>
          <w:color w:val="181818"/>
        </w:rPr>
      </w:pPr>
    </w:p>
    <w:p w:rsidR="002A7FE7" w:rsidRDefault="002A7FE7" w:rsidP="00AC7C64">
      <w:pPr>
        <w:jc w:val="both"/>
      </w:pPr>
    </w:p>
    <w:sectPr w:rsidR="002A7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22BBF"/>
    <w:multiLevelType w:val="multilevel"/>
    <w:tmpl w:val="776CCD8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D41D58"/>
    <w:rsid w:val="002A7FE7"/>
    <w:rsid w:val="00AC7C64"/>
    <w:rsid w:val="00D41D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D5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AC7C64"/>
    <w:pPr>
      <w:ind w:left="720"/>
      <w:contextualSpacing/>
    </w:pPr>
  </w:style>
</w:styles>
</file>

<file path=word/webSettings.xml><?xml version="1.0" encoding="utf-8"?>
<w:webSettings xmlns:r="http://schemas.openxmlformats.org/officeDocument/2006/relationships" xmlns:w="http://schemas.openxmlformats.org/wordprocessingml/2006/main">
  <w:divs>
    <w:div w:id="160514378">
      <w:bodyDiv w:val="1"/>
      <w:marLeft w:val="0"/>
      <w:marRight w:val="0"/>
      <w:marTop w:val="0"/>
      <w:marBottom w:val="0"/>
      <w:divBdr>
        <w:top w:val="none" w:sz="0" w:space="0" w:color="auto"/>
        <w:left w:val="none" w:sz="0" w:space="0" w:color="auto"/>
        <w:bottom w:val="none" w:sz="0" w:space="0" w:color="auto"/>
        <w:right w:val="none" w:sz="0" w:space="0" w:color="auto"/>
      </w:divBdr>
    </w:div>
    <w:div w:id="136020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2799</Words>
  <Characters>15957</Characters>
  <Application>Microsoft Office Word</Application>
  <DocSecurity>0</DocSecurity>
  <Lines>132</Lines>
  <Paragraphs>37</Paragraphs>
  <ScaleCrop>false</ScaleCrop>
  <Company/>
  <LinksUpToDate>false</LinksUpToDate>
  <CharactersWithSpaces>18719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2022-01-26T14:56:00Z</dcterms:created>
  <dcterms:modified xsi:type="dcterms:W3CDTF">2022-01-26T15:47:00Z</dcterms:modified>
</cp:coreProperties>
</file>