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A24F7" w:rsidRPr="00FA24F7" w:rsidTr="00FA24F7">
        <w:trPr>
          <w:tblCellSpacing w:w="15" w:type="dxa"/>
        </w:trPr>
        <w:tc>
          <w:tcPr>
            <w:tcW w:w="0" w:type="auto"/>
            <w:hideMark/>
          </w:tcPr>
          <w:p w:rsidR="00FA24F7" w:rsidRPr="00FA24F7" w:rsidRDefault="00FA24F7" w:rsidP="00FA24F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Лабораторная работа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ОПРЕДЕЛЕНИЕ ЗЕРНОВЫХ БОБОВЫХ КУЛЬТУР ПО МОРФОЛОГИЧЕСКИМ ПРИЗНАКАМ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Задание. 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Укажите характерные признаки семян, листьев, цветков, соцветий и плодов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зерновых бобовых культур в таблице 9.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 и оборудование. 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Рисунки и натуральные образцы семян и растений.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Методические указания. Описание семян. 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кормовых бобов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семена крупные (до 2...3 см), удлиненные, однотонной коричневой, черной, желтой, зеленой, черно-фиолетовой и др. окраски, семенной рубчик расположен в углублении на конце семени. У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чечевицы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семена почти плоские, дисковидные, с острыми краями, зеленой, желто-коричневой, однотонной или с рисунком окраски.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Чина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имеет семена неправильной клиновидной формы, белой, реже коричневой, пестрой, серой окраски. У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нута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семена угловато-округлые с носиком, бурой, желтой, красноватой, черной окраски. </w:t>
            </w:r>
            <w:proofErr w:type="gram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Семена гороха посевного шаровидные, гладкие, иногда с морщинами, белой, розовой, желтой, зеленой окраски, семенной рубчик светлый и темный;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гороха полевого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— круглые, иногда с вмятинами, серой, бурой, черной, часто с рисунком окраски, семенной рубчик темный.</w:t>
            </w:r>
            <w:proofErr w:type="gram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сои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семена овальные, желтой, зеленой, коричневой, черной окраски, семенной рубчик располагается вдоль края удлиненной стороны семени, бугорков около него нет. Семена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фасоли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обычно почковидной формы, по сравнению с семенами сои более удлиненные, разнообразной окраски, рубчик овальный, у одного конца его находится бугорок. У фасоли золотистой (</w:t>
            </w:r>
            <w:proofErr w:type="spell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</w:t>
            </w:r>
            <w:proofErr w:type="spell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семена округло-цилиндрические, разнообразной окраски. Семенной рубчик люпина окружен выпуклым ободком. У люпина желтого семена слегка сдавлены с боков, белой окраски, с черными пятнами на белом фоне или белой дугой на черном фоне, рубчик на конце семени смещен от середины его широкой стороны. Люпин узколистный в отличие от люпина желтого имеет серую окраску с мраморным рисунком, семена округло-почковидные. У люпина белого семена округло-четырехугольные, кремовой или розоватой окраски, рубчик расположен на середине боковой стороны семени. </w:t>
            </w: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Люпин многолетний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имеет мелкие овальные, слегка сплюснутые семена от светлой до темной мозаичной окраски.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листьев. 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Парноперистые листья у гороха, чечевицы, чины, кормовых бобов, непарноперистые с зазубренными по краям листочками — </w:t>
            </w:r>
            <w:proofErr w:type="gram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нуга. У кормовых бобов лист заканчивается заострением. У гороха, чины, чечевицы листья с усиками; очень крупные прилистники у гороха, у пел </w:t>
            </w:r>
            <w:proofErr w:type="gram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юшки</w:t>
            </w:r>
            <w:proofErr w:type="gram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они имеют фиолетовую окраску; у чечевицы и чины прилистники небольшие, в отличие от чечевицы у чины одна пара узколанцетных 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листочков.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Тройчатые листья у сои и фасоли. У сои они сильно опушены бурыми или белыми волосками, у фасоли </w:t>
            </w:r>
            <w:proofErr w:type="spell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меньше.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Пальчатые листья у люпинов. У люпина желтого листочки широкие </w:t>
            </w:r>
            <w:proofErr w:type="spell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овальнояйцевидные</w:t>
            </w:r>
            <w:proofErr w:type="spell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опушены с обеих сторон; у люпина белого форма листочков такая же, но </w:t>
            </w:r>
            <w:proofErr w:type="spell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опушение</w:t>
            </w:r>
            <w:proofErr w:type="spell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основном с нижней стороны, у люпина узколистного </w:t>
            </w:r>
            <w:proofErr w:type="gram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листочки</w:t>
            </w:r>
            <w:proofErr w:type="gram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удлиненно-линейные, опушенные с нижней стороны редкими прижатыми волосками, у люпина многолетнего листочки широколанцетные, на конце заостренные.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Описание цветков и плодов. </w:t>
            </w: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гороха посевного цветки белые, у гороха полевого — красно-фиолетовые. </w:t>
            </w:r>
            <w:proofErr w:type="gram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люпина узколистного цветки синие, голубые, фиолетовые, реже белые; у люпина желтого — желтые; у люпина белого — белые и бело-голубые; у люпина многолетнего — синие, розовые, белые.</w:t>
            </w:r>
            <w:proofErr w:type="gram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Фасоль обыкновенная имеет белые и розовые цветки. </w:t>
            </w:r>
            <w:proofErr w:type="spellStart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Нуг</w:t>
            </w:r>
            <w:proofErr w:type="spellEnd"/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цветет розовыми мелкими цветками. У кормовых бобов цветки белые с черными пятнами на крыльях. У чечевицы плоды голые; у нута — густоопушенные с 1...3 семенами; у сои, люпина, кормовых бобов — опушенные и с большим количеством семян; у чины, гороха, фасоли — голые с большим количеством семян.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Выявленные характерные признаки семян, плодов, цветков и листьев растений заносят в форму 9.</w:t>
            </w:r>
          </w:p>
          <w:p w:rsidR="00FA24F7" w:rsidRP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Морфологические признаки зерновых бобовых культур</w:t>
            </w:r>
          </w:p>
          <w:p w:rsidR="00FA24F7" w:rsidRDefault="00FA24F7" w:rsidP="00FA24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Форма </w:t>
            </w:r>
          </w:p>
          <w:p w:rsidR="00FA24F7" w:rsidRPr="00FA24F7" w:rsidRDefault="00FA24F7" w:rsidP="00FA2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24F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D2260" wp14:editId="457C9883">
                  <wp:extent cx="7134225" cy="903605"/>
                  <wp:effectExtent l="0" t="0" r="9525" b="0"/>
                  <wp:docPr id="1" name="Рисунок 1" descr="https://studref.com/htm/img/41/7490/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ref.com/htm/img/41/7490/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22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4F7" w:rsidRPr="00FA24F7" w:rsidRDefault="00FA24F7" w:rsidP="00FA24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4F7" w:rsidRDefault="00FA24F7" w:rsidP="00FA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A24F7" w:rsidRPr="00FA24F7" w:rsidTr="00FA24F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F7" w:rsidRPr="00FA24F7" w:rsidRDefault="00FA24F7" w:rsidP="00FA2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lastRenderedPageBreak/>
              <w:t>Дополнительная</w:t>
            </w:r>
            <w:r w:rsidR="00E35F3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  <w:r w:rsidR="00E35F39" w:rsidRPr="00E35F39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И</w:t>
            </w:r>
            <w:r w:rsidRPr="00FA24F7">
              <w:rPr>
                <w:rFonts w:ascii="Verdana" w:eastAsia="Times New Roman" w:hAnsi="Verdana" w:cs="Times New Roman"/>
                <w:sz w:val="32"/>
                <w:szCs w:val="32"/>
                <w:lang w:eastAsia="ru-RU"/>
              </w:rPr>
              <w:t>нформация</w: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begin"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instrText xml:space="preserve"> HYPERLINK "https://studref.com/309529/agropromyshlennost/zernovye_bobovye_kultury" \l "342" </w:instrTex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24F7" w:rsidRPr="00FA24F7" w:rsidRDefault="00FA24F7" w:rsidP="00FA24F7">
            <w:pPr>
              <w:spacing w:before="450"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548B"/>
                <w:sz w:val="20"/>
                <w:szCs w:val="20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00548B"/>
                <w:sz w:val="20"/>
                <w:szCs w:val="20"/>
                <w:lang w:eastAsia="ru-RU"/>
              </w:rPr>
              <w:t>ЗЕРНОВЫЕ БОБОВЫЕ КУЛЬТУРЫ</w:t>
            </w:r>
            <w:bookmarkStart w:id="0" w:name="_GoBack"/>
            <w:bookmarkEnd w:id="0"/>
          </w:p>
          <w:p w:rsidR="00FA24F7" w:rsidRPr="00FA24F7" w:rsidRDefault="00FA24F7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999999"/>
                <w:sz w:val="24"/>
                <w:szCs w:val="24"/>
                <w:u w:val="single"/>
                <w:lang w:eastAsia="ru-RU"/>
              </w:rPr>
              <w:t>ОБЩАЯ ХАРАКТЕРИСТИКА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 К зерновым бобовым культурам относятся горох, соя, люпин, кормовые бобы, фасоль, чечевица, чина, нут. </w:t>
            </w:r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Все они принадлежат к семейству бобовых (</w:t>
            </w:r>
            <w:proofErr w:type="spellStart"/>
            <w:r w:rsidRPr="00FA24F7">
              <w:rPr>
                <w:rFonts w:ascii="Verdana" w:eastAsia="Times New Roman" w:hAnsi="Verdana" w:cs="Times New Roman"/>
                <w:i/>
                <w:iCs/>
                <w:color w:val="999999"/>
                <w:sz w:val="24"/>
                <w:szCs w:val="24"/>
                <w:u w:val="single"/>
                <w:lang w:eastAsia="ru-RU"/>
              </w:rPr>
              <w:t>ГаЬасеае</w:t>
            </w:r>
            <w:proofErr w:type="spell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) и характеризуются высоким содержанием белка в семенах и зеленой массе.</w:t>
            </w:r>
            <w:proofErr w:type="gram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 На корнях этих растений образуются клубеньки</w:t>
            </w:r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....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br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end"/>
            </w: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</w:t>
            </w:r>
            <w:proofErr w:type="gramEnd"/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Растениеводство)</w:t>
            </w:r>
          </w:p>
          <w:p w:rsidR="00FA24F7" w:rsidRPr="00FA24F7" w:rsidRDefault="00FA24F7" w:rsidP="00FA2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begin"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instrText xml:space="preserve"> HYPERLINK "https://studref.com/309531/agropromyshlennost/elementy_tehnologii_vozdelyvaniya_zernovyh_bobovyh_kultur" \l "789" </w:instrTex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24F7" w:rsidRPr="00FA24F7" w:rsidRDefault="00FA24F7" w:rsidP="00FA24F7">
            <w:pPr>
              <w:spacing w:before="450"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548B"/>
                <w:sz w:val="20"/>
                <w:szCs w:val="20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00548B"/>
                <w:sz w:val="20"/>
                <w:szCs w:val="20"/>
                <w:lang w:eastAsia="ru-RU"/>
              </w:rPr>
              <w:t>ЭЛЕМЕНТЫ ТЕХНОЛОГИИ ВОЗДЕЛЫВАНИЯ ЗЕРНОВЫХ БОБОВЫХ КУЛЬТУР</w:t>
            </w:r>
          </w:p>
          <w:p w:rsidR="00FA24F7" w:rsidRPr="00FA24F7" w:rsidRDefault="00FA24F7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В соответствии с биологией зерновых бобовых культур есть много общего в технологии их возделывания. Видовые и сортовые особенности технологий будут излагаться в соответствующих разделах. </w:t>
            </w:r>
            <w:r w:rsidRPr="00FA24F7">
              <w:rPr>
                <w:rFonts w:ascii="Verdana" w:eastAsia="Times New Roman" w:hAnsi="Verdana" w:cs="Times New Roman"/>
                <w:i/>
                <w:iCs/>
                <w:color w:val="999999"/>
                <w:sz w:val="24"/>
                <w:szCs w:val="24"/>
                <w:u w:val="single"/>
                <w:lang w:eastAsia="ru-RU"/>
              </w:rPr>
              <w:t>Место в севообороте.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 Зерновые бобовые культуры являются хорошими предшественниками для других культур. Они...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br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end"/>
            </w: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(Растениеводство)</w:t>
            </w:r>
          </w:p>
          <w:p w:rsidR="00FA24F7" w:rsidRPr="00FA24F7" w:rsidRDefault="00FA24F7" w:rsidP="00FA2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begin"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instrText xml:space="preserve"> HYPERLINK "https://studref.com/407393/agropromyshlennost/tehnologiya_proizvodstva_produktsii_rastenievodstva" \l "718" </w:instrTex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24F7" w:rsidRPr="00FA24F7" w:rsidRDefault="00FA24F7" w:rsidP="00FA24F7">
            <w:pPr>
              <w:spacing w:before="450"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548B"/>
                <w:sz w:val="20"/>
                <w:szCs w:val="20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00548B"/>
                <w:sz w:val="20"/>
                <w:szCs w:val="20"/>
                <w:lang w:eastAsia="ru-RU"/>
              </w:rPr>
              <w:t>ЗЕРНОВЫЕ И ЗЕРНОВЫЕ БОБОВЫЕ КУЛЬТУРЫ</w:t>
            </w:r>
          </w:p>
          <w:p w:rsidR="00FA24F7" w:rsidRPr="00FA24F7" w:rsidRDefault="00FA24F7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999999"/>
                <w:sz w:val="24"/>
                <w:szCs w:val="24"/>
                <w:u w:val="single"/>
                <w:lang w:eastAsia="ru-RU"/>
              </w:rPr>
              <w:t>ЗЕРНОВЫЕ КУЛЬТУРЫ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 Теоретическая основа растениеводства — биология, изучающая особенности развития растений и дающая представление об их требованиях к факторам среды. К. А. Тимирязев неоднократно подчеркивал, что высшей продуктивности растение достигает при непрерывном притоке всех необходимых...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br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end"/>
            </w: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(Агробиологические основы производства, хранения и переработки продукции растениеводства)</w:t>
            </w:r>
          </w:p>
          <w:p w:rsidR="00FA24F7" w:rsidRPr="00FA24F7" w:rsidRDefault="00FA24F7" w:rsidP="00FA2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begin"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instrText xml:space="preserve"> HYPERLINK "https://studref.com/407403/agropromyshlennost/zernovye_bobovye_kultury" \l "800" </w:instrTex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24F7" w:rsidRPr="00FA24F7" w:rsidRDefault="00FA24F7" w:rsidP="00FA24F7">
            <w:pPr>
              <w:spacing w:before="450"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548B"/>
                <w:sz w:val="20"/>
                <w:szCs w:val="20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00548B"/>
                <w:sz w:val="20"/>
                <w:szCs w:val="20"/>
                <w:lang w:eastAsia="ru-RU"/>
              </w:rPr>
              <w:t>ЗЕРНОВЫЕ БОБОВЫЕ КУЛЬТУРЫ</w:t>
            </w:r>
          </w:p>
          <w:p w:rsidR="00FA24F7" w:rsidRPr="00FA24F7" w:rsidRDefault="00FA24F7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К зерновым бобовым культурам относятся горох, соя, люпин, кормовые бобы, фасоль, чечевица, чина, нут.</w:t>
            </w:r>
            <w:proofErr w:type="gram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Все они принадлежат к семейству бобовых (</w:t>
            </w:r>
            <w:proofErr w:type="spell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Fabaceae</w:t>
            </w:r>
            <w:proofErr w:type="spell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) и характеризуются высоким содержанием белка в семенах и зеленой массе.</w:t>
            </w:r>
            <w:proofErr w:type="gram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 На корнях этих растений образуются клубеньки. В симбиозе с клубеньковыми бактериями...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br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end"/>
            </w: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(Агробиологические основы производства, хранения и переработки продукции растениеводства)</w:t>
            </w:r>
          </w:p>
          <w:p w:rsidR="00FA24F7" w:rsidRPr="00FA24F7" w:rsidRDefault="00FA24F7" w:rsidP="00FA2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fldChar w:fldCharType="begin"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instrText xml:space="preserve"> HYPERLINK "https://studref.com/407502/agropromyshlennost/standartizatsiya_zernovyh_zernovyh_bobovyh_kultur" \l "979" </w:instrTex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24F7" w:rsidRPr="00FA24F7" w:rsidRDefault="00FA24F7" w:rsidP="00FA24F7">
            <w:pPr>
              <w:spacing w:before="450"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548B"/>
                <w:sz w:val="20"/>
                <w:szCs w:val="20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00548B"/>
                <w:sz w:val="20"/>
                <w:szCs w:val="20"/>
                <w:lang w:eastAsia="ru-RU"/>
              </w:rPr>
              <w:t>Стандартизация зерновых и зерновых бобовых культур.</w:t>
            </w:r>
          </w:p>
          <w:p w:rsidR="00FA24F7" w:rsidRPr="00FA24F7" w:rsidRDefault="00FA24F7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В государственных стандартах на </w:t>
            </w:r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зерно</w:t>
            </w:r>
            <w:proofErr w:type="gram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 прежде всего дается определение, в котором сформулировано назначение зерна (направление его использования). Зерно, закупаемое государством через заготовительную систему, называется </w:t>
            </w:r>
            <w:r w:rsidRPr="00FA24F7">
              <w:rPr>
                <w:rFonts w:ascii="Verdana" w:eastAsia="Times New Roman" w:hAnsi="Verdana" w:cs="Times New Roman"/>
                <w:i/>
                <w:iCs/>
                <w:color w:val="999999"/>
                <w:sz w:val="24"/>
                <w:szCs w:val="24"/>
                <w:u w:val="single"/>
                <w:lang w:eastAsia="ru-RU"/>
              </w:rPr>
              <w:t>заготовляемым,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 xml:space="preserve"> а направляемое заготовительной системой для </w:t>
            </w:r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продовольственных</w:t>
            </w:r>
            <w:proofErr w:type="gram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,...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br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end"/>
            </w: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(Агробиологические основы производства, хранения и переработки продукции растениеводства)</w:t>
            </w:r>
          </w:p>
          <w:p w:rsidR="00FA24F7" w:rsidRPr="00FA24F7" w:rsidRDefault="00E35F39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 xml:space="preserve"> </w:t>
            </w:r>
            <w:r w:rsidR="00FA24F7"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(Кормопроизводство с основами земледелия)</w:t>
            </w:r>
          </w:p>
          <w:p w:rsidR="00FA24F7" w:rsidRPr="00FA24F7" w:rsidRDefault="00FA24F7" w:rsidP="00FA24F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begin"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instrText xml:space="preserve"> HYPERLINK "https://studref.com/450898/agropromyshlennost/osobennosti_otdelnyh_zernovyh_bobovyh_kultur" \l "946" </w:instrText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FA24F7" w:rsidRPr="00FA24F7" w:rsidRDefault="00FA24F7" w:rsidP="00FA24F7">
            <w:pPr>
              <w:spacing w:before="450" w:after="0" w:line="240" w:lineRule="auto"/>
              <w:ind w:left="7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548B"/>
                <w:sz w:val="20"/>
                <w:szCs w:val="20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b/>
                <w:bCs/>
                <w:color w:val="00548B"/>
                <w:sz w:val="20"/>
                <w:szCs w:val="20"/>
                <w:lang w:eastAsia="ru-RU"/>
              </w:rPr>
              <w:t>ОСОБЕННОСТИ ОТДЕЛЬНЫХ ЗЕРНОВЫХ БОБОВЫХ КУЛЬТУР</w:t>
            </w:r>
          </w:p>
          <w:p w:rsidR="00FA24F7" w:rsidRPr="00FA24F7" w:rsidRDefault="00FA24F7" w:rsidP="00FA24F7">
            <w:pPr>
              <w:spacing w:beforeAutospacing="1" w:after="0" w:afterAutospacing="1" w:line="240" w:lineRule="auto"/>
              <w:ind w:left="720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Горох. Зерно гороха в больших количествах идет на производство комбикормов. Урожайность этой культуры составляет 2...6 т с 1 га. На корм используют также зеленую массу, солому, отходы очистки и побочные продукты переработки зерна. Различают горох посевной (</w:t>
            </w:r>
            <w:proofErr w:type="spell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цв</w:t>
            </w:r>
            <w:proofErr w:type="spellEnd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. вклейка, рис. 2,1) и горох полевой (</w:t>
            </w:r>
            <w:proofErr w:type="spell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пелюшку</w:t>
            </w:r>
            <w:proofErr w:type="spellEnd"/>
            <w:proofErr w:type="gramStart"/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u w:val="single"/>
                <w:lang w:eastAsia="ru-RU"/>
              </w:rPr>
              <w:t>)....</w:t>
            </w:r>
            <w:r w:rsidRPr="00FA24F7">
              <w:rPr>
                <w:rFonts w:ascii="Verdana" w:eastAsia="Times New Roman" w:hAnsi="Verdana" w:cs="Times New Roman"/>
                <w:color w:val="999999"/>
                <w:sz w:val="24"/>
                <w:szCs w:val="24"/>
                <w:lang w:eastAsia="ru-RU"/>
              </w:rPr>
              <w:br/>
            </w:r>
            <w:r w:rsidRPr="00FA24F7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fldChar w:fldCharType="end"/>
            </w:r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(</w:t>
            </w:r>
            <w:proofErr w:type="gramEnd"/>
            <w:r w:rsidRPr="00FA24F7">
              <w:rPr>
                <w:rFonts w:ascii="Verdana" w:eastAsia="Times New Roman" w:hAnsi="Verdana" w:cs="Times New Roman"/>
                <w:color w:val="464646"/>
                <w:sz w:val="24"/>
                <w:szCs w:val="24"/>
                <w:lang w:eastAsia="ru-RU"/>
              </w:rPr>
              <w:t>Кормопроизводство с основами земледелия)</w:t>
            </w:r>
          </w:p>
        </w:tc>
      </w:tr>
    </w:tbl>
    <w:p w:rsidR="009F20AC" w:rsidRDefault="009F20AC"/>
    <w:sectPr w:rsidR="009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608D"/>
    <w:multiLevelType w:val="multilevel"/>
    <w:tmpl w:val="848A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6A"/>
    <w:rsid w:val="009F20AC"/>
    <w:rsid w:val="00C42A6A"/>
    <w:rsid w:val="00E35F39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2022-01-28T07:15:00Z</dcterms:created>
  <dcterms:modified xsi:type="dcterms:W3CDTF">2022-01-28T07:26:00Z</dcterms:modified>
</cp:coreProperties>
</file>