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0C" w:rsidRDefault="00E1150C" w:rsidP="00E115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Добрый день, уважаемые студенты, внимательно прочитайте текст, сделайте кра</w:t>
      </w:r>
      <w:r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кий конспект, выполните контрольные задания.</w:t>
      </w:r>
    </w:p>
    <w:p w:rsidR="00E1150C" w:rsidRDefault="00E1150C" w:rsidP="00E115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урока: Агрегатные состояния веществ, их в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ды.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Большинство веществ в зависимости от условий могут находиться в одном из трех фаз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вых, или агрегатных состояний: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-газообразном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-жидком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-твердом.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Например, вода встречается в трех агрегатных состояниях: жидкая, твердая (лед), газообразная (пар).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газовой фазе расстояние между атомами или молекулами во много раз  превышает размеры самих частиц. При атмосферном давлении объем сосуда в сотни тысяч раз бол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ше собственного объема молекул газа, поэтому для газов выполняется 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закон Авогадро: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в равных объемах различных газов при одинаковых условиях содержится одинаковое число молекул.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Слабые силы притяжения молекул газа не могут удержать их друг около друга,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этому газы не имеют собственной формы и объема, а занимают весь объем сосуда, к кот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ром находятся.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Газы легко сжимаются. При этом изменяется межмолекулярное расстояние.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Важнейшими природными смесями газов являются воздух и природный газ,</w:t>
      </w:r>
      <w:r>
        <w:rPr>
          <w:rFonts w:ascii="Times New Roman" w:hAnsi="Times New Roman"/>
          <w:sz w:val="24"/>
          <w:szCs w:val="24"/>
        </w:rPr>
        <w:t xml:space="preserve"> потому что газы легко смешиваются друг с другом.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Состав воздуха в настоящее время относительно постоянный: кислород 21%, азот 78%.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Природный газ формируется в недрах Земли и его состав зависит от месторо</w:t>
      </w:r>
      <w:r>
        <w:rPr>
          <w:rFonts w:ascii="Times New Roman" w:hAnsi="Times New Roman"/>
          <w:b/>
          <w:i/>
          <w:sz w:val="24"/>
          <w:szCs w:val="24"/>
        </w:rPr>
        <w:t>ж</w:t>
      </w:r>
      <w:r>
        <w:rPr>
          <w:rFonts w:ascii="Times New Roman" w:hAnsi="Times New Roman"/>
          <w:b/>
          <w:i/>
          <w:sz w:val="24"/>
          <w:szCs w:val="24"/>
        </w:rPr>
        <w:t>дения. Основу природного газа составляют предельные углеводороды: метан и его г</w:t>
      </w:r>
      <w:r>
        <w:rPr>
          <w:rFonts w:ascii="Times New Roman" w:hAnsi="Times New Roman"/>
          <w:b/>
          <w:i/>
          <w:sz w:val="24"/>
          <w:szCs w:val="24"/>
        </w:rPr>
        <w:t>о</w:t>
      </w:r>
      <w:r>
        <w:rPr>
          <w:rFonts w:ascii="Times New Roman" w:hAnsi="Times New Roman"/>
          <w:b/>
          <w:i/>
          <w:sz w:val="24"/>
          <w:szCs w:val="24"/>
        </w:rPr>
        <w:t>мологи (этан, пропан, бутан).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Мудрая природа разместила эти газовые смеси на планете относительно изолированно друг от друга. Если же произойдет их перемешивание, то это может закончиться катас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рофой. Примеры утечки газов в бытовых условиях, в шахтах рудниках, местах нефте- и газодобычи и т.д.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Природный газ</w:t>
      </w:r>
      <w:r>
        <w:rPr>
          <w:rFonts w:ascii="Times New Roman" w:hAnsi="Times New Roman"/>
          <w:sz w:val="24"/>
          <w:szCs w:val="24"/>
        </w:rPr>
        <w:t xml:space="preserve"> – это не только дешевое, экологически чистое, энергетически и эк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номически выгодное топливо, но также ценное химическое сырье. Один из продуктов 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реработки природного газа – это </w:t>
      </w:r>
      <w:r>
        <w:rPr>
          <w:rFonts w:ascii="Times New Roman" w:hAnsi="Times New Roman"/>
          <w:b/>
          <w:i/>
          <w:sz w:val="24"/>
          <w:szCs w:val="24"/>
        </w:rPr>
        <w:t>водород.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Водород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это самый легкий газ, который используют для производства аммиака, хлороводорода, получения маргарина, водородной резки и сварки металлов, в качестве топлива для двигателей космических кораблей. Водород – это перспективное экологич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 чистое автомобильное топливо.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лаборатории водород получают в аппарате Киппа взаимодействием цинка с сол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ной кислотой: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Zn</w:t>
      </w:r>
      <w:r>
        <w:rPr>
          <w:rFonts w:ascii="Times New Roman" w:hAnsi="Times New Roman"/>
          <w:sz w:val="24"/>
          <w:szCs w:val="24"/>
        </w:rPr>
        <w:t xml:space="preserve"> + 2</w:t>
      </w:r>
      <w:r>
        <w:rPr>
          <w:rFonts w:ascii="Times New Roman" w:hAnsi="Times New Roman"/>
          <w:sz w:val="24"/>
          <w:szCs w:val="24"/>
          <w:lang w:val="en-US"/>
        </w:rPr>
        <w:t>HCl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ZnCl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Определяют чистоту полученного водорода по характерному звуку взрыва: глухой хлопок, если в сосуде – чистый водород, и характерный лающий звук, если водород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держал примесь воздуха.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Смесь двух объемов водорода и одного объема кислорода называют </w:t>
      </w:r>
      <w:r>
        <w:rPr>
          <w:rFonts w:ascii="Times New Roman" w:hAnsi="Times New Roman"/>
          <w:b/>
          <w:i/>
          <w:sz w:val="24"/>
          <w:szCs w:val="24"/>
        </w:rPr>
        <w:t>гремучим газом</w:t>
      </w:r>
      <w:r>
        <w:rPr>
          <w:rFonts w:ascii="Times New Roman" w:hAnsi="Times New Roman"/>
          <w:sz w:val="24"/>
          <w:szCs w:val="24"/>
        </w:rPr>
        <w:t>, т.к. она при поджигании взрывается.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Кислород  О</w:t>
      </w:r>
      <w:r>
        <w:rPr>
          <w:rFonts w:ascii="Times New Roman" w:hAnsi="Times New Roman"/>
          <w:b/>
          <w:sz w:val="24"/>
          <w:szCs w:val="24"/>
          <w:vertAlign w:val="subscript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составляет 21% атмосферы. Кроме кислорода, в верхних слоях атм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сферы содержится аллотропное соединение кислорода – </w:t>
      </w:r>
      <w:r>
        <w:rPr>
          <w:rFonts w:ascii="Times New Roman" w:hAnsi="Times New Roman"/>
          <w:b/>
          <w:i/>
          <w:sz w:val="24"/>
          <w:szCs w:val="24"/>
        </w:rPr>
        <w:t>озон О</w:t>
      </w:r>
      <w:r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Атмосферный озон интенсивно поглощает ультрафиолетовые лучи. Таким образом, озоновый слой защищает жизнь на Земле от их губительного воздействия. Вместе с тем атмосфера пропускает инфракрасное излучение Солнца. Атмосфера, благодаря содерж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щемуся в ней озону, углекислому газу и водяному пару, малопроницаема для инфракра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ного излучения Солнца. Если бы газы не содержались в атмосфере, Земля превратилась бы в безжизненный шар, средняя температура на поверхности которого была бы  - 23 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дуса, в то время как фактически она равна + 14,8.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Состав атмосферы может изменяться в результате антропогенного (вызванного де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тельностью человека на природу) загрязнения. Например, оксиды серы и азота образуют в атмосфере азотную и серную кислоты, которые выпадают в виде </w:t>
      </w:r>
      <w:r>
        <w:rPr>
          <w:rFonts w:ascii="Times New Roman" w:hAnsi="Times New Roman"/>
          <w:b/>
          <w:i/>
          <w:sz w:val="24"/>
          <w:szCs w:val="24"/>
        </w:rPr>
        <w:t xml:space="preserve">кислотных дождей </w:t>
      </w:r>
      <w:r>
        <w:rPr>
          <w:rFonts w:ascii="Times New Roman" w:hAnsi="Times New Roman"/>
          <w:sz w:val="24"/>
          <w:szCs w:val="24"/>
        </w:rPr>
        <w:t>и вызывают гибель растений и животных.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Они наносят большой вред архитектурным и скульптурным памятникам, разрушают металлические крыши и конструкции – мосты и опоры.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результате увеличивающегося сжигания топлива и уменьшения площадей, занятых растительностью, восстановление кислорода из углекислого газа уменьшилось на 30% за последние 10 тыс. лет. Накопление в атмосфере углекислого газа и других веществ –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чина </w:t>
      </w:r>
      <w:r>
        <w:rPr>
          <w:rFonts w:ascii="Times New Roman" w:hAnsi="Times New Roman"/>
          <w:b/>
          <w:i/>
          <w:sz w:val="24"/>
          <w:szCs w:val="24"/>
        </w:rPr>
        <w:t>парникового эффекта.</w:t>
      </w:r>
    </w:p>
    <w:p w:rsidR="00E1150C" w:rsidRDefault="00E1150C" w:rsidP="00E1150C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Парниковый эффект – </w:t>
      </w:r>
      <w:r>
        <w:rPr>
          <w:rFonts w:ascii="Times New Roman" w:hAnsi="Times New Roman"/>
          <w:i/>
          <w:sz w:val="24"/>
          <w:szCs w:val="24"/>
        </w:rPr>
        <w:t>нагревание внутренних слоев атмосферы Земли, обусло</w:t>
      </w:r>
      <w:r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>ленное прозрачностью атмосферы для основной части излучения Солнца и поглощением атмосферой части теплового излучения поверхности планеты, нагретой Солнцем.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Парниковый эффект приводит к глобальному потеплению климата. Чтобы понять, как оно возникает, вспомните, как нагревается автомобиль изнутри, когда он стоит с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крытыми окнами на солнце.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Воздух атмосферы служит основным источником получения кислорода в промы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 xml:space="preserve">ленности. Области применения кислорода можно охарактеризовать двумя словами – </w:t>
      </w:r>
      <w:r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>хание и горение.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Получение кислорода: </w:t>
      </w:r>
      <w:r>
        <w:rPr>
          <w:rFonts w:ascii="Times New Roman" w:hAnsi="Times New Roman"/>
          <w:sz w:val="24"/>
          <w:szCs w:val="24"/>
        </w:rPr>
        <w:t>в лаборатории  - разложением перманганата калия или 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роксида водорода: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2KMnO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= K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MnO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+ MnO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+ 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2H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= 2H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 + 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/>
          <w:sz w:val="24"/>
          <w:szCs w:val="24"/>
        </w:rPr>
        <w:t>Кислород немного тяжелее воздуха и малорастворим в воде. Распознают кислород по вспыхиванию внесенной в пробирку с этим газом тлеющей лучинки.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Углекислый газ СО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– применяется для изготовления шипучих напитков, тушения пожаров и получения «сухого льда», который используют для охлаждения и хранения продуктов питания, в первую очередь мороженого.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i/>
          <w:sz w:val="24"/>
          <w:szCs w:val="24"/>
        </w:rPr>
        <w:t>В промышленности углекислый газ получают обжигом известняка: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СаСО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= СаО +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В лаборатории оксид углерода(4) получают действием соляной кислоты на мр</w:t>
      </w:r>
      <w:r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мор:</w:t>
      </w:r>
    </w:p>
    <w:p w:rsidR="00E1150C" w:rsidRP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СаСО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+ 2НС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E1150C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CaCl</w:t>
      </w:r>
      <w:r w:rsidRPr="00E1150C">
        <w:rPr>
          <w:rFonts w:ascii="Times New Roman" w:hAnsi="Times New Roman"/>
          <w:sz w:val="24"/>
          <w:szCs w:val="24"/>
          <w:vertAlign w:val="subscript"/>
        </w:rPr>
        <w:t>2</w:t>
      </w:r>
      <w:r w:rsidRPr="00E1150C">
        <w:rPr>
          <w:rFonts w:ascii="Times New Roman" w:hAnsi="Times New Roman"/>
          <w:sz w:val="24"/>
          <w:szCs w:val="24"/>
        </w:rPr>
        <w:t xml:space="preserve"> +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E1150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E1150C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CO</w:t>
      </w:r>
      <w:r w:rsidRPr="00E1150C">
        <w:rPr>
          <w:rFonts w:ascii="Times New Roman" w:hAnsi="Times New Roman"/>
          <w:sz w:val="24"/>
          <w:szCs w:val="24"/>
          <w:vertAlign w:val="subscript"/>
        </w:rPr>
        <w:t>2</w:t>
      </w:r>
    </w:p>
    <w:p w:rsidR="00E1150C" w:rsidRP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Распознают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с помощью горящей лучинки, которая гаснет в его атмосфере (угл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кислый газ не поддерживает горение) или по помутнению известковой воды.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Са(ОН)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СаСО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+Н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О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Из воздуха получают и азот, который вместе с водородом служит сырьем для получ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ния ценного газообразного продукта – </w:t>
      </w:r>
      <w:r>
        <w:rPr>
          <w:rFonts w:ascii="Times New Roman" w:hAnsi="Times New Roman"/>
          <w:b/>
          <w:sz w:val="24"/>
          <w:szCs w:val="24"/>
        </w:rPr>
        <w:t xml:space="preserve">аммиака </w:t>
      </w:r>
      <w:r>
        <w:rPr>
          <w:rFonts w:ascii="Times New Roman" w:hAnsi="Times New Roman"/>
          <w:b/>
          <w:sz w:val="24"/>
          <w:szCs w:val="24"/>
          <w:lang w:val="en-US"/>
        </w:rPr>
        <w:t>NH</w:t>
      </w:r>
      <w:r>
        <w:rPr>
          <w:rFonts w:ascii="Times New Roman" w:hAnsi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3Н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_________ 2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лаборатории аммиак получают взаимодействием щелочей с солями аммония: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>2NH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Cl + Ca(OH)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= CaCl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+ 2H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 + 2NH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/>
          <w:sz w:val="24"/>
          <w:szCs w:val="24"/>
        </w:rPr>
        <w:t>Аммиак легче воздуха и распознают его тремя способами: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 запаху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 изменению окраски влажной лакмусовой бумажки (с красного на синий)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 появлению дыма при поднесении стеклянной палочки, смоченной соляной кислотой.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Природный газ служит сырьем для получения ценных газообразных органических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единений, например этилена.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Этилен С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 xml:space="preserve"> или СН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 = СН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применяют для получения других органических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единений: полиэтилен, растворители, уксусная кислота, спирты и т.д.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промышленности этилен получают дегидрированием этана: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СН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            СН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СН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+ 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лаборатории этилен получают двумя способами: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-полимеризацией полиэтилена или каталитической дегидратацией этилового спирта. В 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честве катализатора используют белую глину или чистый оксид алюминия.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-распознают этилен по обесцвечиванию подкисленного раствора перманганата калия или бромной воды.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ЖИДКИЕ  ВЕЩЕСТВА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Жидкое состояние веществ характеризуется тем, что молекулы его находятся друг возле друга, поэтому при попытке изменить объем жидкости даже на малую величину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чинается деформация самих молекул, поэтому жидкости малосжимаемы. Они текучи, т.е. не имеют формы, а принимают форму сосуда, в котором находятся. Если же жидкость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местить в условия невесомости, то она примет форму шара или круглой капли.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Самое важное и уникальное вещество на нашей планете – это </w:t>
      </w:r>
      <w:r>
        <w:rPr>
          <w:rFonts w:ascii="Times New Roman" w:hAnsi="Times New Roman"/>
          <w:b/>
          <w:sz w:val="24"/>
          <w:szCs w:val="24"/>
        </w:rPr>
        <w:t>вода.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Жизнь зародилась в воде. Животные, растения и человек состоят на 70-80 % из воды. Потеряв 50% своей массы в результате голодания, человек еще может остаться в живых. Но потеря 15-20% массы тела в результате обезвоживания смертельна.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Все реакции обмена веществ в организме человека, и в первую очередь реакции ги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ролиза, протекают или с участием воды, или в водной среде.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i/>
          <w:sz w:val="24"/>
          <w:szCs w:val="24"/>
        </w:rPr>
        <w:t>Вода – не только условие жизни индивидуального организма</w:t>
      </w:r>
      <w:r>
        <w:rPr>
          <w:rFonts w:ascii="Times New Roman" w:hAnsi="Times New Roman"/>
          <w:sz w:val="24"/>
          <w:szCs w:val="24"/>
        </w:rPr>
        <w:t>. Без нее было бы 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возможно существование биосферы, т.е. жизни на Земле вообще, поскольку круговорот веществ и энергии в биосфере возможен только с участием воды.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i/>
          <w:sz w:val="24"/>
          <w:szCs w:val="24"/>
        </w:rPr>
        <w:t>Круговорот воды</w:t>
      </w:r>
      <w:r>
        <w:rPr>
          <w:rFonts w:ascii="Times New Roman" w:hAnsi="Times New Roman"/>
          <w:sz w:val="24"/>
          <w:szCs w:val="24"/>
        </w:rPr>
        <w:t xml:space="preserve"> – это хорошо отрегулированный механизм, который беспрерывно «качает» воду из океана на материки и обратно, при этом вода очищается. 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Водные ресурсы Земли составляет соленая и пресная вода.</w:t>
      </w:r>
      <w:r>
        <w:rPr>
          <w:rFonts w:ascii="Times New Roman" w:hAnsi="Times New Roman"/>
          <w:sz w:val="24"/>
          <w:szCs w:val="24"/>
        </w:rPr>
        <w:t xml:space="preserve"> Причем 97,2% от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 запаса приходится на воды Мирового океана. На долю пресной воды остается 2,8%, но если исключить полярные ледники, пока еще недоступные для использования, то, увы, приходится констатировать, что практически приходится использовать лишь 0,3% водных ресурсов.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i/>
          <w:sz w:val="24"/>
          <w:szCs w:val="24"/>
        </w:rPr>
        <w:t>Вода служит одним из главных видов сырья для промышленности: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металлургии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-производство синтетических материалов (синтетического каучука, лавсана, капрона, б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маги)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-изготовления автомобилей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-запуска межконтинентальной баллистической ракеты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сельском хозяйстве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-питьевая вода и все сферы жизнедеятельности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Жесткость воды – это вода, содержащая ионы кальция и магния.</w:t>
      </w:r>
      <w:r>
        <w:rPr>
          <w:rFonts w:ascii="Times New Roman" w:hAnsi="Times New Roman"/>
          <w:sz w:val="24"/>
          <w:szCs w:val="24"/>
        </w:rPr>
        <w:t xml:space="preserve"> В жесткой воде мыло не мылится, при стирке белья повышается расход моющих средств, а волосы при мытье секутся. В жесткой воде плохо развариваются мясо и крупы.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Оказывается, не только средние растворимые соли кальция и магния являются прич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ной жесткости воды, но и особая группа солей, которые называются </w:t>
      </w:r>
      <w:r>
        <w:rPr>
          <w:rFonts w:ascii="Times New Roman" w:hAnsi="Times New Roman"/>
          <w:b/>
          <w:i/>
          <w:sz w:val="24"/>
          <w:szCs w:val="24"/>
        </w:rPr>
        <w:t>кислыми.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Кислыми называют соли, которые являются продуктами неполного замещения атомов водорода в молекуле кислоты на металл.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Например, средняя натриевая соль угольной кислоты – карбонат натрия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CO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(те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ническая сода); гидрокарбонат натрия </w:t>
      </w:r>
      <w:r>
        <w:rPr>
          <w:rFonts w:ascii="Times New Roman" w:hAnsi="Times New Roman"/>
          <w:sz w:val="24"/>
          <w:szCs w:val="24"/>
          <w:lang w:val="en-US"/>
        </w:rPr>
        <w:t>NaHCO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питьевая или пищевая сода.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Эти соли прекрасно иллюстрируют зависимость свойств веществ от их состава: если гидрокарбонаты хорошо растворимы в воде и диссоциируют, обуславливая тем самым ее жесткость:   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Ca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HCO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Ca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+ 2</w:t>
      </w:r>
      <w:r>
        <w:rPr>
          <w:rFonts w:ascii="Times New Roman" w:hAnsi="Times New Roman"/>
          <w:sz w:val="24"/>
          <w:szCs w:val="24"/>
          <w:lang w:val="en-US"/>
        </w:rPr>
        <w:t>HCO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, то карбонаты нерастворимы.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нагревании воды, содержащей гидрокарбонаты кальция и магния (жесткой воды), последние превращаются в нерастворимые карбонаты: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Ca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HCO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CaCO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CO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Именно они и образуют накипь в чайниках, трубах центрального отопления, паровых котлах и т.д.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Жесткость воды, обусловленную содержанием в ней гидрокарбонатов кальция и магния и устраняемую кипячением, называют временной.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Жесткость воды, обусловленную содержанием в ней других соединений кальция и магния и кипячением неустраняемую, называют постоянной.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 временная и постоянная жесткость воды легко устраняется добавлением соды: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CaCl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  <w:lang w:val="en-US"/>
        </w:rPr>
        <w:t xml:space="preserve"> + Na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CO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= CaCO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  +  2NaCl,  </w:t>
      </w:r>
      <w:r>
        <w:rPr>
          <w:rFonts w:ascii="Times New Roman" w:hAnsi="Times New Roman"/>
          <w:sz w:val="24"/>
          <w:szCs w:val="24"/>
        </w:rPr>
        <w:t>или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r>
        <w:rPr>
          <w:rFonts w:ascii="Times New Roman" w:hAnsi="Times New Roman"/>
          <w:sz w:val="24"/>
          <w:szCs w:val="24"/>
          <w:lang w:val="en-US"/>
        </w:rPr>
        <w:t xml:space="preserve">  +  CO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2-</w:t>
      </w:r>
      <w:r>
        <w:rPr>
          <w:rFonts w:ascii="Times New Roman" w:hAnsi="Times New Roman"/>
          <w:sz w:val="24"/>
          <w:szCs w:val="24"/>
          <w:lang w:val="en-US"/>
        </w:rPr>
        <w:t xml:space="preserve"> = CaCO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sz w:val="24"/>
          <w:szCs w:val="24"/>
        </w:rPr>
        <w:t>Самая жесткая природная вода – это морская вода. Общее содержание солей в Мир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вом океане составляет 35 г/л.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Самые мягкие природные воды – это дождевая и талая вода, содержание солей в кот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рых близко к нулю.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Самая мягкая искусственная вода – дистиллированная. Использование дистиллир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ванной воды в пищу нежелательно, т.к. она вымывает из организма человека необходимые ему минеральные соли. Эти соли поступают в организм с пищей и напитками, в том числе с минеральной водой, природной или искусственной.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водах некоторых природных источников имеются </w:t>
      </w:r>
      <w:r>
        <w:rPr>
          <w:rFonts w:ascii="Times New Roman" w:hAnsi="Times New Roman"/>
          <w:b/>
          <w:i/>
          <w:sz w:val="24"/>
          <w:szCs w:val="24"/>
        </w:rPr>
        <w:t>катионы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Mg</w:t>
      </w:r>
      <w:r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, и др., а также </w:t>
      </w:r>
      <w:r>
        <w:rPr>
          <w:rFonts w:ascii="Times New Roman" w:hAnsi="Times New Roman"/>
          <w:b/>
          <w:i/>
          <w:sz w:val="24"/>
          <w:szCs w:val="24"/>
        </w:rPr>
        <w:t>анионы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Cl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>2-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HCO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 xml:space="preserve"> и др., т.е. необходимые организму минеральные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ли, содержание которых превышает 1 г/л. Такие воды называют </w:t>
      </w:r>
      <w:r>
        <w:rPr>
          <w:rFonts w:ascii="Times New Roman" w:hAnsi="Times New Roman"/>
          <w:b/>
          <w:i/>
          <w:sz w:val="24"/>
          <w:szCs w:val="24"/>
        </w:rPr>
        <w:t>минеральными</w:t>
      </w:r>
      <w:r>
        <w:rPr>
          <w:rFonts w:ascii="Times New Roman" w:hAnsi="Times New Roman"/>
          <w:sz w:val="24"/>
          <w:szCs w:val="24"/>
        </w:rPr>
        <w:t xml:space="preserve">, как и их источники. 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Наиболее богат минеральными источниками одноименный район Кавказских Мин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ральных вод.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Переходными свойствами от жидких веществ к твердым кристаллическим обладают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жидкие кристаллы.</w:t>
      </w:r>
      <w:r>
        <w:rPr>
          <w:rFonts w:ascii="Times New Roman" w:hAnsi="Times New Roman"/>
          <w:sz w:val="24"/>
          <w:szCs w:val="24"/>
        </w:rPr>
        <w:t xml:space="preserve"> Подобно жидкостям, они текучи. Подобно кристаллическим вещес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вам, они обладают сравнительно упорядоченным расположением молекул. Они входят в состав многих живых тканей, в первую очередь тех, которые помогают живым органи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мам ориентироваться в пространстве.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Молекулы жидких кристаллов имеют вытянутую линейную форму. При различных условиях (нагревании, действие электрического или магнитного поля) оси линейных 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лекул жидких кристаллов ориентируются в пространстве, что приводит к изменению свойств веществ, например его цвета. На этом основано использование жидких криста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лов в дисплеях электронных приборов, буквенно-цифровых индикаторах электронных 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сов, микрокалькуляторах и т.д. В настоящее время жидкие кристаллы применяют также для изготовления телевизоров с плоским экраном и мониторов компьютеров.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Твердые вещества.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твердых веществах расстояние между частицами (молекулами, атомами, ионами), как и в жидкостях, сопоставимо с размерами самих частиц. Однако силы их взаимодейс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вия настолько велики, что перемещение частиц относительно друг друга затруднено.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этому твердые вещества лишены такого характерного для жидкостей свойства, как тек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честь, следовательно, тела состоящие из твердых веществ, сохраняют не только объем, но и форму.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Твердые вещества по своему строению и свойствам подразделяют:</w:t>
      </w:r>
    </w:p>
    <w:p w:rsidR="00E1150C" w:rsidRDefault="00E1150C" w:rsidP="00E1150C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>кристаллические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-аморфные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Кристаллические твердые вещества имеют кристаллические решетки: ионные, атомные, молекулярные и металлические. У всех кристаллических веществ есть одно общее свойс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во: каждое из них имеет свою, строго определенную температуру плавления.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Что же такое аморфные вещества? </w:t>
      </w:r>
      <w:r>
        <w:rPr>
          <w:rFonts w:ascii="Times New Roman" w:hAnsi="Times New Roman"/>
          <w:sz w:val="24"/>
          <w:szCs w:val="24"/>
        </w:rPr>
        <w:t>Это твердые вещества (стекло, воск, шоколад, жевательная резинка), так как они, подобно кристаллическим, сохраняют свою форму достаточно долго. Однако через длительный промежуток времени форма тел, изготовле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ных из таких веществ, все же изменяется, и это сближает их с жидкостями. Например, восковая свеча, поставленная вертикально, через некоторое время утолщается внизу. По мере повышения температуры процесс размягчения ускоряется. </w:t>
      </w:r>
      <w:r>
        <w:rPr>
          <w:rFonts w:ascii="Times New Roman" w:hAnsi="Times New Roman"/>
          <w:i/>
          <w:sz w:val="24"/>
          <w:szCs w:val="24"/>
        </w:rPr>
        <w:t>Определенной темпер</w:t>
      </w:r>
      <w:r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>туры плавления у аморфных веществ, в отличие от кристаллических нет.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Таким образом, аморфные вещества по своей структуре можно рассматривать как очень вязкие жидкости, а по свойствам – как твердые вещества.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Многие аморфные вещества очень красивы: жемчуг, янтарь, опал, халцедон, хрустал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ное стекло, цветное стекло: 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Аморфность – ценное качество полимеров, т.к. оно обуславливает такое их технолог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ческое свойство как термопластичность. Именно благодаря ей полимер можно вытянуть в тончайшую нить, превратить в прозрачную пленку или отлить в изделие самой замысл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ватой формы.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 Существование аморфных веществ еще раз доказывает великую философскую и</w:t>
      </w:r>
      <w:r>
        <w:rPr>
          <w:rFonts w:ascii="Times New Roman" w:hAnsi="Times New Roman"/>
          <w:b/>
          <w:i/>
          <w:sz w:val="24"/>
          <w:szCs w:val="24"/>
        </w:rPr>
        <w:t>с</w:t>
      </w:r>
      <w:r>
        <w:rPr>
          <w:rFonts w:ascii="Times New Roman" w:hAnsi="Times New Roman"/>
          <w:b/>
          <w:i/>
          <w:sz w:val="24"/>
          <w:szCs w:val="24"/>
        </w:rPr>
        <w:t>тину, что все в мире относительно…</w:t>
      </w:r>
      <w:r>
        <w:rPr>
          <w:rFonts w:ascii="Times New Roman" w:hAnsi="Times New Roman"/>
          <w:sz w:val="24"/>
          <w:szCs w:val="24"/>
        </w:rPr>
        <w:t xml:space="preserve"> Относительно деление элементов на металлы и неметаллы. Целый ряд химических элементов обладают пограничными свойствами: ге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маний, сурьма, олово.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Один из наиболее ярких примеров – двойственное положение водорода в двух резко полярных группах Периодической системы Д. И. Менделеева.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Деление химической связи на типы носит условный характер, т.к. все эти типы хара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теризуются определенным единством. Ионную связь можно рассматривать как предел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ный случай ковалентной полярной связи. Металлическая связь совмещает ковалентное взаимодействие атомов с помощью обобществленных электронов и электростатическое  притяжение между этими электронами и ионами металлов.                                          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Относительна взаимообусловленность физических свойств веществ и типа кристалл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ческой решетки. Например, немало веществ с атомной кристаллической решеткой,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нюдь не характеризующихся твердостью (графит, красный фосфор). Аналогично, не туг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плавки некоторые вещества с ионной кристаллической решеткой (легкоплавки селитры – нитраты щелочных металлов).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Относительно деление полимеров на органические и неорганические. Широко извес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ны элементоорганические полимеры, например, кремнийорганические полимеры – сил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коны, которые находят широкое применение в различных отраслях промышленности,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дицине.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Относительно деление веществ на типы по их агрегатному состоянию. Вы уже знаете о существовании жидких кристаллов, сочетающих в себе структуру кристаллического 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щества и свойства жидкостей, а также, напротив, аморфных веществ, «твердых по форме, но жидких по содержанию».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Мир, в котором мы живем, многолик, многогранен, многоцветен и бесконечно прекр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сен. В нем не так много абсолютных истин, этот мир нарисован не только черной и белой красками.</w:t>
      </w: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Домашнее задание</w:t>
      </w:r>
      <w:r>
        <w:rPr>
          <w:rFonts w:ascii="Times New Roman" w:hAnsi="Times New Roman"/>
          <w:sz w:val="24"/>
          <w:szCs w:val="24"/>
        </w:rPr>
        <w:t>: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1.Подготовить сообщение на тему «История стекла в истории человечества».</w:t>
      </w:r>
      <w:r w:rsidRPr="00E1150C">
        <w:rPr>
          <w:rFonts w:ascii="Times New Roman" w:hAnsi="Times New Roman"/>
          <w:b/>
          <w:sz w:val="24"/>
          <w:szCs w:val="24"/>
        </w:rPr>
        <w:t xml:space="preserve"> 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Контрольные вопросы: 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P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 w:rsidRPr="00E1150C">
        <w:rPr>
          <w:rFonts w:ascii="Times New Roman" w:hAnsi="Times New Roman"/>
          <w:sz w:val="24"/>
          <w:szCs w:val="24"/>
        </w:rPr>
        <w:t xml:space="preserve">1. Какие минеральные источники вы знаете? </w:t>
      </w:r>
    </w:p>
    <w:p w:rsidR="00E1150C" w:rsidRP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  <w:r w:rsidRPr="00E1150C">
        <w:rPr>
          <w:rFonts w:ascii="Times New Roman" w:hAnsi="Times New Roman"/>
          <w:sz w:val="24"/>
          <w:szCs w:val="24"/>
        </w:rPr>
        <w:t>2. Назовите физические свойства веществ, имеющих определенные кристаллические р</w:t>
      </w:r>
      <w:r w:rsidRPr="00E1150C">
        <w:rPr>
          <w:rFonts w:ascii="Times New Roman" w:hAnsi="Times New Roman"/>
          <w:sz w:val="24"/>
          <w:szCs w:val="24"/>
        </w:rPr>
        <w:t>е</w:t>
      </w:r>
      <w:r w:rsidRPr="00E1150C">
        <w:rPr>
          <w:rFonts w:ascii="Times New Roman" w:hAnsi="Times New Roman"/>
          <w:sz w:val="24"/>
          <w:szCs w:val="24"/>
        </w:rPr>
        <w:t>шетки.</w:t>
      </w: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150C" w:rsidRDefault="00E1150C" w:rsidP="00E1150C">
      <w:pPr>
        <w:spacing w:after="0"/>
        <w:rPr>
          <w:rFonts w:ascii="Times New Roman" w:hAnsi="Times New Roman"/>
          <w:sz w:val="24"/>
          <w:szCs w:val="24"/>
        </w:rPr>
      </w:pPr>
    </w:p>
    <w:sectPr w:rsidR="00E1150C" w:rsidSect="00743AB6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D8" w:rsidRDefault="00CE0BD8" w:rsidP="00D605EC">
      <w:pPr>
        <w:spacing w:after="0" w:line="240" w:lineRule="auto"/>
      </w:pPr>
      <w:r>
        <w:separator/>
      </w:r>
    </w:p>
  </w:endnote>
  <w:endnote w:type="continuationSeparator" w:id="1">
    <w:p w:rsidR="00CE0BD8" w:rsidRDefault="00CE0BD8" w:rsidP="00D6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96" w:rsidRDefault="00404709">
    <w:pPr>
      <w:pStyle w:val="aa"/>
      <w:jc w:val="right"/>
    </w:pPr>
    <w:fldSimple w:instr="PAGE   \* MERGEFORMAT">
      <w:r w:rsidR="00E1150C">
        <w:rPr>
          <w:noProof/>
        </w:rPr>
        <w:t>7</w:t>
      </w:r>
    </w:fldSimple>
  </w:p>
  <w:p w:rsidR="00BC1E96" w:rsidRDefault="00BC1E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D8" w:rsidRDefault="00CE0BD8" w:rsidP="00D605EC">
      <w:pPr>
        <w:spacing w:after="0" w:line="240" w:lineRule="auto"/>
      </w:pPr>
      <w:r>
        <w:separator/>
      </w:r>
    </w:p>
  </w:footnote>
  <w:footnote w:type="continuationSeparator" w:id="1">
    <w:p w:rsidR="00CE0BD8" w:rsidRDefault="00CE0BD8" w:rsidP="00D6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AEC"/>
    <w:multiLevelType w:val="hybridMultilevel"/>
    <w:tmpl w:val="60227AD2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33DA"/>
    <w:multiLevelType w:val="hybridMultilevel"/>
    <w:tmpl w:val="5BD6B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858DD"/>
    <w:multiLevelType w:val="hybridMultilevel"/>
    <w:tmpl w:val="565C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52567"/>
    <w:multiLevelType w:val="hybridMultilevel"/>
    <w:tmpl w:val="A1C2FA1E"/>
    <w:lvl w:ilvl="0" w:tplc="B5749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F00FB1"/>
    <w:multiLevelType w:val="hybridMultilevel"/>
    <w:tmpl w:val="3F5E77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114241AE"/>
    <w:multiLevelType w:val="hybridMultilevel"/>
    <w:tmpl w:val="BD02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77FC1"/>
    <w:multiLevelType w:val="hybridMultilevel"/>
    <w:tmpl w:val="821C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343A6"/>
    <w:multiLevelType w:val="hybridMultilevel"/>
    <w:tmpl w:val="8D18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827D4"/>
    <w:multiLevelType w:val="hybridMultilevel"/>
    <w:tmpl w:val="17FA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E63E5"/>
    <w:multiLevelType w:val="hybridMultilevel"/>
    <w:tmpl w:val="227A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903E7"/>
    <w:multiLevelType w:val="hybridMultilevel"/>
    <w:tmpl w:val="C0D0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307BB"/>
    <w:multiLevelType w:val="hybridMultilevel"/>
    <w:tmpl w:val="A1C2FA1E"/>
    <w:lvl w:ilvl="0" w:tplc="B5749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934DD6"/>
    <w:multiLevelType w:val="hybridMultilevel"/>
    <w:tmpl w:val="3FB8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74274"/>
    <w:multiLevelType w:val="hybridMultilevel"/>
    <w:tmpl w:val="5A8AB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B0BD0"/>
    <w:multiLevelType w:val="hybridMultilevel"/>
    <w:tmpl w:val="EC6474C0"/>
    <w:lvl w:ilvl="0" w:tplc="A6A457E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78F5DE5"/>
    <w:multiLevelType w:val="hybridMultilevel"/>
    <w:tmpl w:val="BD02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D71CA"/>
    <w:multiLevelType w:val="hybridMultilevel"/>
    <w:tmpl w:val="8840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A2D8D"/>
    <w:multiLevelType w:val="hybridMultilevel"/>
    <w:tmpl w:val="6EFC4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46ED4"/>
    <w:multiLevelType w:val="hybridMultilevel"/>
    <w:tmpl w:val="3FB8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515D0"/>
    <w:multiLevelType w:val="hybridMultilevel"/>
    <w:tmpl w:val="3FB8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54EB4"/>
    <w:multiLevelType w:val="hybridMultilevel"/>
    <w:tmpl w:val="28F8F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20903"/>
    <w:multiLevelType w:val="hybridMultilevel"/>
    <w:tmpl w:val="FFCA90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2">
    <w:nsid w:val="3BE745C7"/>
    <w:multiLevelType w:val="hybridMultilevel"/>
    <w:tmpl w:val="59D49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C873642"/>
    <w:multiLevelType w:val="hybridMultilevel"/>
    <w:tmpl w:val="7ABC2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BE513F"/>
    <w:multiLevelType w:val="hybridMultilevel"/>
    <w:tmpl w:val="FB488E70"/>
    <w:lvl w:ilvl="0" w:tplc="0486DF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A5F1D"/>
    <w:multiLevelType w:val="hybridMultilevel"/>
    <w:tmpl w:val="FBD25624"/>
    <w:lvl w:ilvl="0" w:tplc="F4E0CB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D072C"/>
    <w:multiLevelType w:val="hybridMultilevel"/>
    <w:tmpl w:val="AF2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F5F6D"/>
    <w:multiLevelType w:val="hybridMultilevel"/>
    <w:tmpl w:val="821C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136A9"/>
    <w:multiLevelType w:val="hybridMultilevel"/>
    <w:tmpl w:val="565C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F6F63"/>
    <w:multiLevelType w:val="hybridMultilevel"/>
    <w:tmpl w:val="DB64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B0515"/>
    <w:multiLevelType w:val="hybridMultilevel"/>
    <w:tmpl w:val="6EFC4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05BFA"/>
    <w:multiLevelType w:val="hybridMultilevel"/>
    <w:tmpl w:val="8B28F4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9EF6C5A"/>
    <w:multiLevelType w:val="hybridMultilevel"/>
    <w:tmpl w:val="F698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31F49"/>
    <w:multiLevelType w:val="hybridMultilevel"/>
    <w:tmpl w:val="8102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77387"/>
    <w:multiLevelType w:val="hybridMultilevel"/>
    <w:tmpl w:val="4CA0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B430E"/>
    <w:multiLevelType w:val="hybridMultilevel"/>
    <w:tmpl w:val="8AE4A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E23AA"/>
    <w:multiLevelType w:val="hybridMultilevel"/>
    <w:tmpl w:val="D2C6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F90007"/>
    <w:multiLevelType w:val="hybridMultilevel"/>
    <w:tmpl w:val="20C6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53F9E"/>
    <w:multiLevelType w:val="hybridMultilevel"/>
    <w:tmpl w:val="E162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478AD"/>
    <w:multiLevelType w:val="hybridMultilevel"/>
    <w:tmpl w:val="3FB8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835A7"/>
    <w:multiLevelType w:val="hybridMultilevel"/>
    <w:tmpl w:val="CA62864A"/>
    <w:lvl w:ilvl="0" w:tplc="AABC81F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D14CF8"/>
    <w:multiLevelType w:val="hybridMultilevel"/>
    <w:tmpl w:val="0796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F22BA"/>
    <w:multiLevelType w:val="hybridMultilevel"/>
    <w:tmpl w:val="C6321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5C682F"/>
    <w:multiLevelType w:val="hybridMultilevel"/>
    <w:tmpl w:val="F698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F0373"/>
    <w:multiLevelType w:val="hybridMultilevel"/>
    <w:tmpl w:val="6EFC4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C2C1C"/>
    <w:multiLevelType w:val="hybridMultilevel"/>
    <w:tmpl w:val="BD02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29"/>
  </w:num>
  <w:num w:numId="4">
    <w:abstractNumId w:val="41"/>
  </w:num>
  <w:num w:numId="5">
    <w:abstractNumId w:val="21"/>
  </w:num>
  <w:num w:numId="6">
    <w:abstractNumId w:val="9"/>
  </w:num>
  <w:num w:numId="7">
    <w:abstractNumId w:val="14"/>
  </w:num>
  <w:num w:numId="8">
    <w:abstractNumId w:val="16"/>
  </w:num>
  <w:num w:numId="9">
    <w:abstractNumId w:val="4"/>
  </w:num>
  <w:num w:numId="10">
    <w:abstractNumId w:val="37"/>
  </w:num>
  <w:num w:numId="11">
    <w:abstractNumId w:val="44"/>
  </w:num>
  <w:num w:numId="12">
    <w:abstractNumId w:val="39"/>
  </w:num>
  <w:num w:numId="13">
    <w:abstractNumId w:val="18"/>
  </w:num>
  <w:num w:numId="14">
    <w:abstractNumId w:val="7"/>
  </w:num>
  <w:num w:numId="15">
    <w:abstractNumId w:val="1"/>
  </w:num>
  <w:num w:numId="16">
    <w:abstractNumId w:val="20"/>
  </w:num>
  <w:num w:numId="17">
    <w:abstractNumId w:val="34"/>
  </w:num>
  <w:num w:numId="18">
    <w:abstractNumId w:val="8"/>
  </w:num>
  <w:num w:numId="19">
    <w:abstractNumId w:val="38"/>
  </w:num>
  <w:num w:numId="20">
    <w:abstractNumId w:val="28"/>
  </w:num>
  <w:num w:numId="21">
    <w:abstractNumId w:val="19"/>
  </w:num>
  <w:num w:numId="22">
    <w:abstractNumId w:val="12"/>
  </w:num>
  <w:num w:numId="23">
    <w:abstractNumId w:val="22"/>
  </w:num>
  <w:num w:numId="24">
    <w:abstractNumId w:val="36"/>
  </w:num>
  <w:num w:numId="25">
    <w:abstractNumId w:val="2"/>
  </w:num>
  <w:num w:numId="26">
    <w:abstractNumId w:val="17"/>
  </w:num>
  <w:num w:numId="27">
    <w:abstractNumId w:val="24"/>
  </w:num>
  <w:num w:numId="28">
    <w:abstractNumId w:val="25"/>
  </w:num>
  <w:num w:numId="29">
    <w:abstractNumId w:val="30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5"/>
  </w:num>
  <w:num w:numId="34">
    <w:abstractNumId w:val="32"/>
  </w:num>
  <w:num w:numId="35">
    <w:abstractNumId w:val="45"/>
  </w:num>
  <w:num w:numId="36">
    <w:abstractNumId w:val="3"/>
  </w:num>
  <w:num w:numId="37">
    <w:abstractNumId w:val="0"/>
  </w:num>
  <w:num w:numId="38">
    <w:abstractNumId w:val="27"/>
  </w:num>
  <w:num w:numId="39">
    <w:abstractNumId w:val="33"/>
  </w:num>
  <w:num w:numId="40">
    <w:abstractNumId w:val="6"/>
  </w:num>
  <w:num w:numId="41">
    <w:abstractNumId w:val="43"/>
  </w:num>
  <w:num w:numId="42">
    <w:abstractNumId w:val="15"/>
  </w:num>
  <w:num w:numId="43">
    <w:abstractNumId w:val="23"/>
  </w:num>
  <w:num w:numId="44">
    <w:abstractNumId w:val="42"/>
  </w:num>
  <w:num w:numId="45">
    <w:abstractNumId w:val="35"/>
  </w:num>
  <w:num w:numId="46">
    <w:abstractNumId w:val="11"/>
  </w:num>
  <w:num w:numId="47">
    <w:abstractNumId w:val="1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5EC"/>
    <w:rsid w:val="00002C18"/>
    <w:rsid w:val="0000562D"/>
    <w:rsid w:val="0001020A"/>
    <w:rsid w:val="0002067D"/>
    <w:rsid w:val="00021709"/>
    <w:rsid w:val="00035DE7"/>
    <w:rsid w:val="00037A6D"/>
    <w:rsid w:val="0004627A"/>
    <w:rsid w:val="0005566A"/>
    <w:rsid w:val="000564C9"/>
    <w:rsid w:val="00064E72"/>
    <w:rsid w:val="00067015"/>
    <w:rsid w:val="000706C0"/>
    <w:rsid w:val="00071A4D"/>
    <w:rsid w:val="00095290"/>
    <w:rsid w:val="00095D01"/>
    <w:rsid w:val="00096BA2"/>
    <w:rsid w:val="000A2B3C"/>
    <w:rsid w:val="000A626F"/>
    <w:rsid w:val="000A6E67"/>
    <w:rsid w:val="000B4536"/>
    <w:rsid w:val="001055EE"/>
    <w:rsid w:val="00113575"/>
    <w:rsid w:val="00113DAC"/>
    <w:rsid w:val="001143C1"/>
    <w:rsid w:val="001175AE"/>
    <w:rsid w:val="00117A6B"/>
    <w:rsid w:val="00123BDF"/>
    <w:rsid w:val="001272C6"/>
    <w:rsid w:val="00130E50"/>
    <w:rsid w:val="00136023"/>
    <w:rsid w:val="001402AE"/>
    <w:rsid w:val="001406FA"/>
    <w:rsid w:val="001475B1"/>
    <w:rsid w:val="0015100C"/>
    <w:rsid w:val="00166DAC"/>
    <w:rsid w:val="00180E5A"/>
    <w:rsid w:val="00181563"/>
    <w:rsid w:val="00196B51"/>
    <w:rsid w:val="001A0E91"/>
    <w:rsid w:val="001B17E3"/>
    <w:rsid w:val="001D0B44"/>
    <w:rsid w:val="001D2BE3"/>
    <w:rsid w:val="001D73FA"/>
    <w:rsid w:val="001E67A0"/>
    <w:rsid w:val="001E6FB9"/>
    <w:rsid w:val="001F1782"/>
    <w:rsid w:val="001F50E1"/>
    <w:rsid w:val="0020362A"/>
    <w:rsid w:val="002047DD"/>
    <w:rsid w:val="00206AE1"/>
    <w:rsid w:val="00222683"/>
    <w:rsid w:val="00223A23"/>
    <w:rsid w:val="00224EDD"/>
    <w:rsid w:val="002275D2"/>
    <w:rsid w:val="00240C9B"/>
    <w:rsid w:val="00241F3E"/>
    <w:rsid w:val="00245EE4"/>
    <w:rsid w:val="00265DA1"/>
    <w:rsid w:val="00271930"/>
    <w:rsid w:val="00276491"/>
    <w:rsid w:val="00282897"/>
    <w:rsid w:val="002836CD"/>
    <w:rsid w:val="00287D8E"/>
    <w:rsid w:val="0029317F"/>
    <w:rsid w:val="00296D41"/>
    <w:rsid w:val="002970DB"/>
    <w:rsid w:val="002A7C12"/>
    <w:rsid w:val="002B3735"/>
    <w:rsid w:val="002B407F"/>
    <w:rsid w:val="002B5DC2"/>
    <w:rsid w:val="002C4FFB"/>
    <w:rsid w:val="002D1403"/>
    <w:rsid w:val="002E018B"/>
    <w:rsid w:val="002E0918"/>
    <w:rsid w:val="002E7000"/>
    <w:rsid w:val="002F008A"/>
    <w:rsid w:val="002F54DC"/>
    <w:rsid w:val="00304602"/>
    <w:rsid w:val="0031200F"/>
    <w:rsid w:val="00313304"/>
    <w:rsid w:val="003138C7"/>
    <w:rsid w:val="00316540"/>
    <w:rsid w:val="00316618"/>
    <w:rsid w:val="00326CFD"/>
    <w:rsid w:val="00333B76"/>
    <w:rsid w:val="0033455E"/>
    <w:rsid w:val="00341A13"/>
    <w:rsid w:val="003428A1"/>
    <w:rsid w:val="00346F03"/>
    <w:rsid w:val="00353C4C"/>
    <w:rsid w:val="003551A9"/>
    <w:rsid w:val="00363729"/>
    <w:rsid w:val="00371412"/>
    <w:rsid w:val="0038288A"/>
    <w:rsid w:val="003836CD"/>
    <w:rsid w:val="00393525"/>
    <w:rsid w:val="00393B88"/>
    <w:rsid w:val="003A3C66"/>
    <w:rsid w:val="003B2307"/>
    <w:rsid w:val="003B5547"/>
    <w:rsid w:val="003C46B3"/>
    <w:rsid w:val="003C718A"/>
    <w:rsid w:val="003D03C3"/>
    <w:rsid w:val="003D325C"/>
    <w:rsid w:val="003F3F4F"/>
    <w:rsid w:val="00404709"/>
    <w:rsid w:val="004077EA"/>
    <w:rsid w:val="00412D5B"/>
    <w:rsid w:val="00414F9C"/>
    <w:rsid w:val="00415C9A"/>
    <w:rsid w:val="00423A24"/>
    <w:rsid w:val="00431159"/>
    <w:rsid w:val="00434878"/>
    <w:rsid w:val="00434BC5"/>
    <w:rsid w:val="0043798A"/>
    <w:rsid w:val="00437AC6"/>
    <w:rsid w:val="00442268"/>
    <w:rsid w:val="00445F17"/>
    <w:rsid w:val="0045472A"/>
    <w:rsid w:val="0045503B"/>
    <w:rsid w:val="004561B5"/>
    <w:rsid w:val="004604B6"/>
    <w:rsid w:val="004623B3"/>
    <w:rsid w:val="00490431"/>
    <w:rsid w:val="00494770"/>
    <w:rsid w:val="00495447"/>
    <w:rsid w:val="00497929"/>
    <w:rsid w:val="004C0F17"/>
    <w:rsid w:val="004D6A5E"/>
    <w:rsid w:val="004D6A72"/>
    <w:rsid w:val="004E0A84"/>
    <w:rsid w:val="004F2C80"/>
    <w:rsid w:val="004F5221"/>
    <w:rsid w:val="004F72FA"/>
    <w:rsid w:val="00500880"/>
    <w:rsid w:val="0050187B"/>
    <w:rsid w:val="00513765"/>
    <w:rsid w:val="00514478"/>
    <w:rsid w:val="00514E37"/>
    <w:rsid w:val="0051580C"/>
    <w:rsid w:val="005176E9"/>
    <w:rsid w:val="0052075C"/>
    <w:rsid w:val="00522DBA"/>
    <w:rsid w:val="005255D5"/>
    <w:rsid w:val="00525F70"/>
    <w:rsid w:val="00525FEF"/>
    <w:rsid w:val="005278F1"/>
    <w:rsid w:val="005326A8"/>
    <w:rsid w:val="005456AF"/>
    <w:rsid w:val="00546EBB"/>
    <w:rsid w:val="0054752E"/>
    <w:rsid w:val="00550C1E"/>
    <w:rsid w:val="00551F18"/>
    <w:rsid w:val="0056679D"/>
    <w:rsid w:val="005716F1"/>
    <w:rsid w:val="00596ED3"/>
    <w:rsid w:val="005A0F9A"/>
    <w:rsid w:val="005A47DE"/>
    <w:rsid w:val="005C384A"/>
    <w:rsid w:val="005F34DB"/>
    <w:rsid w:val="005F40BF"/>
    <w:rsid w:val="00601F44"/>
    <w:rsid w:val="00603930"/>
    <w:rsid w:val="006040A0"/>
    <w:rsid w:val="00627A82"/>
    <w:rsid w:val="0063319D"/>
    <w:rsid w:val="00640FBF"/>
    <w:rsid w:val="00655CDD"/>
    <w:rsid w:val="00667F73"/>
    <w:rsid w:val="006741E0"/>
    <w:rsid w:val="0067714C"/>
    <w:rsid w:val="00684E5E"/>
    <w:rsid w:val="006868B9"/>
    <w:rsid w:val="00686A90"/>
    <w:rsid w:val="006972E0"/>
    <w:rsid w:val="006A690D"/>
    <w:rsid w:val="006B33BE"/>
    <w:rsid w:val="006B60BB"/>
    <w:rsid w:val="006C3F86"/>
    <w:rsid w:val="006D7836"/>
    <w:rsid w:val="006E60E5"/>
    <w:rsid w:val="006E6A05"/>
    <w:rsid w:val="006F16F4"/>
    <w:rsid w:val="006F58BC"/>
    <w:rsid w:val="006F643A"/>
    <w:rsid w:val="00701D5A"/>
    <w:rsid w:val="00703DF3"/>
    <w:rsid w:val="007041CC"/>
    <w:rsid w:val="007118DA"/>
    <w:rsid w:val="0071355F"/>
    <w:rsid w:val="00716A64"/>
    <w:rsid w:val="0071737A"/>
    <w:rsid w:val="0073499F"/>
    <w:rsid w:val="0074020C"/>
    <w:rsid w:val="00743AB6"/>
    <w:rsid w:val="00745FB4"/>
    <w:rsid w:val="00746093"/>
    <w:rsid w:val="00766F2A"/>
    <w:rsid w:val="007670FA"/>
    <w:rsid w:val="00767A9A"/>
    <w:rsid w:val="00774D5D"/>
    <w:rsid w:val="0078681E"/>
    <w:rsid w:val="007876DA"/>
    <w:rsid w:val="007912D9"/>
    <w:rsid w:val="007B6A1A"/>
    <w:rsid w:val="007C25BD"/>
    <w:rsid w:val="007C46B6"/>
    <w:rsid w:val="007D4DC7"/>
    <w:rsid w:val="007D65F3"/>
    <w:rsid w:val="007E37CD"/>
    <w:rsid w:val="007E3F9F"/>
    <w:rsid w:val="007E704A"/>
    <w:rsid w:val="007F4E04"/>
    <w:rsid w:val="007F6146"/>
    <w:rsid w:val="00802A2D"/>
    <w:rsid w:val="00813D65"/>
    <w:rsid w:val="00821EE7"/>
    <w:rsid w:val="008337F0"/>
    <w:rsid w:val="008355E8"/>
    <w:rsid w:val="00852DAA"/>
    <w:rsid w:val="00871903"/>
    <w:rsid w:val="00871EEB"/>
    <w:rsid w:val="00872ECE"/>
    <w:rsid w:val="0088174C"/>
    <w:rsid w:val="00881AFC"/>
    <w:rsid w:val="00881DBF"/>
    <w:rsid w:val="008823B0"/>
    <w:rsid w:val="0088545B"/>
    <w:rsid w:val="00886E0F"/>
    <w:rsid w:val="0089678A"/>
    <w:rsid w:val="008A41F2"/>
    <w:rsid w:val="008A422B"/>
    <w:rsid w:val="008B0B55"/>
    <w:rsid w:val="008B4500"/>
    <w:rsid w:val="008C6526"/>
    <w:rsid w:val="008E0CF7"/>
    <w:rsid w:val="008F2086"/>
    <w:rsid w:val="008F56F3"/>
    <w:rsid w:val="009105B0"/>
    <w:rsid w:val="00914F86"/>
    <w:rsid w:val="009236E0"/>
    <w:rsid w:val="009259D8"/>
    <w:rsid w:val="0093154F"/>
    <w:rsid w:val="009458D0"/>
    <w:rsid w:val="00946F33"/>
    <w:rsid w:val="0095267B"/>
    <w:rsid w:val="00966E4B"/>
    <w:rsid w:val="009709AD"/>
    <w:rsid w:val="00975506"/>
    <w:rsid w:val="00982BED"/>
    <w:rsid w:val="00986CB4"/>
    <w:rsid w:val="009919A4"/>
    <w:rsid w:val="0099348F"/>
    <w:rsid w:val="00995B2A"/>
    <w:rsid w:val="00997B74"/>
    <w:rsid w:val="009A4C91"/>
    <w:rsid w:val="009B3B21"/>
    <w:rsid w:val="009B5827"/>
    <w:rsid w:val="009C2BB9"/>
    <w:rsid w:val="009E15B0"/>
    <w:rsid w:val="009E1F2E"/>
    <w:rsid w:val="009E370B"/>
    <w:rsid w:val="009F360E"/>
    <w:rsid w:val="00A1237A"/>
    <w:rsid w:val="00A21AA7"/>
    <w:rsid w:val="00A22C4B"/>
    <w:rsid w:val="00A2643A"/>
    <w:rsid w:val="00A522F6"/>
    <w:rsid w:val="00A6331C"/>
    <w:rsid w:val="00A65018"/>
    <w:rsid w:val="00A738DE"/>
    <w:rsid w:val="00A754A3"/>
    <w:rsid w:val="00A81AC1"/>
    <w:rsid w:val="00A852AA"/>
    <w:rsid w:val="00A90DB8"/>
    <w:rsid w:val="00A9164A"/>
    <w:rsid w:val="00AA30C1"/>
    <w:rsid w:val="00AA550C"/>
    <w:rsid w:val="00AB1211"/>
    <w:rsid w:val="00AC733E"/>
    <w:rsid w:val="00AF73FF"/>
    <w:rsid w:val="00B105C1"/>
    <w:rsid w:val="00B109B2"/>
    <w:rsid w:val="00B146C1"/>
    <w:rsid w:val="00B204BF"/>
    <w:rsid w:val="00B21929"/>
    <w:rsid w:val="00B30564"/>
    <w:rsid w:val="00B30F46"/>
    <w:rsid w:val="00B35497"/>
    <w:rsid w:val="00B37512"/>
    <w:rsid w:val="00B417E8"/>
    <w:rsid w:val="00B427B5"/>
    <w:rsid w:val="00B431CC"/>
    <w:rsid w:val="00B45F4E"/>
    <w:rsid w:val="00B50F47"/>
    <w:rsid w:val="00B5210D"/>
    <w:rsid w:val="00B56684"/>
    <w:rsid w:val="00B625BC"/>
    <w:rsid w:val="00B62627"/>
    <w:rsid w:val="00B63D99"/>
    <w:rsid w:val="00B80126"/>
    <w:rsid w:val="00B8189A"/>
    <w:rsid w:val="00BB0002"/>
    <w:rsid w:val="00BB062F"/>
    <w:rsid w:val="00BB26ED"/>
    <w:rsid w:val="00BB29CE"/>
    <w:rsid w:val="00BB51A9"/>
    <w:rsid w:val="00BC1E96"/>
    <w:rsid w:val="00BC6A41"/>
    <w:rsid w:val="00BD2DD1"/>
    <w:rsid w:val="00BD58E0"/>
    <w:rsid w:val="00BE1C22"/>
    <w:rsid w:val="00BF53B6"/>
    <w:rsid w:val="00BF7D1F"/>
    <w:rsid w:val="00C0038D"/>
    <w:rsid w:val="00C00FC2"/>
    <w:rsid w:val="00C11326"/>
    <w:rsid w:val="00C24D76"/>
    <w:rsid w:val="00C27B87"/>
    <w:rsid w:val="00C334BA"/>
    <w:rsid w:val="00C455F1"/>
    <w:rsid w:val="00C46CF4"/>
    <w:rsid w:val="00C56764"/>
    <w:rsid w:val="00C57A26"/>
    <w:rsid w:val="00C823AC"/>
    <w:rsid w:val="00C835C6"/>
    <w:rsid w:val="00C87569"/>
    <w:rsid w:val="00C92E02"/>
    <w:rsid w:val="00CA3AAD"/>
    <w:rsid w:val="00CA59C5"/>
    <w:rsid w:val="00CB1B00"/>
    <w:rsid w:val="00CB7D7B"/>
    <w:rsid w:val="00CC0250"/>
    <w:rsid w:val="00CC1B8F"/>
    <w:rsid w:val="00CC305F"/>
    <w:rsid w:val="00CC5871"/>
    <w:rsid w:val="00CC64A5"/>
    <w:rsid w:val="00CD3FD1"/>
    <w:rsid w:val="00CE0BD8"/>
    <w:rsid w:val="00CE6C3F"/>
    <w:rsid w:val="00CE7EF4"/>
    <w:rsid w:val="00D01EAD"/>
    <w:rsid w:val="00D03C2C"/>
    <w:rsid w:val="00D0407E"/>
    <w:rsid w:val="00D17ECD"/>
    <w:rsid w:val="00D2047A"/>
    <w:rsid w:val="00D262CE"/>
    <w:rsid w:val="00D355AA"/>
    <w:rsid w:val="00D55F70"/>
    <w:rsid w:val="00D605EC"/>
    <w:rsid w:val="00D62F7E"/>
    <w:rsid w:val="00D651FD"/>
    <w:rsid w:val="00D67492"/>
    <w:rsid w:val="00D67EAB"/>
    <w:rsid w:val="00D741CD"/>
    <w:rsid w:val="00DA2D3D"/>
    <w:rsid w:val="00DA4549"/>
    <w:rsid w:val="00DC559D"/>
    <w:rsid w:val="00DD018F"/>
    <w:rsid w:val="00DD3277"/>
    <w:rsid w:val="00DD3789"/>
    <w:rsid w:val="00DD63C1"/>
    <w:rsid w:val="00DF23D5"/>
    <w:rsid w:val="00DF4EC4"/>
    <w:rsid w:val="00DF7313"/>
    <w:rsid w:val="00E05FE4"/>
    <w:rsid w:val="00E073FC"/>
    <w:rsid w:val="00E07702"/>
    <w:rsid w:val="00E1150C"/>
    <w:rsid w:val="00E13454"/>
    <w:rsid w:val="00E20242"/>
    <w:rsid w:val="00E20CFA"/>
    <w:rsid w:val="00E26DB2"/>
    <w:rsid w:val="00E35D36"/>
    <w:rsid w:val="00E63446"/>
    <w:rsid w:val="00E83A1E"/>
    <w:rsid w:val="00E85B44"/>
    <w:rsid w:val="00E90458"/>
    <w:rsid w:val="00E9099E"/>
    <w:rsid w:val="00EA7FCC"/>
    <w:rsid w:val="00EB05B9"/>
    <w:rsid w:val="00EB5B05"/>
    <w:rsid w:val="00EC0189"/>
    <w:rsid w:val="00EC1E39"/>
    <w:rsid w:val="00ED1F9C"/>
    <w:rsid w:val="00ED20EE"/>
    <w:rsid w:val="00EE2778"/>
    <w:rsid w:val="00EF1F9B"/>
    <w:rsid w:val="00EF6A87"/>
    <w:rsid w:val="00F0292D"/>
    <w:rsid w:val="00F056BD"/>
    <w:rsid w:val="00F07577"/>
    <w:rsid w:val="00F1692C"/>
    <w:rsid w:val="00F22E16"/>
    <w:rsid w:val="00F26A50"/>
    <w:rsid w:val="00F30321"/>
    <w:rsid w:val="00F31D41"/>
    <w:rsid w:val="00F427DB"/>
    <w:rsid w:val="00F47A22"/>
    <w:rsid w:val="00F51AA5"/>
    <w:rsid w:val="00F5662E"/>
    <w:rsid w:val="00F5689D"/>
    <w:rsid w:val="00F618F6"/>
    <w:rsid w:val="00F745BE"/>
    <w:rsid w:val="00F7474E"/>
    <w:rsid w:val="00F76C7F"/>
    <w:rsid w:val="00F822DB"/>
    <w:rsid w:val="00F83FBC"/>
    <w:rsid w:val="00FA1D4A"/>
    <w:rsid w:val="00FA720B"/>
    <w:rsid w:val="00FB5BA6"/>
    <w:rsid w:val="00FB6F69"/>
    <w:rsid w:val="00FB708E"/>
    <w:rsid w:val="00FB7B9C"/>
    <w:rsid w:val="00FC05F9"/>
    <w:rsid w:val="00FC6DC4"/>
    <w:rsid w:val="00FD50C8"/>
    <w:rsid w:val="00FE701E"/>
    <w:rsid w:val="00FF059A"/>
    <w:rsid w:val="00FF52CC"/>
    <w:rsid w:val="00FF61C4"/>
    <w:rsid w:val="00FF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5E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605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05EC"/>
    <w:pPr>
      <w:spacing w:after="0" w:line="240" w:lineRule="auto"/>
      <w:ind w:left="708"/>
    </w:pPr>
    <w:rPr>
      <w:rFonts w:ascii="Arial Narrow" w:hAnsi="Arial Narrow"/>
      <w:sz w:val="24"/>
      <w:szCs w:val="24"/>
    </w:rPr>
  </w:style>
  <w:style w:type="character" w:styleId="a7">
    <w:name w:val="Hyperlink"/>
    <w:basedOn w:val="a0"/>
    <w:uiPriority w:val="99"/>
    <w:unhideWhenUsed/>
    <w:rsid w:val="00D605E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05EC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6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05EC"/>
    <w:rPr>
      <w:rFonts w:eastAsia="Times New Roman"/>
      <w:lang w:eastAsia="ru-RU"/>
    </w:rPr>
  </w:style>
  <w:style w:type="paragraph" w:styleId="ac">
    <w:name w:val="No Spacing"/>
    <w:uiPriority w:val="1"/>
    <w:qFormat/>
    <w:rsid w:val="00D605EC"/>
    <w:rPr>
      <w:sz w:val="22"/>
      <w:szCs w:val="22"/>
      <w:lang w:eastAsia="en-US"/>
    </w:rPr>
  </w:style>
  <w:style w:type="paragraph" w:styleId="ad">
    <w:name w:val="Body Text"/>
    <w:basedOn w:val="a"/>
    <w:link w:val="ae"/>
    <w:rsid w:val="00D605E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D605E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unhideWhenUsed/>
    <w:rsid w:val="00640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40F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40FB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056BD"/>
  </w:style>
  <w:style w:type="character" w:styleId="af0">
    <w:name w:val="FollowedHyperlink"/>
    <w:basedOn w:val="a0"/>
    <w:uiPriority w:val="99"/>
    <w:semiHidden/>
    <w:unhideWhenUsed/>
    <w:rsid w:val="00BB29CE"/>
    <w:rPr>
      <w:color w:val="800080"/>
      <w:u w:val="single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E05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1870">
                              <w:marLeft w:val="0"/>
                              <w:marRight w:val="0"/>
                              <w:marTop w:val="58"/>
                              <w:marBottom w:val="58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616176169">
                                  <w:marLeft w:val="0"/>
                                  <w:marRight w:val="0"/>
                                  <w:marTop w:val="58"/>
                                  <w:marBottom w:val="58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191935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4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DDDDD"/>
                                            <w:left w:val="none" w:sz="0" w:space="0" w:color="auto"/>
                                            <w:bottom w:val="single" w:sz="4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3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0849">
                              <w:marLeft w:val="0"/>
                              <w:marRight w:val="0"/>
                              <w:marTop w:val="58"/>
                              <w:marBottom w:val="58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1258095595">
                                  <w:marLeft w:val="0"/>
                                  <w:marRight w:val="0"/>
                                  <w:marTop w:val="58"/>
                                  <w:marBottom w:val="58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132253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DDDDD"/>
                                            <w:left w:val="none" w:sz="0" w:space="0" w:color="auto"/>
                                            <w:bottom w:val="single" w:sz="4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AAAB5-8055-4D08-BA00-D071C97A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nakimova</dc:creator>
  <cp:lastModifiedBy>Metod2</cp:lastModifiedBy>
  <cp:revision>3</cp:revision>
  <dcterms:created xsi:type="dcterms:W3CDTF">2017-10-29T19:02:00Z</dcterms:created>
  <dcterms:modified xsi:type="dcterms:W3CDTF">2022-01-31T05:06:00Z</dcterms:modified>
</cp:coreProperties>
</file>