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4" w:rsidRPr="00D23E3A" w:rsidRDefault="005865A4" w:rsidP="005865A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23E3A">
        <w:rPr>
          <w:rFonts w:ascii="Times New Roman" w:hAnsi="Times New Roman"/>
          <w:b/>
          <w:sz w:val="20"/>
          <w:szCs w:val="20"/>
          <w:u w:val="single"/>
        </w:rPr>
        <w:t>Тестовые задания по разделу «Двигатель»</w:t>
      </w:r>
    </w:p>
    <w:p w:rsidR="005865A4" w:rsidRPr="00D23E3A" w:rsidRDefault="005865A4" w:rsidP="005865A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Заполните пропуски: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По способу воспламенения горючей смеси двигатели автомобилей могут быть с принудительным воспламенением от искры</w:t>
      </w:r>
      <w:proofErr w:type="gramStart"/>
      <w:r w:rsidRPr="00D23E3A">
        <w:rPr>
          <w:rFonts w:ascii="Times New Roman" w:hAnsi="Times New Roman"/>
          <w:sz w:val="20"/>
          <w:szCs w:val="20"/>
        </w:rPr>
        <w:t xml:space="preserve"> .............. 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и ............ и с воспламенением от сжатия .................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Дополните предложение: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Система смазки двигателя предназначена </w:t>
      </w:r>
      <w:proofErr w:type="gramStart"/>
      <w:r w:rsidRPr="00D23E3A">
        <w:rPr>
          <w:rFonts w:ascii="Times New Roman" w:hAnsi="Times New Roman"/>
          <w:sz w:val="20"/>
          <w:szCs w:val="20"/>
        </w:rPr>
        <w:t>для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............................ 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а</w:t>
      </w:r>
      <w:proofErr w:type="gramStart"/>
      <w:r w:rsidRPr="00D23E3A">
        <w:rPr>
          <w:rFonts w:ascii="Times New Roman" w:hAnsi="Times New Roman"/>
          <w:sz w:val="20"/>
          <w:szCs w:val="20"/>
        </w:rPr>
        <w:t>)с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мазывания трущихся деталей;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б</w:t>
      </w:r>
      <w:proofErr w:type="gramStart"/>
      <w:r w:rsidRPr="00D23E3A">
        <w:rPr>
          <w:rFonts w:ascii="Times New Roman" w:hAnsi="Times New Roman"/>
          <w:sz w:val="20"/>
          <w:szCs w:val="20"/>
        </w:rPr>
        <w:t>)п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одачи масла к трущимся деталям и отвода от них тепла и продуктов износа;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в</w:t>
      </w:r>
      <w:proofErr w:type="gramStart"/>
      <w:r w:rsidRPr="00D23E3A">
        <w:rPr>
          <w:rFonts w:ascii="Times New Roman" w:hAnsi="Times New Roman"/>
          <w:sz w:val="20"/>
          <w:szCs w:val="20"/>
        </w:rPr>
        <w:t>)с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нижения трения между деталями;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г</w:t>
      </w:r>
      <w:proofErr w:type="gramStart"/>
      <w:r w:rsidRPr="00D23E3A">
        <w:rPr>
          <w:rFonts w:ascii="Times New Roman" w:hAnsi="Times New Roman"/>
          <w:sz w:val="20"/>
          <w:szCs w:val="20"/>
        </w:rPr>
        <w:t>)п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редотвращения заклинивания двигателя.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Дополните предложение: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Система питания дизельного двигателя предназначена </w:t>
      </w:r>
      <w:proofErr w:type="gramStart"/>
      <w:r w:rsidRPr="00D23E3A">
        <w:rPr>
          <w:rFonts w:ascii="Times New Roman" w:hAnsi="Times New Roman"/>
          <w:sz w:val="20"/>
          <w:szCs w:val="20"/>
        </w:rPr>
        <w:t>для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 ..............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подачи в цилиндры горючей смеси в соответствии с порядком работы двигателя;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приготовления горючей смеси и подачи ее в цилиндры двигателя;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своевременной подачи в цилиндры воздуха и распыленного топлива;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г) очистки воздуха и топлива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Какие двигатели имеют внутреннее смесеобразование?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газовые;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дизельные;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карбюраторные.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Для чего предназначена система охлаждения двигателя автомобиля?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для охлаждения двигателя;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для быстрого прогрева двигателя;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для поддержания оптимального температурного режима.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Какие детали двигателя смазываются под давлением?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стенки цилиндров и поршней, поршневые пальцы, распределительные шестерни;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коленчатый вал, распределительный вал;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клапаны, пружины клапанов, толкатели.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Для чего предназначен топливный насос высокого давления дизельного двигателя?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для подачи топлива в цилиндры двигателя;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для сжатия топлива до высокого давления;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для подачи к форсункам точно отмеренных порций топлива;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г) для подачи топлива под давлением к фильтрам очистки топлива.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Для чего предназначены маслосъемные кольца в двигателе внутреннего сгорания?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для предотвращения прорыва газов в картер двигателя;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для снятия излишков масла со стенок цилиндра и отвода его в поддон картера;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для предотвращения попадания масла в камеру сгорания.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23E3A">
        <w:rPr>
          <w:rFonts w:ascii="Times New Roman" w:hAnsi="Times New Roman"/>
          <w:sz w:val="20"/>
          <w:szCs w:val="20"/>
        </w:rPr>
        <w:t xml:space="preserve">В чем различие между впускным и выпускным клапанами двигателя? </w:t>
      </w:r>
      <w:proofErr w:type="gramEnd"/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в разной длине клапанов;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диаметр тарелки выпускного клапана меньше диаметра тарелки впускного клапана;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диаметр тарелки выпускного клапана больше диаметра тарелки впускного клапана.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Почему шестерня распределительного вала в два раза больше шестерни коленчатого вала?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для уменьшения частоты вращения распределительного вала;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для обеспечения правильной работы кривошипно-шатунного механизма;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для того, чтобы каждый клапан открывался один раз за два оборота коленчатого вала.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Каково назначение глушителя?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выпуск отработанных газов;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уменьшение скорости отработанных газов;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уменьшение скорости и давления отработанных газов.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Для чего предназначены компрессионные кольца поршня?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для снятия масла со стенок гильзы цилиндра;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lastRenderedPageBreak/>
        <w:t xml:space="preserve">б) для улучшения смазки зеркала цилиндра;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для предотвращения пропуска газов в картер двигателя.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В каком положении находятся впускной и выпускной клапаны при такте расширения («рабочий ход»)?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оба клапана открыты;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оба клапана закрыты;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выпускной клапан открыт, впускной клапан закрыт;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г) впускной клапан открыт, выпускной клапан закрыт.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 Что называется объемом камеры сгорания цилиндра двигателя?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объем между днищем поршня в НМТ и плоскостью головки цилиндра;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объем между днищем поршня в ВМТ и плоскостью головки цилиндра;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Чем отличается </w:t>
      </w:r>
      <w:proofErr w:type="spellStart"/>
      <w:r w:rsidRPr="00D23E3A">
        <w:rPr>
          <w:rFonts w:ascii="Times New Roman" w:hAnsi="Times New Roman"/>
          <w:sz w:val="20"/>
          <w:szCs w:val="20"/>
        </w:rPr>
        <w:t>бесштифтовая</w:t>
      </w:r>
      <w:proofErr w:type="spellEnd"/>
      <w:r w:rsidRPr="00D23E3A">
        <w:rPr>
          <w:rFonts w:ascii="Times New Roman" w:hAnsi="Times New Roman"/>
          <w:sz w:val="20"/>
          <w:szCs w:val="20"/>
        </w:rPr>
        <w:t xml:space="preserve"> форсунка от </w:t>
      </w:r>
      <w:proofErr w:type="gramStart"/>
      <w:r w:rsidRPr="00D23E3A">
        <w:rPr>
          <w:rFonts w:ascii="Times New Roman" w:hAnsi="Times New Roman"/>
          <w:sz w:val="20"/>
          <w:szCs w:val="20"/>
        </w:rPr>
        <w:t>штифтовой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наличием одного отверстия и иглы;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наличием нескольких отверстий;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наличием нескольких отверстий и штифта.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Назовите основные сборочные единицы системы питания дизельного двигателя.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топливный бак, воздухоочиститель, фильтры грубой и тонкой очистки;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топливный бак, воздухоочиститель, форсунки, ручной насос;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топливный бак, воздухоочиститель, топливный насос, форсунки, фильтры грубой и тонкой очистки, подкачивающий насос, впускные и выпускные трубопроводы, глушитель.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 В какой момент происходит впрыск топлива в камеру сгорания?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до прихода поршня в ВМТ;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б) когда поршень находится в положении ВМТ;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в) когда поршень прошел положение ВМТ. 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65A4" w:rsidRPr="00D23E3A" w:rsidRDefault="005865A4" w:rsidP="00586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Назовите допустимую неравномерность подачи топлива секциями топливного насоса.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а) до 8%; б) до 5%; в) до 3%; до 4%; до 9%. </w:t>
      </w:r>
    </w:p>
    <w:p w:rsidR="005865A4" w:rsidRPr="00D23E3A" w:rsidRDefault="005865A4" w:rsidP="005865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79F" w:rsidRDefault="00B3279F"/>
    <w:sectPr w:rsidR="00B3279F" w:rsidSect="00B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901"/>
    <w:multiLevelType w:val="hybridMultilevel"/>
    <w:tmpl w:val="E81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5A4"/>
    <w:rsid w:val="005865A4"/>
    <w:rsid w:val="00B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58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2022-01-31T06:31:00Z</dcterms:created>
  <dcterms:modified xsi:type="dcterms:W3CDTF">2022-01-31T06:33:00Z</dcterms:modified>
</cp:coreProperties>
</file>