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8"/>
          <w:shd w:fill="auto" w:val="clear"/>
        </w:rPr>
        <w:t xml:space="preserve">Основы законодательства в сфере дорожного движения</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Законодательство в сфере дорожного движения.</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законодательные акты, определяющие порядок организации дорожного движения –Федеральный Закон о безопасности дорожного движения, Правила дорожного движения, Кодекс об административных правонарушениях, Уголовный кодекс, Гражданский кодекс, Закон об охране окружающей среды, Закон об обязательном страховании гражданской ответственности (ОСАГО). Правила дорожного движения состоят из 24 разделов и двух приложений к ним (где, говорится о дорожных знаках и о дорожной разметке). ПДД устанавливают единый порядок дорожного движения на всей территории Российской Федерации. Другие нормативные акты, касающиеся дорожного движения, основываются на требованиях Правил и не должны противоречить им (об этом смотри пункт 1.1.ПДД). Пунктом 1.3. определены требования, касающиеся участников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На дорогах Российской Федерации установлено правостороннее движение транспортных средств, и об этом говорится в пункте 1.4.  Пункт 1.5. говорит о том, что участники дорожного движения должны действовать таким образом, чтобы не создавать опасности для движения и не причинять вреда. Он же запрещает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 И,  наконец, об ответственности за нарушения Правил говорит пункт 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Лица, нарушившие Правила, несут ответственность в соответствии с действующим законодательством</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тема №2      Законодательство, устанавливающее ответственность за нарушения в сфере дорожного  движения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ВИДЫ ОТВЕТСТВЕННОСТИ ЗА ПРАВОНАРУШЕНИЯ В ОБЛАСТИ ДОРОЖНОГО ДВИЖЕНИЯ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Пункт 1.3 Правил дорожного движения обязывает участников дорожного движения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Установлено, что в случае нарушения Правил дорожного движения ответственность наступает в соответствии с действующим законодательством (п. 1.6). В зависимости от вида и характера нарушения Правил дорожного движения, степени и формы вины, наличия вредных последствий могут наступить либо административная, либо уголовная, либо гражданско-правовая ответственность.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Административная ответственность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общему правилу лицо, совершившее правонарушение, подлежит ответственности на основании законодательства, действующего во время и по месту совершения проступка. Законодательные акты, смягчающие или отягчающие ответственность за нарушение Правил дорожного движения, имеют обратную силу, т.е. распространяются на правонарушения, совершенные до издания этих актов. Правовые акты, устанавливающие или усиливающие ответственность, обратной силы не имеют.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Лицом, привлекаемым к ответственности за нарушение Правил дорожного движения (субъектом административного правонарушения), может быть любое физическое или юридическое лицо. К административной ответственности за нарушение Правил дорожного движения может быть привлечено лицо, достигшее к моменту его совершения 16-летнего возраста.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Нарушения Правил дорожного движения могут совершаться как умышленно, так и по неосторожности.Умышленным является правонарушение, когда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Примером умышленного нарушения может быть нарушение установленных Правилами дорожного движения запретов (управление транспортным средством в состоянии опьянения, проезд на запрещающий сигнал светофора и др.), а также невыполнение обязанностей, предусмотренных данными правилами (при управлении транспортным средством иметь при себе и предъявлять для проверки соответствующие документы, быть пристегнутым ремнем безопасности и т.п.).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Правонарушение признается совершенным по неосторожности в тех случаях, когда лицо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Например, водитель автомобиля не снизил скорость при подъезде к пешеходному переходу, на котором находились люди, полагая, что успеет пересечь его до того момента, когда пешеходы окажутся на пути движения его автомобиля, однако неверно спрогнозировал ситуацию и рассчитал свои действия, в результате чего совершил наезд на пешехода.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Последствия нарушения могут быть материальными, т.е. причинить вред здоровью человека, как в приведенном выше примере о наезде на пешехода. При этом в зависимости от степени и тяжести вреда, причиненного здоровью пешехода, в рассмотренном случае может наступить либо административная ответственность по ст. 12.24 КоАП РФ, либо уголовная по ст. 264 УК РФ. Последствия правонарушения, не влекущие причинения вреда, носят нематериальный (формальный) характер (например, управление транспортным средством водителем, не имеющим при себе документов, предусмотренных Правилами дорожного движения).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Наличие или отсутствие вредных последствий имеет важное значение для определения вида ответственности, к которой может быть привлечен правонарушитель, и выбора меры воздействия.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Административная ответственность за совершение правонарушений в области дорожного движения установлена в гл. 12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Кодекс РФ об административных правонарушениях предусматривает следующие виды административных наказаний за нарушения в области дорожного движения: предупреждение, административный штраф, конфискация орудия совершения или предмета административного правонарушения, лишение права управления транспортными средствами, административный арест (ст. 3.2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Предупреждение — это мера административного наказания, выраженная в официальном порицании физического или юридического лица, и выносится только в письменной форме (ст. 3.4 КоАП РФ). Как правило, предупреждение назначается за незначительные правонарушения, совершенные впервые, и влечет за собой те же юридические последствия, что и другие административные наказания. В частности, оно имеет значение при определении повторности нарушения Правил дорожного движения и является одним из оснований применения к нарушителю более строгого наказания.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Административный штраф является денежным взысканием, которое выражается в рублях, и устанавливается для граждан по общему правилу в размере, не превышающем 5 тыс. руб. Вместе с тем по ряду статей гл. 12 КоАП РФ (ст. 12.7, 12.8, ч. 2 ст. 12.24, ст. 12.26, ч. 3 ст. 12.27, ст. 12.33) штраф предусмотрен в размере до 50 тыс. руб. Размер административного штрафа не может быть менее 100 руб., а за совершение административного правонарушения в области дорожного движения — менее 500 руб. (ст. 3.5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 Конфискация назначается судьей (ст. 3.7 КоАП РФ). Данный вид наказания может устанавливаться и применяться в качестве как основного, так и дополнительного административного наказания (ст. 3.3 КоАП РФ). В п. 23.2 Постановления Пленума Верховного Суда РФ от 24.03.2005 N 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некоторых вопросах, возникающих у судов при применении Кодекса Российской Федерации об административных правонарушениях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разъясняется, что конфискация орудия совершения или предмета административного правонарушения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может быть применена судьей при принятии решения о привлечении лица к административной ответственности и назначении административного наказания только в случае, если этот вид административного наказания предусмотрен санкцией соответствующей статьи (частью статьи) Особенной части КоАП РФ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области дорожного движения данное наказание может быть применено, например, за установку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незаконную установку на транспортном средстве опознавательного фонаря легкового такси (ч. 2 ст. 12.4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Лишение права управления транспортным средством устанавливается за грубое или систематическое нарушение порядка пользования этим правом в случаях, предусмотренных статьями гл. 12 КоАП РФ. Лишение специального права назначается судьей. Срок лишения специального права не может быть менее одного месяца и более трех лет. Лишение специального права в виде права управления транспортным средством может устанавливаться и применяться в качестве как основного, так и дополнительного административного наказания. В качестве дополнительного этот вид наказания может применяться за совершение административных правонарушений, предусмотренных ч. 1, 2 и 4 ст. 12.8, ч. 1 ст. 12.26, ч. 3 ст. 12.27 КоАП РФ (ст. 3.3 КоАП РФ). Лишение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ст. 12.8, ч. 3 ст. 12.10, ч. 5 ст. 12.15, ч. 3.1 ст. 12.16, ст. 12.24, 12.26, ч. 2 и 3 ст. 12.27 КоАП РФ (ст. 3.8 КоАП РФ). При применении наказания в виде лишения права управления транспортными средствами следует руководствоваться п. 3 Постановления Пленума Верховного Суда РФ N 18, где разъясняется, что, поскольку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Правила дорожного движения распространяются на все транспортные средства,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 1 примечания к ст. 12.1 КоАП РФ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примечании к указанной статье установлено, что под транспортным средством в этой статье следует понимать автомототранспортное средство с рабочим объемом двигателя более 50 куб. см и максимальной конструктивной скоростью более 50 км/ч, а также прицепы к нему, подлежащие государственной регистрации, а в других статьях гл. 12 КоАП РФ также тракторы, другие самоходные дорожно-строительные и иные машины, трамваи, троллейбусы.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Административный арест заключается в содержании нарушителя в условиях изоляции от общества и устанавливается на срок до 15 суток. Административный арест устанавливается и назначается судьей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14 лет, лицам, не достигшим возраста 18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(ст. 3.9 КоАП РФ). В области дорожного движения административный арест может применяться за совершение отдельных правонарушений, например за управление транспортным средством водителем, лишенным права управления транспортными средствами (ч. 2 ст. 12.7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Завершая краткую характеристику видов наказаний за нарушения в области безопасности дорожного движения, отметим, что в КоАП РФ предусмотрена возможность освобождения от административной ответственности при малозначительности административного правонарушения. Согласно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КоАП РФ</w:t>
        <w:tab/>
        <w:t xml:space="preserve">Вид правонарушения</w:t>
        <w:tab/>
        <w:t xml:space="preserve">Санкция за административное правонарушение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tab/>
        <w:t xml:space="preserve">ч. 1. Управление транспортным средством, не зарегистрированным в установленном порядке</w:t>
        <w:tab/>
        <w:t xml:space="preserve">штраф* 500-800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1.1. Повторное совершение административного правонарушения, предусмотренного частью 1 настоящей статьи</w:t>
        <w:tab/>
        <w:t xml:space="preserve">штраф - 5000 рублей или лишение прав на 1-3 месяца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w:t>
        <w:tab/>
        <w:t xml:space="preserve">штраф* 500-800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 Управление транспортным средством с нарушением правил установки на нем государственных регистрационных знаков</w:t>
        <w:tab/>
        <w:t xml:space="preserve">ч. 1. Управление зарегистрированным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tab/>
        <w:t xml:space="preserve">штраф* 5000 руб. или лишение прав на 1-3 месяца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Установка на транспортном средстве заведомо подложных государственных регистрационных знаков</w:t>
        <w:tab/>
        <w:t xml:space="preserve">штраф* для граждан - 2500 руб.; для должностных лиц, ответственных за эксплуатацию транспортных средств, - 15 000-20 000 руб.; для юридических лиц - 400 000-500 000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Управление транспортным средством с заведомо подложными государственными регистрационными знаками</w:t>
        <w:tab/>
        <w:t xml:space="preserve">лишение прав на срок от 6 месяцев до 1 года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 Управление транспортным средством водителем, не имеющим при себе документов, предусмотренных Правилами дорожного движения</w:t>
        <w:tab/>
        <w:t xml:space="preserve">ч. 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w:t>
        <w:tab/>
        <w:t xml:space="preserve">предупреждение или штраф* 500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КоАП РФ, а в случаях, предусмотренных законодательством, путевого листа или товарно-транспортных документов</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w:t>
        <w:tab/>
        <w:t xml:space="preserve">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Передача управления транспортным средством лицу, не имеющему при себе документов на право управления им</w:t>
        <w:tab/>
        <w:t xml:space="preserve">штраф* 3000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tab/>
        <w:t xml:space="preserve">ч.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tab/>
        <w:t xml:space="preserve">штраф* для граждан - 3000 руб. с конфискацией указанных приборов и приспособлений; для должностных лиц, ответственных за эксплуатацию транспортных средств, - 15 000-20 000 руб. с конфискацией указанных приборов и приспособлений; для юридических лиц - 400 000-500 000 руб. с конфискацией указанных приборов и приспособлений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w:t>
        <w:tab/>
        <w:t xml:space="preserve">штраф* для граждан 5000 руб. с конфискацией предмета административного правонарушения; для должностных лиц, ответственных за эксплуатацию транспортных средств, - 20 000 руб. с конфискацией предмета административного правонарушения; для юридических лиц - 500 000 руб. с конфискацией предмета административного правонарушения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w:t>
        <w:tab/>
        <w:t xml:space="preserve">штраф* для граждан - 5000 руб.; для должностных лиц, ответственных за эксплуатацию транспортных средств, - 20 000 руб.; для юридических лиц - 500 000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tab/>
        <w:t xml:space="preserve">ч. 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2-7 настоящей статьи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w:t>
        <w:tab/>
        <w:t xml:space="preserve">штраф* 500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tab/>
        <w:t xml:space="preserve">лишение прав на срок от 6 месяцев до 1 года с конфискацией указанных приборов и приспособлений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w:t>
        <w:tab/>
        <w:t xml:space="preserve">лишение прав на 1 - 1,5 года с конфискацией указанных устройств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4.1. Управление транспортным средством, на котором незаконно установлен опознавательный фонарь легкового такси или опознавательный знак "Инвалид"</w:t>
        <w:tab/>
        <w:t xml:space="preserve">штраф* 5000 руб. с конфискацией предмета административного правонарушения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w:t>
        <w:tab/>
        <w:t xml:space="preserve">лишение прав на 1,5-2 года с конфискацией указанных устройств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w:t>
        <w:tab/>
        <w:t xml:space="preserve">лишение прав на 1-1,5 года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7. Управление транспортным средством, на которое незаконно нанесена цветографическая схема легкового такси</w:t>
        <w:tab/>
        <w:t xml:space="preserve">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12.6. Нарушение правил применения ремней безопасности или мотошлемов</w:t>
        <w:tab/>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12.7. Управление транспортным средством водителем, не имеющим права управления транспортным средством</w:t>
        <w:tab/>
        <w:t xml:space="preserve">ч. 1. Управление транспортным средством водителем, не имеющим права управления транспортным средством (за исключением учебной езды)</w:t>
        <w:tab/>
        <w:t xml:space="preserve">штраф* 5000 -15 000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Управление транспортным средством водителем, лишенным права управления транспортными средствами</w:t>
        <w:tab/>
        <w:t xml:space="preserve">арест до 15 суток или штраф* 30 000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или обязательные работы на срок от ста до двухсот часов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w:t>
        <w:tab/>
        <w:t xml:space="preserve">штраф* 30 000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tab/>
        <w:t xml:space="preserve">ч. 1. Управление транспортным средством водителем, находящимся в состоянии опьянения, если такие действия не содержат уголовно наказуемого деяния</w:t>
        <w:tab/>
        <w:t xml:space="preserve">штраф* 30 000 руб. с лишением прав на 1,5-2 года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Передача управления транспортным средством лицу, находящемуся в состоянии опьянения</w:t>
        <w:tab/>
        <w:t xml:space="preserve">штраф* 30 000 руб. с лишением прав на 1,5-2 года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арест от 10 до 15 суток или штраф 30 000 руб. на лиц, в отношении которых в соответствии с настоящим Кодексом не может применяться административный арест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Примечание к статье 12.8.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12.9. Превышение установленной скорости движения</w:t>
        <w:tab/>
        <w:t xml:space="preserve">ч. 1. Превышение установленной скорости движения транспортного средства на величину от 10 до 20 км/ч включительно</w:t>
        <w:tab/>
        <w:t xml:space="preserve">Отменено с 1 сентября 2013 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Превышение установленной скорости движения транспортного средства на величину от 21 до 40 км/ч включительно</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Превышение установленной скорости движения транспортного средства на величину от 41 до 60 км/ч включительно</w:t>
        <w:tab/>
        <w:t xml:space="preserve">штраф* 1000-1500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Превышение установленной скорости движения транспортного средства на величину более 60 но не более 80 км/ч</w:t>
        <w:tab/>
        <w:t xml:space="preserve">штраф* 2000-2500 руб. или лишение прав на 4-6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5. Превышение установленной скорости движения транспортного средства на величину более 80 км/ч</w:t>
        <w:tab/>
        <w:t xml:space="preserve">штраф* 5000 руб. или лишение прав на 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6. Повторное совершение административного правонарушения, предусмотренного частью 3 настоящей статьи</w:t>
        <w:tab/>
        <w:t xml:space="preserve">штраф* 2000 - 2500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7. Повторное совершение административного правонарушения, предусмотренного частями 4 и 5 настоящей статьи</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Лишение прав на 1 год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12.10. Нарушение правил движения через железнодорожные пути</w:t>
        <w:tab/>
        <w:t xml:space="preserve">ч.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w:t>
        <w:tab/>
        <w:t xml:space="preserve">штраф* 1000 руб. или лишение прав на 3-6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проезда через железнодорожные переезды, за исключением случаев, предусмотренных частью 1 настоящей статьи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Повторное совершение административного правонарушения, предусмотренного частью 1 настоящей статьи</w:t>
        <w:tab/>
        <w:t xml:space="preserve">лишение прав на 1 год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12.11. Нарушение правил движения по автомагистрали</w:t>
        <w:tab/>
        <w:t xml:space="preserve">ч. 1. Движение по автомагистрали на транспортном средстве, скорость которого по технической характеристике или по его состоянию менее 40 км/ч, а равно остановка транспортного средства на автомагистрали вне специальных площадок для стоянки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Движение на грузовом автомобиле с разрешенной максимальной массой более 3,5 т по автомагистрали далее второй полосы, а равно учебная езда по автомагистрали</w:t>
        <w:tab/>
        <w:t xml:space="preserve">штраф* 100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w:t>
        <w:tab/>
        <w:t xml:space="preserve">штраф* 2500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12.12. Проезд на запрещающий сигнал светофора или на запрещающий жест регулировщика</w:t>
        <w:tab/>
        <w:t xml:space="preserve">ч. 1. Проезд на запрещающий сигнал светофора или на запрещающий жест регулировщика, за исключением случаев, предусмотренных частью 1 статьи 12.10 КоАП РФ и частью 2 настоящей статьи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w:t>
        <w:tab/>
        <w:t xml:space="preserve">штраф* 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3. Повторное совершение административного правонарушения, предусмотренного частью 1 настоящей статьи</w:t>
        <w:tab/>
        <w:t xml:space="preserve">штраф 5000 руб. или лишение прав на 4 - 6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12.13. Нарушение правил проезда перекрестков</w:t>
        <w:tab/>
        <w:t xml:space="preserve">ч. 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12.14. Нарушение правил маневрирования</w:t>
        <w:tab/>
        <w:t xml:space="preserve">ч. 1. Невыполнение требования Правил дорожного движения подать сигнал перед началом движения, перестроением, поворотом, разворотом или остановкой</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2. Разворот или движение задним ходом в местах, где такие маневры запрещены, за исключением случаев, предусмотренных частью 3 статьи 12.11 и частью 2 статьи 12.16 КоАП РФ</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КоАП РФ</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12.15. Нарушение правил расположения транспортного средства на проезжей части дороги, встречного разъезда или обгона</w:t>
        <w:tab/>
        <w:t xml:space="preserve">ч. 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w:t>
        <w:tab/>
        <w:t xml:space="preserve">штраф* 1000-1500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Движение по велосипедным или пешеходным дорожкам либо тротуарам в нарушение Правил дорожного движения</w:t>
        <w:tab/>
        <w:t xml:space="preserve">штраф* 2000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tab/>
        <w:t xml:space="preserve">штраф* 1000-1500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tab/>
        <w:t xml:space="preserve">штраф* 5000 руб. или лишение прав на 4-6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5. Повторное совершение административного правонарушения, предусмотренного частью 4</w:t>
        <w:tab/>
        <w:t xml:space="preserve">лишение прав на один год; в случае фиксации административного правонарушения техническими средствами, имеющими функции фото- и киносъемки, видеозаписи, или средствами фото- и киносъемки, видеозаписи - 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12.16. Несоблюдение требований, предписанных дорожными знаками или разметкой проезжей части дороги</w:t>
        <w:tab/>
        <w:t xml:space="preserve">ч. 1. Несоблюдение требований, предписанных дорожными знаками или разметкой проезжей части дороги, за исключением случаев, предусмотренных частями 2-5 настоящей статьи и другими статьями настоящей главы</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Поворот налево или разворот в нарушение требований, предписанных дорожными знаками или разметкой проезжей части дороги</w:t>
        <w:tab/>
        <w:t xml:space="preserve">штраф* 1000-1500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Движение во встречном направлении по дороге с односторонним движением</w:t>
        <w:tab/>
        <w:t xml:space="preserve">штраф* 5000 руб. или лишение прав на 4-6 месяцев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3.1. Повторное совершение административного правонарушения, предусмотренного частью 3</w:t>
        <w:tab/>
        <w:t xml:space="preserve">лишение прав на один год; в случае фиксации административного правонарушения техническими средствами, имеющими функции фото- и киносъемки, видеозаписи, или средствами фото- и киносъемки, видеозаписи - 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w:t>
        <w:tab/>
        <w:t xml:space="preserve">штраф* 1500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5. Нарушение, предусмотренное частью 4 настоящей статьи, совершенное в городе федерального значения Москве или Санкт-Петербурге</w:t>
        <w:tab/>
        <w:t xml:space="preserve">штраф* 3000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7. Нарушение, предусмотренное частью 6 настоящей статьи и совершенное в городе федерального значения Москве или Санкт-Петербурге</w:t>
        <w:tab/>
        <w:t xml:space="preserve">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tab/>
        <w:t xml:space="preserve">ч. 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1.2. Нарушение, предусмотренное частью 1.1 настоящей статьи, совершенное в городе федерального значения Москве или Санкт-Петербурге</w:t>
        <w:tab/>
        <w:t xml:space="preserve">штраф* 3000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w:t>
        <w:tab/>
        <w:t xml:space="preserve">штраф* 500 руб. или лишение прав на 1-3 месяца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12.18. Непредоставление преимущества в движении пешеходам или иным участникам дорожного движения</w:t>
        <w:tab/>
        <w:t xml:space="preserve">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12.19. Нарушение правил остановки или стоянки транспортных средств</w:t>
        <w:tab/>
        <w:t xml:space="preserve">ч. 1. Нарушение правил остановки или стоянки транспортных средств, за исключением случаев, предусмотренных частью 1 статьи 12.10 КоАП РФ и частями 2-6 настоящей статьи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остановки или стоянки транспортных средств в местах, отведенных для остановки или стоянки транспортных средств инвалидов</w:t>
        <w:tab/>
        <w:t xml:space="preserve">штраф* 5000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w:t>
        <w:tab/>
        <w:t xml:space="preserve">штраф* 1000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w:t>
        <w:tab/>
        <w:t xml:space="preserve">штраф* 2000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5. Нарушение, предусмотренное частью 1 настоящей статьи, совершенное в городе федерального значения Москве или Санкт-Петербурге</w:t>
        <w:tab/>
        <w:t xml:space="preserve">штраф* 2500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6. Нарушения, предусмотренные частями 3-4 настоящей статьи, совершенные в городе федерального значения Москве или Санкт-Петербурге</w:t>
        <w:tab/>
        <w:t xml:space="preserve">штраф* 3000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12.20. Нарушение правил пользования внешними световыми приборами, звуковыми сигналами, аварийной сигнализацией или знаком аварийной остановки</w:t>
        <w:tab/>
        <w:t xml:space="preserve">Нарушение правил пользования внешними световыми приборами, звуковыми сигналами, аварийной сигнализацией или знаком аварийной остановки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12.21. Нарушение правил перевозки грузов, правил буксировки</w:t>
        <w:tab/>
        <w:t xml:space="preserve">ч. 1. Нарушение правил перевозки грузов, а равно правил буксировки</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12.21.1. Нарушение правил перевозки крупногабаритных и тяжеловесных грузов</w:t>
        <w:tab/>
        <w:t xml:space="preserve">ч. 1. Перевозка крупногабаритных и тяжеловесных грузов без специального разрешения и специального пропуска, а равно с отклонением от указанного в специальном разрешении маршрута движения</w:t>
        <w:tab/>
        <w:t xml:space="preserve">штраф* для водителя - 2000-2500 руб. или лишение прав на 4-6 месяцев; для должностных лиц, ответственных за перевозку, - 15 000-20 000 руб.; для юридических лиц - 400 000-500 000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Перевозка крупногабаритных грузов с превышением габаритов, указанных в специальном разрешении, более чем на 10 см</w:t>
        <w:tab/>
        <w:t xml:space="preserve">штраф* для водителя - 1500-2000 руб. или лишение прав на 2-4 месяца; для должностных лиц, ответственных за перевозку, - 10 000-15 000 руб.; для юридических лиц - 250 000-400 000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Перевозка тяжеловесных грузов с превышением разрешенных максимальной массы или нагрузки на ось, указанных в специальном разрешении, более чем на 5 %</w:t>
        <w:tab/>
        <w:t xml:space="preserve">штраф* для водителя - 1500-2000 руб.; для должностных лиц, ответственных за перевозку, - 10 000-15 000 руб.; для юридических лиц - 250 000-400 000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3.1. Предоставление грузоотправителем недостоверных сведений о массе и габаритах груза, если это повлекло нарушение правил перевозки крупногабаритных и тяжеловесных грузов</w:t>
        <w:tab/>
        <w:t xml:space="preserve">штраф* для граждан - 5000 руб.; для индивидуальных предпринимателей - 10 000-15 000 руб.; для юридических лиц - от 250 000-400 000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Нарушение правил перевозки крупногабаритных и тяжеловесных грузов, за исключением случаев, предусмотренных частями 1-3 настоящей статьи</w:t>
        <w:tab/>
        <w:t xml:space="preserve">штраф* для водителя - 1000-1500 руб.; для должностных лиц, ответственных за перевозку, - 5000-10 000 руб.; для юридических лиц - 150 000-250 000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5. Несоблюдение требований, предписанных дорожными знаками, запрещающими движение транспортных средств, в том числе составов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w:t>
        <w:tab/>
        <w:t xml:space="preserve">штраф для водителя - 2000-2500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12.21.2. Нарушение правил перевозки опасных грузов</w:t>
        <w:tab/>
        <w:t xml:space="preserve">ч. 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разрешения на перевозку,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tab/>
        <w:t xml:space="preserve">штраф* для водителя - 2000-2500 руб. или лишение прав на 4-6 месяцев; для должностных лиц, ответственных за перевозку, - 15 000-20 000 руб.; для юридических лиц - 400 000-500 000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перевозки опасных грузов, за исключением случаев, предусмотренных частью 1 настоящей статьи</w:t>
        <w:tab/>
        <w:t xml:space="preserve">штраф* для водителя - 1000-1500 руб.; для должностных лиц, ответственных за перевозку, - 5000-10 000 руб.; для юридических лиц - 150 000-250 000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12.22. Нарушение правил учебной езды</w:t>
        <w:tab/>
        <w:t xml:space="preserve">Нарушение правил учебной езды водителем, обучающим вождению транспортного средства</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12.23. Нарушение правил перевозки людей</w:t>
        <w:tab/>
        <w:t xml:space="preserve">ч. 1. Нарушение правил перевозки людей, за исключением случаев, предусмотренных частями 2 и 3 настоящей статьи</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ч. 3. Нарушение требований к перевозке детей, установленных Правилами дорожного движения</w:t>
        <w:tab/>
        <w:t xml:space="preserve">штраф* 3000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tab/>
        <w:t xml:space="preserve">ч. 1. Нарушение Правил дорожного движения или правил эксплуатации транспортного средства, повлекшее причинение легкого вреда здоровью потерпевшего</w:t>
        <w:tab/>
        <w:t xml:space="preserve">штраф* 2500-5000 руб. или лишение прав на 1-1,5 года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w:t>
        <w:tab/>
        <w:t xml:space="preserve">штраф* 10 000-25 000 руб. или лишение прав на 1,5-2 года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12.25. Невыполнение требования о предоставлении транспортного средства или об остановке транспортного средства</w:t>
        <w:tab/>
        <w:t xml:space="preserve">ч. 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Невыполнение законного требования сотрудника полиции об остановке транспортного средства</w:t>
        <w:tab/>
        <w:t xml:space="preserve">штраф* 500-800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tab/>
        <w:t xml:space="preserve">штраф* 500-800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12.26. Невыполнение водителем транспортного средства требования о прохождении медицинского освидетельствования на состояние опьянения</w:t>
        <w:tab/>
        <w:t xml:space="preserve">ч. 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tab/>
        <w:t xml:space="preserve">штраф* 30 000 руб. с лишением прав на 1,5-2 года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tab/>
        <w:t xml:space="preserve">арест от 10 до 15 суток или штраф* 30 000 руб.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12.27. Невыполнение обязанностей в связи с дорожно-транспортным происшествием</w:t>
        <w:tab/>
        <w:t xml:space="preserve">ч. 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Оставление водителем в нарушение Правил дорожного движения места дорожно-транспортного происшествия, участником которого он являлся</w:t>
        <w:tab/>
        <w:t xml:space="preserve">лишение прав на 1-1,5 года или арест до 15 суток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tab/>
        <w:t xml:space="preserve">штраф* 30 000 руб. с лишением прав на 1,5-2 года задержание т/с, помещение на спецстоянку**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12.28. Нарушение правил, установленных для движения транспортных средств в жилых зонах</w:t>
        <w:tab/>
        <w:t xml:space="preserve">ч. 1. Нарушение правил, установленных для движения транспортных средств в жилых зонах, за исключением случая, предусмотренного частью 2 настоящей статьи</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предусмотренное частью 1 настоящей статьи, совершенное в городе федерального значения Москве или Санкт-Петербурге</w:t>
        <w:tab/>
        <w:t xml:space="preserve">штраф* 3000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12.29. Нарушение Правил дорожного движения пешеходом или иным лицом, участвующим в процессе дорожного движения</w:t>
        <w:tab/>
        <w:t xml:space="preserve">ч. 1. Нарушение пешеходом или пассажиром транспортного средства Правил дорожного движения</w:t>
        <w:tab/>
        <w:t xml:space="preserve">предупреждение или 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водителя механического транспортного средства)</w:t>
        <w:tab/>
        <w:t xml:space="preserve">штраф* 800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Нарушение Правил дорожного движения лицами, указанными в части 2 настоящей статьи, совершенное в состоянии опьянения</w:t>
        <w:tab/>
        <w:t xml:space="preserve">штраф* 1000 - 1500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tab/>
        <w:t xml:space="preserve">ч. 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w:t>
        <w:tab/>
        <w:t xml:space="preserve">штраф* 1000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w:t>
        <w:tab/>
        <w:t xml:space="preserve">штраф* 1000-1500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tab/>
        <w:t xml:space="preserve">ч. 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w:t>
        <w:tab/>
        <w:t xml:space="preserve">штраф* для должностных лиц, ответственных за техническое состояние и эксплуатацию транспортных средств, - 500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юридических лиц - 50 000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w:t>
        <w:tab/>
        <w:t xml:space="preserve">штраф* для должностных лиц, ответственных за техническое состояние и эксплуатацию транспортных средств, - 5000-8000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tab/>
        <w:t xml:space="preserve">штраф* для должностных лиц, ответственных за техническое состояние и эксплуатацию транспортных средств, - 15 000-20 000 руб., для юридических лиц - 50 000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w:t>
        <w:tab/>
        <w:t xml:space="preserve">штраф* для должностных лиц, ответственных за техническое состояние и эксплуатацию транспортных средств, - 20 000 руб., для юридических лиц - 50 000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Примечание к статье 12.31.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tab/>
        <w:t xml:space="preserve">ч. 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w:t>
        <w:tab/>
        <w:t xml:space="preserve">штраф* для должностных лиц - 20 000 руб.; для юридических лиц - 100 000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w:t>
        <w:tab/>
        <w:t xml:space="preserve">штраф* для граждан - 3000 руб.; для должностных лиц - 5000 руб.; для юридических лиц - 30 000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w:t>
        <w:tab/>
        <w:t xml:space="preserve">штраф* для граждан - 3000 руб.; для должностных лиц - 5000 руб.; для юридических лиц - 30 000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Примечание к статье 12.31.1.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tab/>
        <w:t xml:space="preserve">Допуск к управлению транспортным средством водителя, находящегося в состоянии опьянения либо не имеющего права управления транспортным средством</w:t>
        <w:tab/>
        <w:t xml:space="preserve">штраф* для должностных лиц, ответственных за техническое состояние и эксплуатацию транспортных средств, - 20 000 руб., для юридических лиц - 100 000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Примечание к статье 12.32.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12.32.1. Допуск к управлению транспортным средством водителя, не имеющего российского национального водительского удостоверения</w:t>
        <w:tab/>
        <w:t xml:space="preserve">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w:t>
        <w:tab/>
        <w:t xml:space="preserve">штраф* для должностных лиц, ответственных за техническое состояние и эксплуатацию транспортных средств, - 50 000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12.33. Повреждение дорог, железнодорожных переездов или других дорожных сооружений</w:t>
        <w:tab/>
        <w:t xml:space="preserve">Повреждение дорог, железнодорожных переездов или других дорожных сооружений либо технических средств регулирования дорожного движения, а равно умышленное создание помех в дорожном движении, в том числе путем загрязнения дорожного покрытия</w:t>
        <w:tab/>
        <w:t xml:space="preserve">штраф* для граждан - 5000-10 000 руб.; для должностных лиц - 25 000 руб.; для юридических лиц - 300 000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tab/>
        <w:t xml:space="preserve">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w:t>
        <w:tab/>
        <w:t xml:space="preserve">штраф* для должностных лиц, ответственных за состояние дорог, железнодорожных переездов или других дорожных сооружений, - 2000-3000 руб.; для юридических лиц - 300 000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12.35. Незаконное ограничение прав на управление транспортным средством и его эксплуатацию</w:t>
        <w:tab/>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w:t>
        <w:tab/>
        <w:t xml:space="preserve">штраф* для граждан - 2000 руб.; для должностных лиц - от 20 000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12.36.1. Нарушение правил пользования телефоном водителем транспортного средства</w:t>
        <w:tab/>
        <w:t xml:space="preserve">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w:t>
        <w:tab/>
        <w:t xml:space="preserve">штраф* 1500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12.37. Несоблюдение требований об обязательном страховании гражданской ответственности владельцев транспортных средств</w:t>
        <w:tab/>
        <w:t xml:space="preserve">ч. 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w:t>
        <w:tab/>
        <w:t xml:space="preserve">штраф* 500 руб.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 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w:t>
        <w:tab/>
        <w:t xml:space="preserve">штраф* 800 руб.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Оплатить штраф следует в течение 70 дней с момента получения постановления о нарушении (10 дней на обжалование + 60 дней на оплату). Неуплата штрафа в срок влечет наложение штрафа в двукратном размере суммы неуплаченного штрафа, но не менее 1000 рублей либо административный арест на срок до 15 суток. Административный арест не применяется, если административное правонарушение зафиксировано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 нарушениях правил эксплуатации транспортного средства и управления транспортным средством соответствующего вида, предусмотренных частью 1 статьи 12.3, частью 2 статьи 12.5, частями 1 и 2 статьи 12.7, частями 1 и 3 статьи 12.8, частями 4 и 5 статьи 12.16, частями 3-4, 6 статьи 12.19, частями 1-3 статьи 12.21.1, частью 1 статьи 12.21.2, статьей 12.26, частью 3 статьи 12.27 Кодекса об административных правонарушениях,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или 3 статьи 12.21.1 или частью 1 статьи 12.21.2 Кодекса об административных правонарушениях,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статьи 27.13 Кодекса об административных правонарушениях, в ближайшее место, где данное транспортное средство таких препятствий создавать не будет (ст. 27.13 ч. 1 КоАП РФ).</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