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E0" w:rsidRPr="00325A0B" w:rsidRDefault="00704206" w:rsidP="00B402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25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5A0B" w:rsidRPr="00325A0B">
        <w:rPr>
          <w:rFonts w:ascii="Times New Roman" w:hAnsi="Times New Roman" w:cs="Times New Roman"/>
          <w:color w:val="FF0000"/>
          <w:sz w:val="28"/>
          <w:szCs w:val="28"/>
        </w:rPr>
        <w:t xml:space="preserve">Изучить тему, </w:t>
      </w:r>
      <w:r w:rsidR="00CA7F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325A0B" w:rsidRPr="00325A0B">
        <w:rPr>
          <w:rFonts w:ascii="Times New Roman" w:hAnsi="Times New Roman" w:cs="Times New Roman"/>
          <w:color w:val="FF0000"/>
          <w:sz w:val="28"/>
          <w:szCs w:val="28"/>
        </w:rPr>
        <w:t xml:space="preserve"> выполнить тест.</w:t>
      </w:r>
    </w:p>
    <w:p w:rsidR="006C2541" w:rsidRPr="00704206" w:rsidRDefault="00B402E0" w:rsidP="00B402E0">
      <w:pPr>
        <w:rPr>
          <w:rFonts w:ascii="Times New Roman" w:hAnsi="Times New Roman" w:cs="Times New Roman"/>
          <w:b/>
          <w:sz w:val="28"/>
          <w:szCs w:val="28"/>
        </w:rPr>
      </w:pPr>
      <w:r w:rsidRPr="00704206">
        <w:rPr>
          <w:rFonts w:ascii="Times New Roman" w:hAnsi="Times New Roman" w:cs="Times New Roman"/>
          <w:b/>
          <w:sz w:val="28"/>
          <w:szCs w:val="28"/>
        </w:rPr>
        <w:t>Тема 1.1 Природные ресурсы и рациональное природопользование.</w:t>
      </w:r>
    </w:p>
    <w:p w:rsidR="00F2773F" w:rsidRPr="00704206" w:rsidRDefault="00B402E0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4206">
        <w:rPr>
          <w:sz w:val="28"/>
          <w:szCs w:val="28"/>
        </w:rPr>
        <w:t xml:space="preserve">Природные ресурсы и их классификация. Задачи охраны окружающей среды, </w:t>
      </w:r>
      <w:proofErr w:type="spellStart"/>
      <w:r w:rsidRPr="00704206">
        <w:rPr>
          <w:sz w:val="28"/>
          <w:szCs w:val="28"/>
        </w:rPr>
        <w:t>природоресурсный</w:t>
      </w:r>
      <w:proofErr w:type="spellEnd"/>
      <w:r w:rsidRPr="00704206">
        <w:rPr>
          <w:sz w:val="28"/>
          <w:szCs w:val="28"/>
        </w:rPr>
        <w:t xml:space="preserve"> потенциал и ох</w:t>
      </w:r>
      <w:r w:rsidR="00F2773F" w:rsidRPr="00704206">
        <w:rPr>
          <w:sz w:val="28"/>
          <w:szCs w:val="28"/>
        </w:rPr>
        <w:t xml:space="preserve">раняемые природные территории  </w:t>
      </w:r>
      <w:proofErr w:type="gramStart"/>
      <w:r w:rsidR="00F2773F" w:rsidRPr="00704206">
        <w:rPr>
          <w:sz w:val="28"/>
          <w:szCs w:val="28"/>
        </w:rPr>
        <w:t>Р</w:t>
      </w:r>
      <w:proofErr w:type="gramEnd"/>
      <w:r w:rsidRPr="00704206">
        <w:rPr>
          <w:sz w:val="28"/>
          <w:szCs w:val="28"/>
        </w:rPr>
        <w:t xml:space="preserve"> Ф</w:t>
      </w:r>
    </w:p>
    <w:p w:rsidR="00F2773F" w:rsidRPr="00F2773F" w:rsidRDefault="00F2773F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773F">
        <w:rPr>
          <w:color w:val="000000"/>
          <w:sz w:val="28"/>
          <w:szCs w:val="28"/>
          <w:u w:val="single"/>
        </w:rPr>
        <w:t>Природные ресурсы</w:t>
      </w:r>
      <w:r w:rsidRPr="00F2773F">
        <w:rPr>
          <w:color w:val="000000"/>
          <w:sz w:val="28"/>
          <w:szCs w:val="28"/>
        </w:rPr>
        <w:t> – это средства существования людей, которые не созданы их трудом, но находятся в природе.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 ним относятся вода, почва, полезные ископаемые, минералы, растения, животные. Природные ресурсы дают людям пищу, одежду, кров, сырьё для промышленности.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Классификация природных ресурсов: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1. По использованию: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Здравоохранительные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2. По принадлежности к тем или иным компонентам природы: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Минеральные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</w:t>
      </w:r>
    </w:p>
    <w:p w:rsidR="00F2773F" w:rsidRPr="00F2773F" w:rsidRDefault="00F2773F" w:rsidP="00F27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 ресурсы:</w:t>
      </w:r>
    </w:p>
    <w:p w:rsidR="00B402E0" w:rsidRPr="00216F76" w:rsidRDefault="00F2773F" w:rsidP="00B4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E0" w:rsidRPr="00216F76" w:rsidRDefault="00B402E0" w:rsidP="00B402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8" w:type="dxa"/>
        <w:tblInd w:w="-1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815"/>
      </w:tblGrid>
      <w:tr w:rsidR="00B402E0" w:rsidRPr="00B402E0" w:rsidTr="00216F76">
        <w:trPr>
          <w:trHeight w:val="29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Возобновляемые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Невозобновляемые</w:t>
            </w:r>
            <w:proofErr w:type="spellEnd"/>
          </w:p>
        </w:tc>
      </w:tr>
      <w:tr w:rsidR="00B402E0" w:rsidRPr="00B402E0" w:rsidTr="00216F76">
        <w:trPr>
          <w:trHeight w:val="317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фотосинтеза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прямого испарения солнечных лучей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Гидроэнергия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приливов и волн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ветра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испарения и выпадения осадков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Геотермальная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Тепловая, основанная на разности температур между атмосферой и поверхностью суши и воды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Нефть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Сланцы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Торф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Лёгкие элементы (H2,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Ядерное топливо</w:t>
            </w:r>
          </w:p>
        </w:tc>
      </w:tr>
    </w:tbl>
    <w:p w:rsidR="00B402E0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Несмотря на большое количество видов ресурсов человек использует только некоторые из них: мускульная сила людей и животных, энергия ветра, древесина были основными источниками энергии 150-170 лет назад; сейчас: каменный уголь, нефть, природный газ, гидроэнергия, ядерная энергия.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2773F" w:rsidRPr="00F2773F" w:rsidRDefault="00F2773F" w:rsidP="00F277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Природные ресурсы делятся </w:t>
      </w:r>
      <w:proofErr w:type="gramStart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возобновляющиеся и возобновляющиеся: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402E0" w:rsidRDefault="00B402E0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273"/>
        <w:tblW w:w="99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418"/>
      </w:tblGrid>
      <w:tr w:rsidR="00216F76" w:rsidRPr="00B402E0" w:rsidTr="00216F76">
        <w:trPr>
          <w:trHeight w:val="299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возобновляющиеся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Возобновляющиеся</w:t>
            </w:r>
          </w:p>
        </w:tc>
      </w:tr>
      <w:tr w:rsidR="00216F76" w:rsidRPr="00B402E0" w:rsidTr="00216F76">
        <w:trPr>
          <w:trHeight w:val="2310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минеральные ресурсы (полезные ископаемые):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(песок, щебень)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(кислород);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растительный и животный мир;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вещества минерального происхождения (соли, осаждающиеся в озёрах и морских лагунах)</w:t>
            </w:r>
          </w:p>
        </w:tc>
      </w:tr>
      <w:tr w:rsidR="00216F76" w:rsidRPr="00B402E0" w:rsidTr="00216F76">
        <w:trPr>
          <w:trHeight w:val="596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Добыча и использование этих ресурсов неизменно приводит к их истощению.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 ресурсы по мере использования могут восстанавливаться.</w:t>
            </w:r>
          </w:p>
        </w:tc>
      </w:tr>
    </w:tbl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5e54c15aee11833e097a44599aec966fcc032c9f"/>
      <w:bookmarkStart w:id="2" w:name="3"/>
      <w:bookmarkEnd w:id="1"/>
      <w:bookmarkEnd w:id="2"/>
    </w:p>
    <w:p w:rsidR="00B402E0" w:rsidRDefault="00B402E0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2E0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 и последствия их использования:</w:t>
      </w:r>
    </w:p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7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986"/>
      </w:tblGrid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Возобновляются под действием естественных сил природы, восстановление долговременное, хвойные леса восстанавливаются 80-100 лет.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паводков;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Селевые потоки;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Обмеление в летний период;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Эрозия (разрушение почв);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 становится более сухим и континентальным;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Возникновение суховеев, отрицательное влияние на сельское хозяйство.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Плодородные почвы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свойство почвы – Плодородие – это способность обеспечивать растения питательными веществами и водой. В почве непрерывно совершается кругооборот химических элементов. Происходит непрерывная миграция элементов по схеме: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почва -&gt;растение -&gt;почва. Почва и ее плодородие – незаменимый источник пищевых ресурсов для человека, главное природное богатство, от которого зависит наша жизнь.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городское, промышленное, транспортное строительство - изымаются земли из  с/х оборота;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строительство гидростанций, заполнение водохранилищ 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атопление ценных пойменных земель.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чрезмерный выпас скота – значительная часть пастбищ разрушается и постепенно превращается в бесплодные пустыни.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тяжёлой с/х техники, которые превращают плодородную почву в пыль.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Водные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Самое распространённое вещество, обеспечивающее существование людей на Земле. Входит в состав клеток любого животного и растения. Сложные биохимические реакции в животных и растительных организмах могут протекать только при наличии воды. Климат и погода на планете во многом определяется наличием водных ресурсов и содержанием водяного пара в атмосфере. Вода – это компонент большинства промышленных установок и технологий.  Добыча нефти и подавляющее большинство нефтехимических процессов и переработок связанно с использованием больших объемов воды. Наибольший потребитель вод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ы–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хозяйство.  Водная среда – среда обитания морских животных и растений. Водные ресурсы состоят из стока рек, подземного стока и запасов почвенной влаги.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Недостаток пресной воды: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географический фактор.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непрерывное увеличение потребления воды промышленностью и с/х.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количества воды в реках (уменьшение годового стока) - следствие вырубки лесов и осушения болот, загрязнения водоемов сточными водами.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Основной путь преодоления дефицита водных ресурсов: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рациональное использование водных ресурсов (маловодные технологические процессы и замкнутое водопотребление)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с/х – сокращение потерь при транспортировке.</w:t>
            </w:r>
          </w:p>
        </w:tc>
      </w:tr>
    </w:tbl>
    <w:p w:rsidR="00F2773F" w:rsidRPr="00B402E0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2E0" w:rsidRDefault="00B402E0" w:rsidP="00216F76">
      <w:pPr>
        <w:ind w:right="424"/>
      </w:pPr>
      <w:bookmarkStart w:id="3" w:name="ef230e6d65c3144a9ce6c5842cb4338598a04c50"/>
      <w:bookmarkStart w:id="4" w:name="4"/>
      <w:bookmarkEnd w:id="3"/>
      <w:bookmarkEnd w:id="4"/>
    </w:p>
    <w:p w:rsidR="00931E7E" w:rsidRDefault="00931E7E" w:rsidP="00216F76">
      <w:pPr>
        <w:ind w:right="424"/>
      </w:pP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lastRenderedPageBreak/>
        <w:t>Тест по теме «Природные ресурсы и их использование»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1. Примером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исчерпаемых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возобновимых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природных ресурсов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Полиметаллические руды          2) Ядерная энергия           3) Морская вода      4) Лесные ресурсы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2. Наиболее эффективным путем преодоления дефицита воды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Рациональное использование водных ресурсов     2) Опреснение вод Мирового океана 3) Транспортировка айсбергов                                     4) Сокращение потребления воды населением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3.  Опустынивание характерно для регионов: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Европы;            2) Африки;          3) Северной Америки;        4) Австралии.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4. К настоящему времени человеком преобразовано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 1) около 10% суши;    2) около 20% суши;      3) около 30% суши;       4) около 40 % суши.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EA6F83" w:rsidRPr="00325A0B" w:rsidRDefault="00EA6F83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видами природных ресурсов  и природными ресурсами, к которым они относятся          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Вид природных ресурсов</w:t>
      </w:r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25A0B">
        <w:rPr>
          <w:rFonts w:ascii="Times New Roman" w:hAnsi="Times New Roman" w:cs="Times New Roman"/>
          <w:b/>
          <w:sz w:val="24"/>
          <w:szCs w:val="24"/>
        </w:rPr>
        <w:t>Природные ресурсы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1.</w:t>
      </w:r>
      <w:r w:rsidR="007874D1" w:rsidRPr="00325A0B">
        <w:rPr>
          <w:rFonts w:ascii="Times New Roman" w:hAnsi="Times New Roman" w:cs="Times New Roman"/>
          <w:sz w:val="24"/>
          <w:szCs w:val="24"/>
        </w:rPr>
        <w:t xml:space="preserve">Исчерпаемые </w:t>
      </w:r>
      <w:proofErr w:type="spellStart"/>
      <w:r w:rsidR="007874D1" w:rsidRPr="00325A0B">
        <w:rPr>
          <w:rFonts w:ascii="Times New Roman" w:hAnsi="Times New Roman" w:cs="Times New Roman"/>
          <w:sz w:val="24"/>
          <w:szCs w:val="24"/>
        </w:rPr>
        <w:t>не</w:t>
      </w:r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="007874D1"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А. солнечная энергия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2.</w:t>
      </w:r>
      <w:r w:rsidRPr="00325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Неисчерпаемы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Б. пресная вода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3.исчерпаемые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В. </w:t>
      </w:r>
      <w:r w:rsidR="00325A0B" w:rsidRPr="00325A0B">
        <w:rPr>
          <w:rFonts w:ascii="Times New Roman" w:hAnsi="Times New Roman" w:cs="Times New Roman"/>
          <w:sz w:val="24"/>
          <w:szCs w:val="24"/>
        </w:rPr>
        <w:t>У</w:t>
      </w:r>
      <w:r w:rsidRPr="00325A0B">
        <w:rPr>
          <w:rFonts w:ascii="Times New Roman" w:hAnsi="Times New Roman" w:cs="Times New Roman"/>
          <w:sz w:val="24"/>
          <w:szCs w:val="24"/>
        </w:rPr>
        <w:t>ран</w:t>
      </w:r>
    </w:p>
    <w:p w:rsidR="00325A0B" w:rsidRPr="00325A0B" w:rsidRDefault="00325A0B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</w:p>
    <w:p w:rsidR="00325A0B" w:rsidRPr="00325A0B" w:rsidRDefault="00325A0B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Ресурсами, выделяемыми по характеру использования, являются:</w:t>
      </w:r>
    </w:p>
    <w:p w:rsidR="00325A0B" w:rsidRPr="00325A0B" w:rsidRDefault="00325A0B" w:rsidP="00325A0B">
      <w:pPr>
        <w:ind w:left="360"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минеральные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>;     2) климатические;       3) рекреационные;    4) таких ресурсов нет.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7. Какое из указанных утверждений является правильным?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Железные руды –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горючие минеральные ресурсы. </w:t>
      </w:r>
    </w:p>
    <w:p w:rsidR="00EA6F83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2) Алмазы – возобновляемые и неисчерпаемые нерудные минеральные ресурсы. 3) Энергия ветра относится к неисчерпаемым ресурсам. 4)  Биологические  ресурсы  служат  основой  материального  производства</w:t>
      </w:r>
      <w:r w:rsidRPr="00325A0B">
        <w:rPr>
          <w:rFonts w:ascii="Times New Roman" w:hAnsi="Times New Roman" w:cs="Times New Roman"/>
          <w:sz w:val="28"/>
          <w:szCs w:val="28"/>
        </w:rPr>
        <w:t xml:space="preserve">  </w:t>
      </w:r>
      <w:r w:rsidRPr="00325A0B">
        <w:rPr>
          <w:rFonts w:ascii="Times New Roman" w:hAnsi="Times New Roman" w:cs="Times New Roman"/>
          <w:sz w:val="24"/>
          <w:szCs w:val="24"/>
        </w:rPr>
        <w:t>человеческого общества</w:t>
      </w:r>
    </w:p>
    <w:p w:rsidR="00EA6F83" w:rsidRDefault="00EA6F83" w:rsidP="00216F76">
      <w:pPr>
        <w:ind w:right="424"/>
      </w:pPr>
    </w:p>
    <w:p w:rsidR="00EA6F83" w:rsidRDefault="00EA6F83" w:rsidP="00216F76">
      <w:pPr>
        <w:ind w:right="424"/>
      </w:pPr>
    </w:p>
    <w:p w:rsidR="00325A0B" w:rsidRDefault="00325A0B" w:rsidP="00216F76">
      <w:pPr>
        <w:ind w:right="424"/>
      </w:pPr>
    </w:p>
    <w:sectPr w:rsidR="00325A0B" w:rsidSect="00F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76" w:rsidRDefault="00AD0876" w:rsidP="00F2773F">
      <w:pPr>
        <w:spacing w:after="0" w:line="240" w:lineRule="auto"/>
      </w:pPr>
      <w:r>
        <w:separator/>
      </w:r>
    </w:p>
  </w:endnote>
  <w:endnote w:type="continuationSeparator" w:id="0">
    <w:p w:rsidR="00AD0876" w:rsidRDefault="00AD0876" w:rsidP="00F2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76" w:rsidRDefault="00AD0876" w:rsidP="00F2773F">
      <w:pPr>
        <w:spacing w:after="0" w:line="240" w:lineRule="auto"/>
      </w:pPr>
      <w:r>
        <w:separator/>
      </w:r>
    </w:p>
  </w:footnote>
  <w:footnote w:type="continuationSeparator" w:id="0">
    <w:p w:rsidR="00AD0876" w:rsidRDefault="00AD0876" w:rsidP="00F2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7BC"/>
    <w:multiLevelType w:val="multilevel"/>
    <w:tmpl w:val="3BB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44BC"/>
    <w:multiLevelType w:val="multilevel"/>
    <w:tmpl w:val="54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634"/>
    <w:multiLevelType w:val="multilevel"/>
    <w:tmpl w:val="D8AA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61F45"/>
    <w:multiLevelType w:val="multilevel"/>
    <w:tmpl w:val="8BF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0B19"/>
    <w:multiLevelType w:val="multilevel"/>
    <w:tmpl w:val="CA4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B000E"/>
    <w:multiLevelType w:val="multilevel"/>
    <w:tmpl w:val="989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F50F3"/>
    <w:multiLevelType w:val="multilevel"/>
    <w:tmpl w:val="A00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214"/>
    <w:multiLevelType w:val="multilevel"/>
    <w:tmpl w:val="7310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E2902"/>
    <w:multiLevelType w:val="multilevel"/>
    <w:tmpl w:val="FB1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49D9"/>
    <w:multiLevelType w:val="multilevel"/>
    <w:tmpl w:val="AD4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836A2"/>
    <w:multiLevelType w:val="multilevel"/>
    <w:tmpl w:val="35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2009D"/>
    <w:multiLevelType w:val="multilevel"/>
    <w:tmpl w:val="488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811C2"/>
    <w:multiLevelType w:val="multilevel"/>
    <w:tmpl w:val="E08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574F"/>
    <w:multiLevelType w:val="multilevel"/>
    <w:tmpl w:val="51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541"/>
    <w:rsid w:val="00026559"/>
    <w:rsid w:val="00076B21"/>
    <w:rsid w:val="00171304"/>
    <w:rsid w:val="00216F76"/>
    <w:rsid w:val="00325A0B"/>
    <w:rsid w:val="006C2541"/>
    <w:rsid w:val="00704206"/>
    <w:rsid w:val="007874D1"/>
    <w:rsid w:val="008C2577"/>
    <w:rsid w:val="00931E7E"/>
    <w:rsid w:val="00A46A47"/>
    <w:rsid w:val="00AD0876"/>
    <w:rsid w:val="00B402E0"/>
    <w:rsid w:val="00C07D20"/>
    <w:rsid w:val="00CA7FE8"/>
    <w:rsid w:val="00DA3D6C"/>
    <w:rsid w:val="00E75FA4"/>
    <w:rsid w:val="00EA6F83"/>
    <w:rsid w:val="00F2773F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02E0"/>
  </w:style>
  <w:style w:type="paragraph" w:styleId="a3">
    <w:name w:val="header"/>
    <w:basedOn w:val="a"/>
    <w:link w:val="a4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3F"/>
  </w:style>
  <w:style w:type="paragraph" w:styleId="a5">
    <w:name w:val="footer"/>
    <w:basedOn w:val="a"/>
    <w:link w:val="a6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3F"/>
  </w:style>
  <w:style w:type="paragraph" w:styleId="a7">
    <w:name w:val="List Paragraph"/>
    <w:basedOn w:val="a"/>
    <w:uiPriority w:val="34"/>
    <w:qFormat/>
    <w:rsid w:val="00EA6F8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25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43F1-1BB5-40F2-9F23-9989D18D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house</cp:lastModifiedBy>
  <cp:revision>13</cp:revision>
  <dcterms:created xsi:type="dcterms:W3CDTF">2016-11-20T13:06:00Z</dcterms:created>
  <dcterms:modified xsi:type="dcterms:W3CDTF">2022-02-02T05:15:00Z</dcterms:modified>
</cp:coreProperties>
</file>