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39" w:rsidRPr="00F64F39" w:rsidRDefault="00F64F39" w:rsidP="00F64F39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F64F39">
        <w:rPr>
          <w:rFonts w:ascii="Arial" w:eastAsia="Times New Roman" w:hAnsi="Arial" w:cs="Arial"/>
          <w:color w:val="000000"/>
          <w:kern w:val="36"/>
          <w:sz w:val="33"/>
        </w:rPr>
        <w:t> </w:t>
      </w:r>
      <w:r w:rsidRPr="00F64F39">
        <w:rPr>
          <w:rFonts w:ascii="Arial" w:eastAsia="Times New Roman" w:hAnsi="Arial" w:cs="Arial"/>
          <w:color w:val="000000"/>
          <w:kern w:val="36"/>
          <w:sz w:val="33"/>
          <w:szCs w:val="33"/>
        </w:rPr>
        <w:t>Экономическое и социальное развитие в XVIII в. Народные движения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Социально-экономическое развитие.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После смерти Петра 1 в 1725 г. в истории России начался период, получивший название </w:t>
      </w:r>
      <w:r w:rsidRPr="00F64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эпохи дворцовых переворотов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t> (1725 - 1762). На троне сменилось не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сколько монархов, причем часть из них захватывала власть силой оружия. Только с приходом к власти Екатерины II верховная власть в стране стабилизировалась. Однако смена правительств не оказы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вала сколько </w:t>
      </w:r>
      <w:proofErr w:type="gram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F64F39">
        <w:rPr>
          <w:rFonts w:ascii="Arial" w:eastAsia="Times New Roman" w:hAnsi="Arial" w:cs="Arial"/>
          <w:color w:val="000000"/>
          <w:sz w:val="24"/>
          <w:szCs w:val="24"/>
        </w:rPr>
        <w:t>ибудь</w:t>
      </w:r>
      <w:proofErr w:type="spell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 существенного влияния на процесс развития как сельского хозяйства, так промышленности и торговли. Лишь иностранное засилье в годы царствования Анн</w:t>
      </w:r>
      <w:proofErr w:type="gram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ы Иоа</w:t>
      </w:r>
      <w:proofErr w:type="gramEnd"/>
      <w:r w:rsidRPr="00F64F39">
        <w:rPr>
          <w:rFonts w:ascii="Arial" w:eastAsia="Times New Roman" w:hAnsi="Arial" w:cs="Arial"/>
          <w:color w:val="000000"/>
          <w:sz w:val="24"/>
          <w:szCs w:val="24"/>
        </w:rPr>
        <w:t>нновны за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медлило темпы развития.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Основой производства в этот период являлось сельское хозяйство. В черноземной полосе, находившейся к югу от Оки, большинство крестьян было переведено на барщину, размеры которой зависели от произвола помещика. </w:t>
      </w:r>
      <w:proofErr w:type="spell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Внечерноземных</w:t>
      </w:r>
      <w:proofErr w:type="spell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 губернии барщина была развита слабее. Здесь господствовал оброк. Оброчные крестьяне пользовались большей самостоятельностью, но положение ухудшалось по мере роста оброка. В 1760 -1790 гг. оброк возрос в 4 - 5 раз.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Развивалась промышленность, открывались новые мануфактуры. Так, на Урале бурно росло медеплавильное производство. Текстильные мануфактуры возникли в Иванове, Ярославле, Серпухове, Тамбове и других городах и селах.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К 1769 г. в России насчитывалось около 500 мануфактур (суконных, полотняных, стекольных и пр.) и 159 железоделательных и </w:t>
      </w:r>
      <w:proofErr w:type="spellStart"/>
      <w:proofErr w:type="gram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медно-литейных</w:t>
      </w:r>
      <w:proofErr w:type="spellEnd"/>
      <w:proofErr w:type="gram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 заводов. К концу </w:t>
      </w:r>
      <w:proofErr w:type="gram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gram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VIII столетия в </w:t>
      </w:r>
      <w:proofErr w:type="spell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стpaне</w:t>
      </w:r>
      <w:proofErr w:type="spell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 действовало уже 2294 предприятия.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Наиболее быстро развивалась промышленность Урала, занимавшая в России первое место. Заводы здесь давали 90 % выплавки меди и 65 % производства черного металла по всей стране. В 1800 г. в России было выплавлено 9,8 млн. пудов чугуна. По выплавке чугуна страна стояла на первом месте в мире, превосходя даже Англию.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Крепостнические порядки, господствовавшие в деревне, про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никали и в промышленность. Результатом стало преобладание во всех отраслях промышленности крепостного труда.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Однако к концу </w:t>
      </w:r>
      <w:proofErr w:type="gram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gram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VIII в. в России развивалась и капиталистическая мануфактура, основанная на труде вольнонаемных рабочих. Капиталистическая мануфактура вырастала, прежде всего, из крестьянских промыслов и возникла в первую очередь в легкой промышленности. Именно в </w:t>
      </w:r>
      <w:proofErr w:type="gram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gram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VIII в. начал складываться Иваново-Вознесенский текстильный район. Большинство владельцев текстильных 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lastRenderedPageBreak/>
        <w:t>мануфактур этого района были крепостными крестья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нами графа Шереметева. Уже к концу 80-х гг. XVIII в</w:t>
      </w:r>
      <w:proofErr w:type="gram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 Иваново - Вознесенском районе было 52 мануфактуры, на 49 из них трудились </w:t>
      </w:r>
      <w:r w:rsidRPr="00F64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вольнонаемные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64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рабочие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t>. Капиталистическая мануфактура ук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реплялась и постепенно превращалась в тот тип промышленного предприятия, которому принадлежало будущее.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Расширение привилегий дворянства и засилье иностранцев заметно влияли на торгово-промышленную политику государства. В 1731 г. был установлен новый тариф с вывозимых товаров. В от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личие от тарифа 1724 г. он был не слишком-то выгоден русским промышленникам, но зато не ущемлял интересы дворянства. В 1754 г. отменили внутренние торговые пошлины и мелочные сборы, что способствовало свободному движению товаров по России.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Не прекращался рост дворянского землевладения. В 1732 г. пра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вительство учредило Сухопутный шляхетский корпус - учебное заведение для дворянских детей. В него дворяне записывались еще маленькими детьми, а после окончания учебы сразу получали офицерские чины.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Помещики приносили за своих крепостных крестьян верно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подданническую присягу. Они же и собирали с крестьян подуш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ную подать. Вотчинные инструкции до мелочей определяли жизнь крестьян.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К концу XVIII столетия крестьяне потеряли остатки своих прав.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Им было запрещено иметь недвижимость, торговать без разреше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ния помещика. Крестьян дарили, покупали и продавали, проиг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рывали в карты. Произвол и жестокость помещиков питали кре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стьянскую ненависть.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Крестьянская война под предводительством Е. и. Пугачева.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Уси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ление крепостного гнета привело к крестьянской войне. В этом движении приняли участие крестьяне, горнозаводские рабочие, казачество, народности Поволжья и </w:t>
      </w:r>
      <w:proofErr w:type="spell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Приуралья</w:t>
      </w:r>
      <w:proofErr w:type="spellEnd"/>
      <w:r w:rsidRPr="00F64F39">
        <w:rPr>
          <w:rFonts w:ascii="Arial" w:eastAsia="Times New Roman" w:hAnsi="Arial" w:cs="Arial"/>
          <w:color w:val="000000"/>
          <w:sz w:val="24"/>
          <w:szCs w:val="24"/>
        </w:rPr>
        <w:t>. Крестьянская война началась в 1773 г. Во главе ее встал донской казак Емельян Ивано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вич Пугачев. В 1772 г. у Пугачева родилась мысль выдать себя за Петра 111, будто бы спасшегося от преследования своей жены императрицы Екатерины П. На Яике (Урал) к Пугачеву стали тайно сходиться казаки. 17 сентября 1773 г. в поход двинулся казацкий отряд численностью 80 человек во главе с Пугачевым. Отряд быс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тро рос. Пугачев двинулся к Оренбургу, но штурм города не удал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ся, и восставшие приступили к его осаде.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Призывы Пугачева, в которых он наделял простой народ зем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лей, водой, денежным жалованьем, оружием и провиантом, спо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собствовали распространению восстания. Восставшие башкиры взяли Сарапул, и подошли к Уфе. Вскоре Уфа была осаждена отря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дом </w:t>
      </w:r>
      <w:proofErr w:type="spell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Чики-Зарубина</w:t>
      </w:r>
      <w:proofErr w:type="spellEnd"/>
      <w:r w:rsidRPr="00F64F39">
        <w:rPr>
          <w:rFonts w:ascii="Arial" w:eastAsia="Times New Roman" w:hAnsi="Arial" w:cs="Arial"/>
          <w:color w:val="000000"/>
          <w:sz w:val="24"/>
          <w:szCs w:val="24"/>
        </w:rPr>
        <w:t>, пришедшим на помощь башкирам. Под Че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лябинском стоял со своим отрядом атаман Иван Грязнов. Отряд Ильи </w:t>
      </w:r>
      <w:proofErr w:type="spell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Арапова</w:t>
      </w:r>
      <w:proofErr w:type="spell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взял Самару. В январе 1774 г. Салават </w:t>
      </w:r>
      <w:proofErr w:type="spellStart"/>
      <w:r w:rsidRPr="00F64F39">
        <w:rPr>
          <w:rFonts w:ascii="Arial" w:eastAsia="Times New Roman" w:hAnsi="Arial" w:cs="Arial"/>
          <w:color w:val="000000"/>
          <w:sz w:val="24"/>
          <w:szCs w:val="24"/>
        </w:rPr>
        <w:t>Юлаев</w:t>
      </w:r>
      <w:proofErr w:type="spellEnd"/>
      <w:r w:rsidRPr="00F64F39">
        <w:rPr>
          <w:rFonts w:ascii="Arial" w:eastAsia="Times New Roman" w:hAnsi="Arial" w:cs="Arial"/>
          <w:color w:val="000000"/>
          <w:sz w:val="24"/>
          <w:szCs w:val="24"/>
        </w:rPr>
        <w:t xml:space="preserve"> овла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дел Красноуфимском. К февралю 1774 г. восстанием было охваче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но 3/4 уральских заводов. Однако затянувшаяся осада Оренбурга дала правительству время для того, чтобы стянуть войска и орга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низовать наступление на восставших. В марте Пугачев был разбит и ушел на Урал.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Собрав новые силы, он устремился на запад. 12 июля 1774 г. пугачевское войско овладело Казанью (кроме Кремля). На вы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ручку городу дошли регулярные полки. В кровопролитных боях под Казанью восставшие были разбиты. Пугачев с отрядом в 500 человек перешел Волгу, что явилось сигналом к грандиозно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му крестьянскому восстанию. Тысячи крестьян громили помещи</w:t>
      </w:r>
      <w:r w:rsidRPr="00F64F39">
        <w:rPr>
          <w:rFonts w:ascii="Arial" w:eastAsia="Times New Roman" w:hAnsi="Arial" w:cs="Arial"/>
          <w:color w:val="000000"/>
          <w:sz w:val="24"/>
          <w:szCs w:val="24"/>
        </w:rPr>
        <w:softHyphen/>
        <w:t>чьи усадьбы и истребляли их обитателей. В конце августа 1774 г. под Царицыном правительственные войска разбили Пугачева. С небольшим отрядом вождь повстанцев ушел за Волгу. Казаки, видя, что восстание подавлено, схватили Пугачева и выдали его властям. 10 января 1775 г. в Москве Пугачев и его сподвижники были казнены.</w:t>
      </w:r>
    </w:p>
    <w:p w:rsidR="00F64F39" w:rsidRPr="00F64F39" w:rsidRDefault="00F64F39" w:rsidP="00F64F39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64F39">
        <w:rPr>
          <w:rFonts w:ascii="Arial" w:eastAsia="Times New Roman" w:hAnsi="Arial" w:cs="Arial"/>
          <w:color w:val="000000"/>
          <w:sz w:val="24"/>
          <w:szCs w:val="24"/>
        </w:rPr>
        <w:t>Причинами поражения восстания стали его стихийность, неорганизованность восставших, слабая связь отрядов восставших друг с другом и со штабом. Сыграли свою роль и неясность конечных целей движения. Пугачевское восстание стало одним из звеньев, борьбы крестьян с крепостничеством, приведшей в 1861 г. к его отмене.</w:t>
      </w:r>
    </w:p>
    <w:p w:rsidR="00000000" w:rsidRDefault="00F64F39"/>
    <w:p w:rsidR="00F64F39" w:rsidRDefault="00F64F39" w:rsidP="00F64F3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6"/>
          <w:szCs w:val="26"/>
        </w:rPr>
        <w:t>ВОПРОСЫ И ЗАДАНИЯ</w:t>
      </w:r>
    </w:p>
    <w:p w:rsidR="00F64F39" w:rsidRDefault="00F64F39" w:rsidP="00F64F3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64F39" w:rsidRDefault="00F64F39" w:rsidP="00F64F3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1. Как развивалась экономика России в XVIII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>.? Что способствовало этому развитию, а что тормозило его?</w:t>
      </w:r>
    </w:p>
    <w:p w:rsidR="00F64F39" w:rsidRDefault="00F64F39" w:rsidP="00F64F3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2. С чем связано ухудшение положения крестьянства в XVIII </w:t>
      </w:r>
      <w:proofErr w:type="gramStart"/>
      <w:r>
        <w:rPr>
          <w:color w:val="181818"/>
          <w:sz w:val="26"/>
          <w:szCs w:val="26"/>
        </w:rPr>
        <w:t>в</w:t>
      </w:r>
      <w:proofErr w:type="gramEnd"/>
      <w:r>
        <w:rPr>
          <w:color w:val="181818"/>
          <w:sz w:val="26"/>
          <w:szCs w:val="26"/>
        </w:rPr>
        <w:t>.?</w:t>
      </w:r>
    </w:p>
    <w:p w:rsidR="00F64F39" w:rsidRDefault="00F64F39" w:rsidP="00F64F3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3. В чем причины восстания под предводительством Е. И. Пугачева? Почему его называют крестьянской войной? Покажите на карте действия повстанческих войск.</w:t>
      </w:r>
    </w:p>
    <w:p w:rsidR="00F64F39" w:rsidRDefault="00F64F39" w:rsidP="00F64F3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4. В чем состояли особенности крестьянской войны под предводительством Е. И. Пугачева? Почему она потерпела поражение?</w:t>
      </w:r>
    </w:p>
    <w:p w:rsidR="00F64F39" w:rsidRDefault="00F64F39" w:rsidP="00F64F3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5. Сравните выступление под предводительством Е. И. Пугачева с восстанием под предводительством С. Т. Разина, крестьянскими восстаниями в других странах. Что вы видите в этих движениях общего, чем они различались?</w:t>
      </w:r>
    </w:p>
    <w:p w:rsidR="00F64F39" w:rsidRDefault="00F64F39"/>
    <w:sectPr w:rsidR="00F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F39"/>
    <w:rsid w:val="00F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64F39"/>
  </w:style>
  <w:style w:type="paragraph" w:styleId="a3">
    <w:name w:val="Normal (Web)"/>
    <w:basedOn w:val="a"/>
    <w:uiPriority w:val="99"/>
    <w:semiHidden/>
    <w:unhideWhenUsed/>
    <w:rsid w:val="00F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2022-02-06T10:35:00Z</dcterms:created>
  <dcterms:modified xsi:type="dcterms:W3CDTF">2022-02-06T10:43:00Z</dcterms:modified>
</cp:coreProperties>
</file>