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39" w:rsidRPr="00F64F39" w:rsidRDefault="00F64F39" w:rsidP="00F64F39">
      <w:pPr>
        <w:spacing w:before="100" w:beforeAutospacing="1" w:after="100" w:afterAutospacing="1" w:line="33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</w:rPr>
      </w:pPr>
      <w:r w:rsidRPr="00F64F39">
        <w:rPr>
          <w:rFonts w:ascii="Arial" w:eastAsia="Times New Roman" w:hAnsi="Arial" w:cs="Arial"/>
          <w:color w:val="000000"/>
          <w:kern w:val="36"/>
          <w:sz w:val="33"/>
        </w:rPr>
        <w:t> </w:t>
      </w:r>
      <w:r w:rsidRPr="00F64F39">
        <w:rPr>
          <w:rFonts w:ascii="Arial" w:eastAsia="Times New Roman" w:hAnsi="Arial" w:cs="Arial"/>
          <w:color w:val="000000"/>
          <w:kern w:val="36"/>
          <w:sz w:val="33"/>
          <w:szCs w:val="33"/>
        </w:rPr>
        <w:t>Экономическое и социальное развитие в XVIII в. Народные движения</w:t>
      </w:r>
    </w:p>
    <w:p w:rsidR="00F64F39" w:rsidRPr="00F64F39" w:rsidRDefault="00F64F39" w:rsidP="00F64F39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64F39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Социально-экономическое развитие.</w:t>
      </w:r>
    </w:p>
    <w:p w:rsidR="00F64F39" w:rsidRPr="00F64F39" w:rsidRDefault="00F64F39" w:rsidP="00F64F39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64F39">
        <w:rPr>
          <w:rFonts w:ascii="Arial" w:eastAsia="Times New Roman" w:hAnsi="Arial" w:cs="Arial"/>
          <w:color w:val="000000"/>
          <w:sz w:val="24"/>
          <w:szCs w:val="24"/>
        </w:rPr>
        <w:t>После смерти Петра 1 в 1725 г. в истории России начался период, получивший название </w:t>
      </w:r>
      <w:r w:rsidRPr="00F64F39">
        <w:rPr>
          <w:rFonts w:ascii="Arial" w:eastAsia="Times New Roman" w:hAnsi="Arial" w:cs="Arial"/>
          <w:i/>
          <w:iCs/>
          <w:color w:val="000000"/>
          <w:sz w:val="24"/>
          <w:szCs w:val="24"/>
        </w:rPr>
        <w:t>эпохи дворцовых переворотов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t> (1725 - 1762). На троне сменилось не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сколько монархов, причем часть из них захватывала власть силой оружия. Только с приходом к власти Екатерины II верховная власть в стране стабилизировалась. Однако смена правительств не оказы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вала сколько </w:t>
      </w:r>
      <w:proofErr w:type="gramStart"/>
      <w:r w:rsidRPr="00F64F39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64F39">
        <w:rPr>
          <w:rFonts w:ascii="Arial" w:eastAsia="Times New Roman" w:hAnsi="Arial" w:cs="Arial"/>
          <w:color w:val="000000"/>
          <w:sz w:val="24"/>
          <w:szCs w:val="24"/>
        </w:rPr>
        <w:t>н</w:t>
      </w:r>
      <w:proofErr w:type="gramEnd"/>
      <w:r w:rsidRPr="00F64F39">
        <w:rPr>
          <w:rFonts w:ascii="Arial" w:eastAsia="Times New Roman" w:hAnsi="Arial" w:cs="Arial"/>
          <w:color w:val="000000"/>
          <w:sz w:val="24"/>
          <w:szCs w:val="24"/>
        </w:rPr>
        <w:t>ибудь</w:t>
      </w:r>
      <w:proofErr w:type="spellEnd"/>
      <w:r w:rsidRPr="00F64F39">
        <w:rPr>
          <w:rFonts w:ascii="Arial" w:eastAsia="Times New Roman" w:hAnsi="Arial" w:cs="Arial"/>
          <w:color w:val="000000"/>
          <w:sz w:val="24"/>
          <w:szCs w:val="24"/>
        </w:rPr>
        <w:t xml:space="preserve"> существенного влияния на процесс развития как сельского хозяйства, так промышленности и торговли. Лишь иностранное засилье в годы царствования Анн</w:t>
      </w:r>
      <w:proofErr w:type="gramStart"/>
      <w:r w:rsidRPr="00F64F39">
        <w:rPr>
          <w:rFonts w:ascii="Arial" w:eastAsia="Times New Roman" w:hAnsi="Arial" w:cs="Arial"/>
          <w:color w:val="000000"/>
          <w:sz w:val="24"/>
          <w:szCs w:val="24"/>
        </w:rPr>
        <w:t>ы Иоа</w:t>
      </w:r>
      <w:proofErr w:type="gramEnd"/>
      <w:r w:rsidRPr="00F64F39">
        <w:rPr>
          <w:rFonts w:ascii="Arial" w:eastAsia="Times New Roman" w:hAnsi="Arial" w:cs="Arial"/>
          <w:color w:val="000000"/>
          <w:sz w:val="24"/>
          <w:szCs w:val="24"/>
        </w:rPr>
        <w:t>нновны за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медлило темпы развития.</w:t>
      </w:r>
    </w:p>
    <w:p w:rsidR="00F64F39" w:rsidRPr="00F64F39" w:rsidRDefault="00F64F39" w:rsidP="00F64F39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64F39">
        <w:rPr>
          <w:rFonts w:ascii="Arial" w:eastAsia="Times New Roman" w:hAnsi="Arial" w:cs="Arial"/>
          <w:color w:val="000000"/>
          <w:sz w:val="24"/>
          <w:szCs w:val="24"/>
        </w:rPr>
        <w:t xml:space="preserve">Основой производства в этот период являлось сельское хозяйство. В черноземной полосе, находившейся к югу от Оки, большинство крестьян было переведено на барщину, размеры которой зависели от произвола помещика. </w:t>
      </w:r>
      <w:proofErr w:type="spellStart"/>
      <w:r w:rsidRPr="00F64F39">
        <w:rPr>
          <w:rFonts w:ascii="Arial" w:eastAsia="Times New Roman" w:hAnsi="Arial" w:cs="Arial"/>
          <w:color w:val="000000"/>
          <w:sz w:val="24"/>
          <w:szCs w:val="24"/>
        </w:rPr>
        <w:t>Внечерноземных</w:t>
      </w:r>
      <w:proofErr w:type="spellEnd"/>
      <w:r w:rsidRPr="00F64F39">
        <w:rPr>
          <w:rFonts w:ascii="Arial" w:eastAsia="Times New Roman" w:hAnsi="Arial" w:cs="Arial"/>
          <w:color w:val="000000"/>
          <w:sz w:val="24"/>
          <w:szCs w:val="24"/>
        </w:rPr>
        <w:t xml:space="preserve"> губернии барщина была развита слабее. Здесь господствовал оброк. Оброчные крестьяне пользовались большей самостоятельностью, но положение ухудшалось по мере роста оброка. В 1760 -1790 гг. оброк возрос в 4 - 5 раз.</w:t>
      </w:r>
    </w:p>
    <w:p w:rsidR="00F64F39" w:rsidRPr="00F64F39" w:rsidRDefault="00F64F39" w:rsidP="00F64F39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64F39">
        <w:rPr>
          <w:rFonts w:ascii="Arial" w:eastAsia="Times New Roman" w:hAnsi="Arial" w:cs="Arial"/>
          <w:color w:val="000000"/>
          <w:sz w:val="24"/>
          <w:szCs w:val="24"/>
        </w:rPr>
        <w:t>Развивалась промышленность, открывались новые мануфактуры. Так, на Урале бурно росло медеплавильное производство. Текстильные мануфактуры возникли в Иванове, Ярославле, Серпухове, Тамбове и других городах и селах.</w:t>
      </w:r>
    </w:p>
    <w:p w:rsidR="00F64F39" w:rsidRPr="00F64F39" w:rsidRDefault="00F64F39" w:rsidP="00F64F39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64F39">
        <w:rPr>
          <w:rFonts w:ascii="Arial" w:eastAsia="Times New Roman" w:hAnsi="Arial" w:cs="Arial"/>
          <w:color w:val="000000"/>
          <w:sz w:val="24"/>
          <w:szCs w:val="24"/>
        </w:rPr>
        <w:t xml:space="preserve">К 1769 г. в России насчитывалось около 500 мануфактур (суконных, полотняных, стекольных и пр.) и 159 железоделательных и </w:t>
      </w:r>
      <w:proofErr w:type="spellStart"/>
      <w:proofErr w:type="gramStart"/>
      <w:r w:rsidRPr="00F64F39">
        <w:rPr>
          <w:rFonts w:ascii="Arial" w:eastAsia="Times New Roman" w:hAnsi="Arial" w:cs="Arial"/>
          <w:color w:val="000000"/>
          <w:sz w:val="24"/>
          <w:szCs w:val="24"/>
        </w:rPr>
        <w:t>медно-литейных</w:t>
      </w:r>
      <w:proofErr w:type="spellEnd"/>
      <w:proofErr w:type="gramEnd"/>
      <w:r w:rsidRPr="00F64F39">
        <w:rPr>
          <w:rFonts w:ascii="Arial" w:eastAsia="Times New Roman" w:hAnsi="Arial" w:cs="Arial"/>
          <w:color w:val="000000"/>
          <w:sz w:val="24"/>
          <w:szCs w:val="24"/>
        </w:rPr>
        <w:t xml:space="preserve"> заводов. К концу </w:t>
      </w:r>
      <w:proofErr w:type="gramStart"/>
      <w:r w:rsidRPr="00F64F39">
        <w:rPr>
          <w:rFonts w:ascii="Arial" w:eastAsia="Times New Roman" w:hAnsi="Arial" w:cs="Arial"/>
          <w:color w:val="000000"/>
          <w:sz w:val="24"/>
          <w:szCs w:val="24"/>
        </w:rPr>
        <w:t>Х</w:t>
      </w:r>
      <w:proofErr w:type="gramEnd"/>
      <w:r w:rsidRPr="00F64F39">
        <w:rPr>
          <w:rFonts w:ascii="Arial" w:eastAsia="Times New Roman" w:hAnsi="Arial" w:cs="Arial"/>
          <w:color w:val="000000"/>
          <w:sz w:val="24"/>
          <w:szCs w:val="24"/>
        </w:rPr>
        <w:t xml:space="preserve">VIII столетия в </w:t>
      </w:r>
      <w:proofErr w:type="spellStart"/>
      <w:r w:rsidRPr="00F64F39">
        <w:rPr>
          <w:rFonts w:ascii="Arial" w:eastAsia="Times New Roman" w:hAnsi="Arial" w:cs="Arial"/>
          <w:color w:val="000000"/>
          <w:sz w:val="24"/>
          <w:szCs w:val="24"/>
        </w:rPr>
        <w:t>стpaне</w:t>
      </w:r>
      <w:proofErr w:type="spellEnd"/>
      <w:r w:rsidRPr="00F64F39">
        <w:rPr>
          <w:rFonts w:ascii="Arial" w:eastAsia="Times New Roman" w:hAnsi="Arial" w:cs="Arial"/>
          <w:color w:val="000000"/>
          <w:sz w:val="24"/>
          <w:szCs w:val="24"/>
        </w:rPr>
        <w:t xml:space="preserve"> действовало уже 2294 предприятия.</w:t>
      </w:r>
    </w:p>
    <w:p w:rsidR="00F64F39" w:rsidRPr="00F64F39" w:rsidRDefault="00F64F39" w:rsidP="00F64F39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64F39">
        <w:rPr>
          <w:rFonts w:ascii="Arial" w:eastAsia="Times New Roman" w:hAnsi="Arial" w:cs="Arial"/>
          <w:color w:val="000000"/>
          <w:sz w:val="24"/>
          <w:szCs w:val="24"/>
        </w:rPr>
        <w:t>Наиболее быстро развивалась промышленность Урала, занимавшая в России первое место. Заводы здесь давали 90 % выплавки меди и 65 % производства черного металла по всей стране. В 1800 г. в России было выплавлено 9,8 млн. пудов чугуна. По выплавке чугуна страна стояла на первом месте в мире, превосходя даже Англию.</w:t>
      </w:r>
    </w:p>
    <w:p w:rsidR="00F64F39" w:rsidRPr="00F64F39" w:rsidRDefault="00F64F39" w:rsidP="00F64F39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64F39">
        <w:rPr>
          <w:rFonts w:ascii="Arial" w:eastAsia="Times New Roman" w:hAnsi="Arial" w:cs="Arial"/>
          <w:color w:val="000000"/>
          <w:sz w:val="24"/>
          <w:szCs w:val="24"/>
        </w:rPr>
        <w:t>Крепостнические порядки, господствовавшие в деревне, про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никали и в промышленность. Результатом стало преобладание во всех отраслях промышленности крепостного труда.</w:t>
      </w:r>
    </w:p>
    <w:p w:rsidR="00F64F39" w:rsidRPr="00F64F39" w:rsidRDefault="00F64F39" w:rsidP="00F64F39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64F39">
        <w:rPr>
          <w:rFonts w:ascii="Arial" w:eastAsia="Times New Roman" w:hAnsi="Arial" w:cs="Arial"/>
          <w:color w:val="000000"/>
          <w:sz w:val="24"/>
          <w:szCs w:val="24"/>
        </w:rPr>
        <w:t xml:space="preserve">Однако к концу </w:t>
      </w:r>
      <w:proofErr w:type="gramStart"/>
      <w:r w:rsidRPr="00F64F39">
        <w:rPr>
          <w:rFonts w:ascii="Arial" w:eastAsia="Times New Roman" w:hAnsi="Arial" w:cs="Arial"/>
          <w:color w:val="000000"/>
          <w:sz w:val="24"/>
          <w:szCs w:val="24"/>
        </w:rPr>
        <w:t>Х</w:t>
      </w:r>
      <w:proofErr w:type="gramEnd"/>
      <w:r w:rsidRPr="00F64F39">
        <w:rPr>
          <w:rFonts w:ascii="Arial" w:eastAsia="Times New Roman" w:hAnsi="Arial" w:cs="Arial"/>
          <w:color w:val="000000"/>
          <w:sz w:val="24"/>
          <w:szCs w:val="24"/>
        </w:rPr>
        <w:t xml:space="preserve">VIII в. в России развивалась и капиталистическая мануфактура, основанная на труде вольнонаемных рабочих. Капиталистическая мануфактура вырастала, прежде всего, из крестьянских промыслов и возникла в первую очередь в легкой промышленности. Именно в </w:t>
      </w:r>
      <w:proofErr w:type="gramStart"/>
      <w:r w:rsidRPr="00F64F39">
        <w:rPr>
          <w:rFonts w:ascii="Arial" w:eastAsia="Times New Roman" w:hAnsi="Arial" w:cs="Arial"/>
          <w:color w:val="000000"/>
          <w:sz w:val="24"/>
          <w:szCs w:val="24"/>
        </w:rPr>
        <w:t>Х</w:t>
      </w:r>
      <w:proofErr w:type="gramEnd"/>
      <w:r w:rsidRPr="00F64F39">
        <w:rPr>
          <w:rFonts w:ascii="Arial" w:eastAsia="Times New Roman" w:hAnsi="Arial" w:cs="Arial"/>
          <w:color w:val="000000"/>
          <w:sz w:val="24"/>
          <w:szCs w:val="24"/>
        </w:rPr>
        <w:t xml:space="preserve">VIII в. начал складываться Иваново-Вознесенский текстильный район. Большинство владельцев текстильных 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lastRenderedPageBreak/>
        <w:t>мануфактур этого района были крепостными крестья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нами графа Шереметева. Уже к концу 80-х гг. XVIII в</w:t>
      </w:r>
      <w:proofErr w:type="gramStart"/>
      <w:r w:rsidRPr="00F64F39">
        <w:rPr>
          <w:rFonts w:ascii="Arial" w:eastAsia="Times New Roman" w:hAnsi="Arial" w:cs="Arial"/>
          <w:color w:val="000000"/>
          <w:sz w:val="24"/>
          <w:szCs w:val="24"/>
        </w:rPr>
        <w:t>.в</w:t>
      </w:r>
      <w:proofErr w:type="gramEnd"/>
      <w:r w:rsidRPr="00F64F39">
        <w:rPr>
          <w:rFonts w:ascii="Arial" w:eastAsia="Times New Roman" w:hAnsi="Arial" w:cs="Arial"/>
          <w:color w:val="000000"/>
          <w:sz w:val="24"/>
          <w:szCs w:val="24"/>
        </w:rPr>
        <w:t xml:space="preserve"> Иваново - Вознесенском районе было 52 мануфактуры, на 49 из них трудились </w:t>
      </w:r>
      <w:r w:rsidRPr="00F64F39">
        <w:rPr>
          <w:rFonts w:ascii="Arial" w:eastAsia="Times New Roman" w:hAnsi="Arial" w:cs="Arial"/>
          <w:i/>
          <w:iCs/>
          <w:color w:val="000000"/>
          <w:sz w:val="24"/>
          <w:szCs w:val="24"/>
        </w:rPr>
        <w:t>вольнонаемные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64F39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рабочие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t>. Капиталистическая мануфактура ук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реплялась и постепенно превращалась в тот тип промышленного предприятия, которому принадлежало будущее.</w:t>
      </w:r>
    </w:p>
    <w:p w:rsidR="00F64F39" w:rsidRPr="00F64F39" w:rsidRDefault="00F64F39" w:rsidP="00F64F39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64F39">
        <w:rPr>
          <w:rFonts w:ascii="Arial" w:eastAsia="Times New Roman" w:hAnsi="Arial" w:cs="Arial"/>
          <w:color w:val="000000"/>
          <w:sz w:val="24"/>
          <w:szCs w:val="24"/>
        </w:rPr>
        <w:t>Расширение привилегий дворянства и засилье иностранцев заметно влияли на торгово-промышленную политику государства. В 1731 г. был установлен новый тариф с вывозимых товаров. В от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личие от тарифа 1724 г. он был не слишком-то выгоден русским промышленникам, но зато не ущемлял интересы дворянства. В 1754 г. отменили внутренние торговые пошлины и мелочные сборы, что способствовало свободному движению товаров по России.</w:t>
      </w:r>
    </w:p>
    <w:p w:rsidR="00F64F39" w:rsidRPr="00F64F39" w:rsidRDefault="00F64F39" w:rsidP="00F64F39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64F39">
        <w:rPr>
          <w:rFonts w:ascii="Arial" w:eastAsia="Times New Roman" w:hAnsi="Arial" w:cs="Arial"/>
          <w:color w:val="000000"/>
          <w:sz w:val="24"/>
          <w:szCs w:val="24"/>
        </w:rPr>
        <w:t>Не прекращался рост дворянского землевладения. В 1732 г. пра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вительство учредило Сухопутный шляхетский корпус - учебное заведение для дворянских детей. В него дворяне записывались еще маленькими детьми, а после окончания учебы сразу получали офицерские чины.</w:t>
      </w:r>
    </w:p>
    <w:p w:rsidR="00F64F39" w:rsidRPr="00F64F39" w:rsidRDefault="00F64F39" w:rsidP="00F64F39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64F39">
        <w:rPr>
          <w:rFonts w:ascii="Arial" w:eastAsia="Times New Roman" w:hAnsi="Arial" w:cs="Arial"/>
          <w:color w:val="000000"/>
          <w:sz w:val="24"/>
          <w:szCs w:val="24"/>
        </w:rPr>
        <w:t>Помещики приносили за своих крепостных крестьян верно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подданническую присягу. Они же и собирали с крестьян подуш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ную подать. Вотчинные инструкции до мелочей определяли жизнь крестьян.</w:t>
      </w:r>
    </w:p>
    <w:p w:rsidR="00F64F39" w:rsidRPr="00F64F39" w:rsidRDefault="00F64F39" w:rsidP="00F64F39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64F39">
        <w:rPr>
          <w:rFonts w:ascii="Arial" w:eastAsia="Times New Roman" w:hAnsi="Arial" w:cs="Arial"/>
          <w:color w:val="000000"/>
          <w:sz w:val="24"/>
          <w:szCs w:val="24"/>
        </w:rPr>
        <w:t>К концу XVIII столетия крестьяне потеряли остатки своих прав.</w:t>
      </w:r>
    </w:p>
    <w:p w:rsidR="00F64F39" w:rsidRPr="00F64F39" w:rsidRDefault="00F64F39" w:rsidP="00F64F39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64F39">
        <w:rPr>
          <w:rFonts w:ascii="Arial" w:eastAsia="Times New Roman" w:hAnsi="Arial" w:cs="Arial"/>
          <w:color w:val="000000"/>
          <w:sz w:val="24"/>
          <w:szCs w:val="24"/>
        </w:rPr>
        <w:t>Им было запрещено иметь недвижимость, торговать без разреше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ния помещика. Крестьян дарили, покупали и продавали, проиг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рывали в карты. Произвол и жестокость помещиков питали кре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стьянскую ненависть.</w:t>
      </w:r>
    </w:p>
    <w:p w:rsidR="00F64F39" w:rsidRPr="00F64F39" w:rsidRDefault="00F64F39" w:rsidP="00F64F39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64F39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Крестьянская война под предводительством Е. и. Пугачева.</w:t>
      </w:r>
    </w:p>
    <w:p w:rsidR="00F64F39" w:rsidRPr="00F64F39" w:rsidRDefault="00F64F39" w:rsidP="00F64F39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64F39">
        <w:rPr>
          <w:rFonts w:ascii="Arial" w:eastAsia="Times New Roman" w:hAnsi="Arial" w:cs="Arial"/>
          <w:color w:val="000000"/>
          <w:sz w:val="24"/>
          <w:szCs w:val="24"/>
        </w:rPr>
        <w:t>Уси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ление крепостного гнета привело к крестьянской войне. В этом движении приняли участие крестьяне, горнозаводские рабочие, казачество, народности Поволжья и </w:t>
      </w:r>
      <w:proofErr w:type="spellStart"/>
      <w:r w:rsidRPr="00F64F39">
        <w:rPr>
          <w:rFonts w:ascii="Arial" w:eastAsia="Times New Roman" w:hAnsi="Arial" w:cs="Arial"/>
          <w:color w:val="000000"/>
          <w:sz w:val="24"/>
          <w:szCs w:val="24"/>
        </w:rPr>
        <w:t>Приуралья</w:t>
      </w:r>
      <w:proofErr w:type="spellEnd"/>
      <w:r w:rsidRPr="00F64F39">
        <w:rPr>
          <w:rFonts w:ascii="Arial" w:eastAsia="Times New Roman" w:hAnsi="Arial" w:cs="Arial"/>
          <w:color w:val="000000"/>
          <w:sz w:val="24"/>
          <w:szCs w:val="24"/>
        </w:rPr>
        <w:t>. Крестьянская война началась в 1773 г. Во главе ее встал донской казак Емельян Ивано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вич Пугачев. В 1772 г. у Пугачева родилась мысль выдать себя за Петра 111, будто бы спасшегося от преследования своей жены императрицы Екатерины П. На Яике (Урал) к Пугачеву стали тайно сходиться казаки. 17 сентября 1773 г. в поход двинулся казацкий отряд численностью 80 человек во главе с Пугачевым. Отряд быс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тро рос. Пугачев двинулся к Оренбургу, но штурм города не удал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ся, и восставшие приступили к его осаде.</w:t>
      </w:r>
    </w:p>
    <w:p w:rsidR="00F64F39" w:rsidRPr="00F64F39" w:rsidRDefault="00F64F39" w:rsidP="00F64F39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64F39">
        <w:rPr>
          <w:rFonts w:ascii="Arial" w:eastAsia="Times New Roman" w:hAnsi="Arial" w:cs="Arial"/>
          <w:color w:val="000000"/>
          <w:sz w:val="24"/>
          <w:szCs w:val="24"/>
        </w:rPr>
        <w:t>Призывы Пугачева, в которых он наделял простой народ зем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лей, водой, денежным жалованьем, оружием и провиантом, спо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собствовали распространению восстания. Восставшие башкиры взяли Сарапул, и подошли к Уфе. Вскоре Уфа была осаждена отря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дом </w:t>
      </w:r>
      <w:proofErr w:type="spellStart"/>
      <w:r w:rsidRPr="00F64F39">
        <w:rPr>
          <w:rFonts w:ascii="Arial" w:eastAsia="Times New Roman" w:hAnsi="Arial" w:cs="Arial"/>
          <w:color w:val="000000"/>
          <w:sz w:val="24"/>
          <w:szCs w:val="24"/>
        </w:rPr>
        <w:t>Чики-Зарубина</w:t>
      </w:r>
      <w:proofErr w:type="spellEnd"/>
      <w:r w:rsidRPr="00F64F39">
        <w:rPr>
          <w:rFonts w:ascii="Arial" w:eastAsia="Times New Roman" w:hAnsi="Arial" w:cs="Arial"/>
          <w:color w:val="000000"/>
          <w:sz w:val="24"/>
          <w:szCs w:val="24"/>
        </w:rPr>
        <w:t>, пришедшим на помощь башкирам. Под Че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лябинском стоял со своим отрядом атаман Иван Грязнов. Отряд Ильи </w:t>
      </w:r>
      <w:proofErr w:type="spellStart"/>
      <w:r w:rsidRPr="00F64F39">
        <w:rPr>
          <w:rFonts w:ascii="Arial" w:eastAsia="Times New Roman" w:hAnsi="Arial" w:cs="Arial"/>
          <w:color w:val="000000"/>
          <w:sz w:val="24"/>
          <w:szCs w:val="24"/>
        </w:rPr>
        <w:t>Арапова</w:t>
      </w:r>
      <w:proofErr w:type="spellEnd"/>
      <w:r w:rsidRPr="00F64F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взял Самару. В январе 1774 г. Салават </w:t>
      </w:r>
      <w:proofErr w:type="spellStart"/>
      <w:r w:rsidRPr="00F64F39">
        <w:rPr>
          <w:rFonts w:ascii="Arial" w:eastAsia="Times New Roman" w:hAnsi="Arial" w:cs="Arial"/>
          <w:color w:val="000000"/>
          <w:sz w:val="24"/>
          <w:szCs w:val="24"/>
        </w:rPr>
        <w:t>Юлаев</w:t>
      </w:r>
      <w:proofErr w:type="spellEnd"/>
      <w:r w:rsidRPr="00F64F39">
        <w:rPr>
          <w:rFonts w:ascii="Arial" w:eastAsia="Times New Roman" w:hAnsi="Arial" w:cs="Arial"/>
          <w:color w:val="000000"/>
          <w:sz w:val="24"/>
          <w:szCs w:val="24"/>
        </w:rPr>
        <w:t xml:space="preserve"> овла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дел Красноуфимском. К февралю 1774 г. восстанием было охваче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но 3/4 уральских заводов. Однако затянувшаяся осада Оренбурга дала правительству время для того, чтобы стянуть войска и орга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низовать наступление на восставших. В марте Пугачев был разбит и ушел на Урал.</w:t>
      </w:r>
    </w:p>
    <w:p w:rsidR="00F64F39" w:rsidRPr="00F64F39" w:rsidRDefault="00F64F39" w:rsidP="00F64F39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64F39">
        <w:rPr>
          <w:rFonts w:ascii="Arial" w:eastAsia="Times New Roman" w:hAnsi="Arial" w:cs="Arial"/>
          <w:color w:val="000000"/>
          <w:sz w:val="24"/>
          <w:szCs w:val="24"/>
        </w:rPr>
        <w:t>Собрав новые силы, он устремился на запад. 12 июля 1774 г. пугачевское войско овладело Казанью (кроме Кремля). На вы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ручку городу дошли регулярные полки. В кровопролитных боях под Казанью восставшие были разбиты. Пугачев с отрядом в 500 человек перешел Волгу, что явилось сигналом к грандиозно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му крестьянскому восстанию. Тысячи крестьян громили помещи</w:t>
      </w:r>
      <w:r w:rsidRPr="00F64F39">
        <w:rPr>
          <w:rFonts w:ascii="Arial" w:eastAsia="Times New Roman" w:hAnsi="Arial" w:cs="Arial"/>
          <w:color w:val="000000"/>
          <w:sz w:val="24"/>
          <w:szCs w:val="24"/>
        </w:rPr>
        <w:softHyphen/>
        <w:t>чьи усадьбы и истребляли их обитателей. В конце августа 1774 г. под Царицыном правительственные войска разбили Пугачева. С небольшим отрядом вождь повстанцев ушел за Волгу. Казаки, видя, что восстание подавлено, схватили Пугачева и выдали его властям. 10 января 1775 г. в Москве Пугачев и его сподвижники были казнены.</w:t>
      </w:r>
    </w:p>
    <w:p w:rsidR="00F64F39" w:rsidRPr="00F64F39" w:rsidRDefault="00F64F39" w:rsidP="00F64F39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F64F39">
        <w:rPr>
          <w:rFonts w:ascii="Arial" w:eastAsia="Times New Roman" w:hAnsi="Arial" w:cs="Arial"/>
          <w:color w:val="000000"/>
          <w:sz w:val="24"/>
          <w:szCs w:val="24"/>
        </w:rPr>
        <w:t>Причинами поражения восстания стали его стихийность, неорганизованность восставших, слабая связь отрядов восставших друг с другом и со штабом. Сыграли свою роль и неясность конечных целей движения. Пугачевское восстание стало одним из звеньев, борьбы крестьян с крепостничеством, приведшей в 1861 г. к его отмене.</w:t>
      </w:r>
    </w:p>
    <w:p w:rsidR="00000000" w:rsidRDefault="00F64F39"/>
    <w:p w:rsidR="00F64F39" w:rsidRDefault="00F64F39" w:rsidP="00F64F3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6"/>
          <w:szCs w:val="26"/>
        </w:rPr>
        <w:t>ВОПРОСЫ И ЗАДАНИЯ</w:t>
      </w:r>
    </w:p>
    <w:p w:rsidR="00F64F39" w:rsidRDefault="00F64F39" w:rsidP="00F64F3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64F39" w:rsidRDefault="00F64F39" w:rsidP="00F64F3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 xml:space="preserve">1. Как развивалась экономика России в XVIII </w:t>
      </w:r>
      <w:proofErr w:type="gramStart"/>
      <w:r>
        <w:rPr>
          <w:color w:val="181818"/>
          <w:sz w:val="26"/>
          <w:szCs w:val="26"/>
        </w:rPr>
        <w:t>в</w:t>
      </w:r>
      <w:proofErr w:type="gramEnd"/>
      <w:r>
        <w:rPr>
          <w:color w:val="181818"/>
          <w:sz w:val="26"/>
          <w:szCs w:val="26"/>
        </w:rPr>
        <w:t>.? Что способствовало этому развитию, а что тормозило его?</w:t>
      </w:r>
    </w:p>
    <w:p w:rsidR="00F64F39" w:rsidRDefault="00F64F39" w:rsidP="00F64F3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 xml:space="preserve">2. С чем связано ухудшение положения крестьянства в XVIII </w:t>
      </w:r>
      <w:proofErr w:type="gramStart"/>
      <w:r>
        <w:rPr>
          <w:color w:val="181818"/>
          <w:sz w:val="26"/>
          <w:szCs w:val="26"/>
        </w:rPr>
        <w:t>в</w:t>
      </w:r>
      <w:proofErr w:type="gramEnd"/>
      <w:r>
        <w:rPr>
          <w:color w:val="181818"/>
          <w:sz w:val="26"/>
          <w:szCs w:val="26"/>
        </w:rPr>
        <w:t>.?</w:t>
      </w:r>
    </w:p>
    <w:p w:rsidR="00F64F39" w:rsidRDefault="00F64F39" w:rsidP="00F64F3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3. В чем причины восстания под предводительством Е. И. Пугачева? Почему его называют крестьянской войной? Покажите на карте действия повстанческих войск.</w:t>
      </w:r>
    </w:p>
    <w:p w:rsidR="00F64F39" w:rsidRDefault="00F64F39" w:rsidP="00F64F3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4. В чем состояли особенности крестьянской войны под предводительством Е. И. Пугачева? Почему она потерпела поражение?</w:t>
      </w:r>
    </w:p>
    <w:p w:rsidR="00F64F39" w:rsidRDefault="00F64F39" w:rsidP="00F64F3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5. Сравните выступление под предводительством Е. И. Пугачева с восстанием под предводительством С. Т. Разина, крестьянскими восстаниями в других странах. Что вы видите в этих движениях общего, чем они различались?</w:t>
      </w:r>
    </w:p>
    <w:p w:rsidR="00F64F39" w:rsidRDefault="00F64F39"/>
    <w:sectPr w:rsidR="00F64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F39"/>
    <w:rsid w:val="00F6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4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64F39"/>
  </w:style>
  <w:style w:type="paragraph" w:styleId="a3">
    <w:name w:val="Normal (Web)"/>
    <w:basedOn w:val="a"/>
    <w:uiPriority w:val="99"/>
    <w:semiHidden/>
    <w:unhideWhenUsed/>
    <w:rsid w:val="00F6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1027</Words>
  <Characters>5857</Characters>
  <Application>Microsoft Office Word</Application>
  <DocSecurity>0</DocSecurity>
  <Lines>48</Lines>
  <Paragraphs>13</Paragraphs>
  <ScaleCrop>false</ScaleCrop>
  <Company>Microsoft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2022-02-06T10:35:00Z</dcterms:created>
  <dcterms:modified xsi:type="dcterms:W3CDTF">2022-02-06T10:43:00Z</dcterms:modified>
</cp:coreProperties>
</file>