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D3" w:rsidRDefault="005C6B8F">
      <w:r>
        <w:t>9.02.22  гр.18-1 Выполнение работ. Преподаватель Захаров Г.П.</w:t>
      </w:r>
    </w:p>
    <w:p w:rsidR="005C6B8F" w:rsidRPr="005C6B8F" w:rsidRDefault="005C6B8F" w:rsidP="005C6B8F">
      <w:pPr>
        <w:pStyle w:val="1"/>
        <w:spacing w:before="313" w:beforeAutospacing="0" w:after="157" w:afterAutospacing="0"/>
        <w:rPr>
          <w:b w:val="0"/>
          <w:bCs w:val="0"/>
          <w:sz w:val="28"/>
          <w:szCs w:val="28"/>
        </w:rPr>
      </w:pPr>
      <w:r w:rsidRPr="005C6B8F">
        <w:rPr>
          <w:sz w:val="28"/>
          <w:szCs w:val="28"/>
        </w:rPr>
        <w:t xml:space="preserve">Тема: Теплоизоляционные и обмуровочные </w:t>
      </w:r>
      <w:proofErr w:type="gramStart"/>
      <w:r w:rsidRPr="005C6B8F">
        <w:rPr>
          <w:sz w:val="28"/>
          <w:szCs w:val="28"/>
        </w:rPr>
        <w:t>материалы</w:t>
      </w:r>
      <w:proofErr w:type="gramEnd"/>
      <w:r w:rsidRPr="005C6B8F">
        <w:rPr>
          <w:sz w:val="28"/>
          <w:szCs w:val="28"/>
        </w:rPr>
        <w:t xml:space="preserve"> применяемые при ремонте котельных агрегато</w:t>
      </w:r>
      <w:r>
        <w:rPr>
          <w:sz w:val="28"/>
          <w:szCs w:val="28"/>
        </w:rPr>
        <w:t>в.</w:t>
      </w:r>
    </w:p>
    <w:p w:rsidR="005C6B8F" w:rsidRPr="005C6B8F" w:rsidRDefault="005C6B8F" w:rsidP="005C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выполнении обмуровки парогенераторов и водогрейных котлов применяются различные общестроительные, огнеупорные и теплоизоляционные обмуровочные материалы. Для правильного конструирования, изготовления и эксплуатации обмуровки необходимо знать свойства применяемых материалов. Свойства материалов обычно разделяют на две группы: основные и специальные. Под основными свойствами понимают такие, которые имеют значение для всех случаев применения материала. Специальные свойства материала - это свойства, которые необходимо знать в том или ином частном случае при решении конкретных задач в условиях работы оборудования.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К основным свойствам относятся: физические (плотность, пористость), физико-химические (стойкость к различным средам), механические (прочность при сжатии или изгибе, упругость, пластичность, хрупкость).</w:t>
      </w:r>
      <w:proofErr w:type="gramEnd"/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 специальным свойствам относятся: тепловые (удельная теплоемкость, теплопроводность, морозостойкость, огнеупорность,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шлакоустойчивость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т. д.), особые механические (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истираемость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, износ, усталость) и свойства, характеризующие воздействие воды и продуктов сгорания (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водопоглощение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, гигроскопичность, газопроницаемость).</w:t>
      </w:r>
      <w:proofErr w:type="gram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proofErr w:type="gram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обмуровочных материалов, применяемых в котлостроении, наибольшее значение имеют следующие свойства: плотность, пористость, прочность, упругость, пластичность, хрупкость, жесткость, эластичность, теплостойкость, удельная теплоемкость, теплопроводность,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температуроустойчивость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огнеупорность, термостойкость,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шлакоустойчивость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, газопроницаемость.</w:t>
      </w:r>
      <w:proofErr w:type="gramEnd"/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 теплоемкостью материала понимают его способность выдерживать резкие колебания температуры без существенного изменения структуры. Теплостойкость выражается числом теплосмен, т. е. последовательных быстрых нагревов и охлаждений, которые материал выдерживает без остаточных деформаций. Изделия из рыхлых пористых материалов обладают высокой теплостойкостью, так как возникающие напряжения компенсируются упругостью материала.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Температуроустойчивостью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называют способность материала сохранять свои свойства без существенных изменений при нагреве до определенной температуры. Эта температура характеризует область возможного применения материала.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Огнеупорностью называют способность материала сохранять свои механические и физические свойства при длительном воздействии температур выше 1580 °С. По огнеупорности различают: изделия огнеупорные (от 1580 до 1770 °С); высокоогнеупорные (от 1770 до 2000 °С); высшей огнеупорности (выше 2000 °С).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Термостойкостью называют способность огнеупорного материала противостоять растрескиванию при возникновении температурных напряжений. Растрескивание наблюдается при резком изменении температуры и неравномерном нагреве отдельных участков, одностороннем нагреве или охлаждении обмуровки, различных коэффициентах расширения изделия (например, огнеупорного кирпича и шлаковых отложений). При изменении температуры в обмуровке дополнительно к напряжению </w:t>
      </w: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среза возникают сжимающие и растягивающие напряжения. Если эти напряжения превысят пределы прочности материала на разрыв или срез, произойдет растрескивание материала.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Шлакоустойчивостью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принято называть способность материала противостоять разрушающему химическому воздействию шлаков.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Шлакоустойчивость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характеризуют потерей массы материала при воздействии на него шлака в определенных условиях.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Шлакоустойчивостью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определяется долговечность обмуровки.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Газопроницаемостью </w:t>
      </w:r>
      <w:proofErr w:type="gram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называют свойство материала пропускать сквозь себя продукты сгорания пли</w:t>
      </w:r>
      <w:proofErr w:type="gram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воздух. Газопроницаемость характеризуют коэффициентом газопроницаемости, под которым понимают количество газа (</w:t>
      </w:r>
      <w:proofErr w:type="gram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кг</w:t>
      </w:r>
      <w:proofErr w:type="gram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), проходящего в 1 ч сквозь слой материала толщиной 1 м при разности давлений 10 Па.</w:t>
      </w: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При выполнении обмуровки паровых и водогрейных котлов применяются разнообразные строительные обмуровочные материалы: песок, строительная известь, глиняный кирпич, цемент, каустический магнезит и др.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Песок используется в качестве мелкого заполнителя строительных бетонов, растворов и некоторых обмазок. Песок представляет собой смесь зерен, образующихся в результате выветривания горных пород. Песок в основном состоит из кремнезема, слюды, полевого шпата, глинистых примесей и т. д. При приготовлении строительных бетонов применяется песок с размерами зерен до 5 мм, при приготовлении растворов - до 2,5 мм, обмазок и мастик - до 1 мм. Содержание глинистых примесей в песке не должно превышать 5 %.</w:t>
      </w: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Строительная известь применяется в виде негашеной молотой и гашеной извести при приготовлении растворов. Для приготовления растворов применяется также портландцемент и глиноземистый цемент. Прочность портландцемента характеризуется марками 300, 400, 500, 600. Цифры указывают временное сопротивление сжатию (кгс/см</w:t>
      </w:r>
      <w:proofErr w:type="gramStart"/>
      <w:r w:rsidRPr="005C6B8F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u-RU"/>
        </w:rPr>
        <w:t>2</w:t>
      </w:r>
      <w:proofErr w:type="gram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при испытании образца через 28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сут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после его изготовления.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Глиноземистый цемент марок 400, 500, 600 применяется для приготовления жароупорных и теплоизоляционных бетонов. Каустический магнезит применяется для приготовления уплотнительных обмазок и штукатурок. Жидкое натриевое стекло бывает содовое и содово-сульфатное и выпускается в виде готового раствора плотностью 1,43-1,5 кг/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мГ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Оно применяется для приготовления огнеупорных растворов, бетонов, обмазок, теплоизоляционных мастик и т. д.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Глиняный кирпич получается путем формовки глиняной массы, последующей сушки и обжига. По стандарту кирпич выпускается размером 250X125X65 мм. Различают пять марок кирпича: 75, 100, 125, 150, 200. Цифры указывают предел прочности при сжатии (кгс/см</w:t>
      </w:r>
      <w:proofErr w:type="gramStart"/>
      <w:r w:rsidRPr="005C6B8F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u-RU"/>
        </w:rPr>
        <w:t>2</w:t>
      </w:r>
      <w:proofErr w:type="gram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). По внешнему виду (состояние углов, ребер и кромок) глиняный кирпич разделяется на первый и второй сорт. Признаками сортности кирпича являются: допуски на размеры, искривления по постели и ложку, целость ребер, правильность углов, наличие сквозных трещин. Кроме того, проверяется наличие в партии кирпич</w:t>
      </w:r>
      <w:proofErr w:type="gram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а-</w:t>
      </w:r>
      <w:proofErr w:type="gram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недожога, пережога и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половняка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Кирпич-недожог имеет алый цвет, сильно впитывает воду, теряя при этом прочность. При ударе издает глухой звук, по весу легче нормального кирпича. Кирпич-пережог имеет темно-сизый цвет, весьма прочен, часто имеет искривления, плохо тешется и плохо связывается с раствором. При ударе издает высокий звонкий звук. Глиняный </w:t>
      </w: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кирпич применяется для наружной облицовки парогенераторов малой мощности, для кладки газоходов и дымовых труб.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Огнеупорные обмуровочные материалы используются главным образом для изготовления искусственных изделий: фасонного или нормального огнеупорного кирпича. </w:t>
      </w:r>
      <w:proofErr w:type="gram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различных огнеупорных материалов наибольшее применение в котельных установках имеют: шамотные,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хромитовые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, хромомагнезитовые, карборундовые.</w:t>
      </w:r>
      <w:proofErr w:type="gram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Шамотные огнеупорные обмуровочные материалы состоят из кремнезема, содержание которого изменяется от 90 до 0 %, и окиси алюминия, содержание которой изменяется от 10 до 100 %. В зависимости от содержания компонентов шамотные огнеупорные обмуровочные материалы разделяются на следующие виды: полукислые кварцево-каолиновые,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шамотно-глинистые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шамотно-каолиновые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высокоглиноземистые.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Шамотные огнеупорные материалы используются для изготовления формованных изделий и в виде порошков для изготовления растворов. Основными составляющими шамотных изделий являются огнеупорная глина и каолин. Материал, состоящий из сырой и огнеупорной глины, обожженной при высокой температуре, называют шамотом, а изделия из него - шамотными.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В зависимости от огнеупорности все шамотные изделия подразделяются следующим образом: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3379470" cy="566420"/>
            <wp:effectExtent l="19050" t="0" r="0" b="0"/>
            <wp:docPr id="1" name="Рисунок 1" descr="https://toplivopodacha.ru/downloads/files/lining-materials_78/lining-materials_4378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plivopodacha.ru/downloads/files/lining-materials_78/lining-materials_4378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Шамотные изделия марки ШУС применяются в агрегатах с умеренными тепловыми условиями эксплуатации. Для обмуровки парогенераторов в основном применяются изделия марок ШБ и ШВ. Шамотный кирпич выпускается двух размеров: большой нормальный 250X123X65 и малый нормальный 250Х X 113x65 мм. Кроме того, применяется шамотный клиновой кирпич размерами 250x 123X65/55 и 250x113x65/55 мм.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ГОСТ 4873-71 для обмуровки топок при сжигании газа и торфа применяются огнеупорные шамотные полукислые изделия. Они состоят из смеси каолина и кварца или глины и кварца при содержании кремнезема не менее 65 %. Основным свойством этих изделий является высокая механическая прочность и постоянство объема при высоких температурах. Размягчение изделий, находящихся под нагрузкой, наступает при температурах 1300-1400 °С.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обмуровке газоходов котлов могут применяться </w:t>
      </w:r>
      <w:proofErr w:type="gram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легковесные шамотные изделия, имеющие предельную температуру 1150-1250 °С. Легковесные шамотные изделия выпускаются</w:t>
      </w:r>
      <w:proofErr w:type="gram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виде прямого, клинового и фасонного кирпича. Они маркируются АЛ-1,3 с предельной температурой применения 1350-1400</w:t>
      </w:r>
      <w:proofErr w:type="gram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°С</w:t>
      </w:r>
      <w:proofErr w:type="gram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, БЛ-0,8 и БЛ-0,4 с предельной температурой применения 1150-1250 °С.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Высокоглиноземистые огнеупорные материалы (иногда их называют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муллитовыми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изготовляются из минералов, содержащих большое количество А1203 (корунд, бокситы), и минералов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силимаиитовой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группы (андалузит, кианит, искусственные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электрокоруны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технический глинозем). Огнеупорность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высокоглнпоземистых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изделий </w:t>
      </w:r>
      <w:proofErr w:type="gram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составляет 1750-1850 °С. Высокоглиноземистые материалы применяются</w:t>
      </w:r>
      <w:proofErr w:type="gram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виде защитных обмазок и редко и виде формованных изделий вследствие высокой стоимости.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При выполнении обмуровочных работ пользуются различными растворными смесями. Растворная смесь состоит из вяжущего вещества, мелких заполнителей и воды.</w:t>
      </w: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 зависимости от назначения различают следующие растворы: для кирпичной или каменной кладки; специальные; для заполнения швов при укладке кирпича или камня; для штукатурок и обмазок.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Огнеупорные растворы относятся к </w:t>
      </w:r>
      <w:proofErr w:type="gram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специальным</w:t>
      </w:r>
      <w:proofErr w:type="gram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применяются при выполнении кладки из огнеупорного кирпича или фасонных изделий. Для укладки изделий из шамота применяются шамотные растворы, состоящие из молотого шамота и огнеупорной глины. Порошок из молотого шамота, огнеупорной глины с различными добавками носит название «мертель». Мертели выпускаются различных марок в зависимости от химического и зернового состава.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выполнении элементов обмуровки в зоне высоких температур применяются хромомагнезитовые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высокоогпеупорные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изделия. Они </w:t>
      </w:r>
      <w:proofErr w:type="gram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изготовляются из хромита и спекшегося магнезита и имеют температуру начала деформации под нагрузкой не менее 1450 °С. Положительным свойством хромомагнезитовых изделий является</w:t>
      </w:r>
      <w:proofErr w:type="gram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устойчивость к воздействию шлаков. Они применяются в виде кирпича обычной и клинообразной формы.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последнее время многие элементы обмуровки выполняются из жароупорных бетонов. В состав бетона входят заполнители, тонкомолотые добавки и вяжущие вещества. В качестве заполнителей применяется шамотная щебенка или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хромитовый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железняк.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Хромитовый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железняк представляет собой руду с содержанием оксида хрома не ниже 38 %.</w:t>
      </w: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Кроме шамотной щебенки может применяться тонкомолотый шамот.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защиты отдельных элементов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котлоагрегатов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(барабанов, коллекторов экранов, выступающих в топочную камеру, опорных рам трубчатых воздухоподогревателей и др.) от воздействия высоких температур продуктов сгорания применяются огнеупорные массы, наносимые на эти элементы. Огнеупорные массы, наносимые механизированным способом, называются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торкретными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а вручную - набивными. Для целей торкретирования обычно применяют бетонные смеси, приготовленные па связке из портландцемента с добавлением огнеупорной глины и жидкого стекла. Для шамотных набивных масс используется шамотный щебень, шамотный порошок и огнеупорная глина, </w:t>
      </w:r>
      <w:proofErr w:type="gram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которые</w:t>
      </w:r>
      <w:proofErr w:type="gram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затворяются на жидком стекле. Свойства жароупорных бетонов, набивных и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торкретных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масс приведены в табл. 9-2 и 9-3.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7663180" cy="2494915"/>
            <wp:effectExtent l="19050" t="0" r="0" b="0"/>
            <wp:docPr id="2" name="Рисунок 2" descr="https://toplivopodacha.ru/downloads/files/lining-materials_78/lining-materials_26656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plivopodacha.ru/downloads/files/lining-materials_78/lining-materials_266561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180" cy="249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        </w:t>
      </w:r>
      <w:r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5029200" cy="2773045"/>
            <wp:effectExtent l="19050" t="0" r="0" b="0"/>
            <wp:docPr id="3" name="Рисунок 3" descr="https://toplivopodacha.ru/downloads/files/lining-materials_78/lining-materials_2687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oplivopodacha.ru/downloads/files/lining-materials_78/lining-materials_268700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77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закрытия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ошипованных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труб экранов (зажигательный пояс в топочной камере) и набивки пода топок с жидким удалением шлака применяется пластичная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хромитовая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масса. Она состоит из молотой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хромитовой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руды, огнеупорной глины и жидкого стекла.</w:t>
      </w:r>
    </w:p>
    <w:p w:rsidR="005C6B8F" w:rsidRPr="005C6B8F" w:rsidRDefault="005C6B8F" w:rsidP="005C6B8F">
      <w:pPr>
        <w:spacing w:after="157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уменьшения газопроницаемости обмуровочной конструкции применяются различные обмазки и штукатурки. Составы обмазок различны. Так, например, обмазка приготовляется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нз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распушенного асбеста и каустического магнезита или из огнеупорной глины, шамотного порошка, распушенного асбеста, портландцемента и жидкого стекла. Общая толщина слоя обмазки обычно составляет 5-7 мм. Штукатурки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пз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песочно-известково-цементных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растворов наносятся только на наружную поверхность облицовочного слоя кладки из красного или </w:t>
      </w:r>
      <w:proofErr w:type="spell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днатомитового</w:t>
      </w:r>
      <w:proofErr w:type="spellEnd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кирпича. Общий слой штукатурки обычно не более 20 мм.</w:t>
      </w:r>
    </w:p>
    <w:p w:rsidR="005C6B8F" w:rsidRDefault="005C6B8F">
      <w:r>
        <w:t>ЗАДАНИЕ.</w:t>
      </w:r>
    </w:p>
    <w:p w:rsidR="005C6B8F" w:rsidRDefault="005C6B8F">
      <w:r>
        <w:t>1.Написать краткий конспект лекции и ответить на вопросы.</w:t>
      </w:r>
    </w:p>
    <w:p w:rsidR="005C6B8F" w:rsidRDefault="005C6B8F">
      <w:r>
        <w:t>2.На какие группы делятся изолировочные материалы?</w:t>
      </w:r>
    </w:p>
    <w:p w:rsidR="005C6B8F" w:rsidRDefault="005C6B8F">
      <w:r>
        <w:t>3.Что относится  к основным и специальным свойствам</w:t>
      </w:r>
      <w:r w:rsidR="00570843">
        <w:t xml:space="preserve"> и.м.</w:t>
      </w:r>
      <w:proofErr w:type="gramStart"/>
      <w:r w:rsidR="00570843">
        <w:t xml:space="preserve"> ?</w:t>
      </w:r>
      <w:proofErr w:type="gramEnd"/>
    </w:p>
    <w:p w:rsidR="00570843" w:rsidRDefault="00570843">
      <w:r>
        <w:t>4.Из каких материалов состоят огнеупорные обмуровочные материалы?</w:t>
      </w:r>
    </w:p>
    <w:p w:rsidR="00570843" w:rsidRDefault="0057084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t>5.</w:t>
      </w:r>
      <w:r w:rsidRPr="005708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Какие изделия</w:t>
      </w:r>
      <w:r w:rsidRPr="005708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могут применяться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ри обмуровке газоходов котлов</w:t>
      </w:r>
      <w:proofErr w:type="gramStart"/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?</w:t>
      </w:r>
      <w:proofErr w:type="gramEnd"/>
    </w:p>
    <w:p w:rsidR="00570843" w:rsidRDefault="0057084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6.Какие материалы</w:t>
      </w:r>
      <w:r w:rsidRPr="005708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применяются</w:t>
      </w:r>
      <w:r w:rsidRPr="005708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Pr="005C6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ля уменьшения газопроницаемости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обмуровки?</w:t>
      </w:r>
    </w:p>
    <w:p w:rsidR="00570843" w:rsidRPr="00E77763" w:rsidRDefault="0057084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763" w:rsidRPr="00E77763" w:rsidRDefault="00570843" w:rsidP="00E777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</w:t>
      </w:r>
      <w:proofErr w:type="gramStart"/>
      <w:r w:rsidRPr="00E77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="00E77763" w:rsidRPr="00E77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7763" w:rsidRPr="00E77763">
        <w:rPr>
          <w:rFonts w:ascii="Times New Roman" w:hAnsi="Times New Roman" w:cs="Times New Roman"/>
          <w:b/>
          <w:sz w:val="28"/>
          <w:szCs w:val="28"/>
        </w:rPr>
        <w:t>Обход оборудования</w:t>
      </w:r>
      <w:proofErr w:type="gramStart"/>
      <w:r w:rsidR="00E77763" w:rsidRPr="00E7776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E77763" w:rsidRPr="00E77763">
        <w:rPr>
          <w:rFonts w:ascii="Times New Roman" w:hAnsi="Times New Roman" w:cs="Times New Roman"/>
          <w:b/>
          <w:sz w:val="28"/>
          <w:szCs w:val="28"/>
        </w:rPr>
        <w:t xml:space="preserve">Графики обхода оборудования. </w:t>
      </w:r>
    </w:p>
    <w:p w:rsidR="00570843" w:rsidRDefault="00570843"/>
    <w:p w:rsidR="005C6B8F" w:rsidRDefault="00E77763">
      <w:pPr>
        <w:rPr>
          <w:color w:val="333333"/>
          <w:sz w:val="25"/>
          <w:szCs w:val="25"/>
          <w:shd w:val="clear" w:color="auto" w:fill="F9F8F5"/>
        </w:rPr>
      </w:pPr>
      <w:r>
        <w:rPr>
          <w:rFonts w:ascii="Helvetica" w:hAnsi="Helvetica"/>
          <w:color w:val="333333"/>
          <w:sz w:val="25"/>
          <w:szCs w:val="25"/>
          <w:shd w:val="clear" w:color="auto" w:fill="F9F8F5"/>
        </w:rPr>
        <w:t xml:space="preserve">Обход предназначен для контроля оперативного положения, общего состояния и отсутствия дефектов оборудования. Обходы выполняются в </w:t>
      </w:r>
      <w:proofErr w:type="gramStart"/>
      <w:r>
        <w:rPr>
          <w:rFonts w:ascii="Helvetica" w:hAnsi="Helvetica"/>
          <w:color w:val="333333"/>
          <w:sz w:val="25"/>
          <w:szCs w:val="25"/>
          <w:shd w:val="clear" w:color="auto" w:fill="F9F8F5"/>
        </w:rPr>
        <w:t>дневную</w:t>
      </w:r>
      <w:proofErr w:type="gramEnd"/>
      <w:r>
        <w:rPr>
          <w:rFonts w:ascii="Helvetica" w:hAnsi="Helvetica"/>
          <w:color w:val="333333"/>
          <w:sz w:val="25"/>
          <w:szCs w:val="25"/>
          <w:shd w:val="clear" w:color="auto" w:fill="F9F8F5"/>
        </w:rPr>
        <w:t xml:space="preserve"> и в ночную смены по маршруту обхода. Обязательный минимальный объём </w:t>
      </w:r>
      <w:r>
        <w:rPr>
          <w:rFonts w:ascii="Helvetica" w:hAnsi="Helvetica"/>
          <w:color w:val="333333"/>
          <w:sz w:val="25"/>
          <w:szCs w:val="25"/>
          <w:shd w:val="clear" w:color="auto" w:fill="F9F8F5"/>
        </w:rPr>
        <w:lastRenderedPageBreak/>
        <w:t>контроля при обходах должен состоять из пунктов помеченных звездочкой</w:t>
      </w:r>
      <w:proofErr w:type="gramStart"/>
      <w:r>
        <w:rPr>
          <w:rFonts w:ascii="Helvetica" w:hAnsi="Helvetica"/>
          <w:color w:val="333333"/>
          <w:sz w:val="25"/>
          <w:szCs w:val="25"/>
          <w:shd w:val="clear" w:color="auto" w:fill="F9F8F5"/>
        </w:rPr>
        <w:t xml:space="preserve"> (*). </w:t>
      </w:r>
      <w:proofErr w:type="gramEnd"/>
      <w:r>
        <w:rPr>
          <w:rFonts w:ascii="Helvetica" w:hAnsi="Helvetica"/>
          <w:color w:val="333333"/>
          <w:sz w:val="25"/>
          <w:szCs w:val="25"/>
          <w:shd w:val="clear" w:color="auto" w:fill="F9F8F5"/>
        </w:rPr>
        <w:t xml:space="preserve">В ночную смену обход выполняется при включенном наружном освещении и с применением переносного фонаря. Осмотр оборудования включает в себя контроль оперативного положения, визуальный осмотр (при необходимости — с применением бинокля) и проверку по имеющимся контрольно-измерительным приборам, датчикам, указателям и т.п. технического состояния оборудования, а также выявление дефектов, или отклонений от нормального режима работы. Осмотр выполняется в дневную смену. Осмотры производятся с земли, без подъёма на конструкции и оборудование и без приближения к токоведущим частям (ТВЧ) на расстояния, менее допустимых ПБ. При осмотрах выключателей всех типов разрешается подъём на площадки обслуживания шкафов приводов (агрегатных шкафов </w:t>
      </w:r>
      <w:proofErr w:type="gramStart"/>
      <w:r>
        <w:rPr>
          <w:rFonts w:ascii="Helvetica" w:hAnsi="Helvetica"/>
          <w:color w:val="333333"/>
          <w:sz w:val="25"/>
          <w:szCs w:val="25"/>
          <w:shd w:val="clear" w:color="auto" w:fill="F9F8F5"/>
        </w:rPr>
        <w:t>ВВ</w:t>
      </w:r>
      <w:proofErr w:type="gramEnd"/>
      <w:r>
        <w:rPr>
          <w:rFonts w:ascii="Helvetica" w:hAnsi="Helvetica"/>
          <w:color w:val="333333"/>
          <w:sz w:val="25"/>
          <w:szCs w:val="25"/>
          <w:shd w:val="clear" w:color="auto" w:fill="F9F8F5"/>
        </w:rPr>
        <w:t>).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Обход оборудования должен выполняться по отработанному маршруту, исходя из экономии времени, согласно должностным обязанностям и сетевому графику пуска, а также в соответствии с рекомендациями, полученными при инструктаже от начальника смены цеха.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Далее рекомендуется распределить обязанности следующим образом.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Обязанности старшего машиниста котельного цеха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при подготовке котельной установки к пуску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- Контролирует тепломеханическое состояние котла, элементов защиты котла (ИПК, ГПЗ,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уровнемерные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стёкла, СУП, мельницы, защитные приборы).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- Контролирует комплектность и исправность средств пожаротушения на местных щитах, наличие воды в пожарном водопроводе, постановку под давление паропровода пара для тушения пожаров в конвективной шахте, правильность содержания гребёнок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пенопожаротушения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Контролирует исправность лестничных маршей, ограждений, средств защиты вращающихся механизмов (дымососы, дутьевые вентиляторы, дымососы рециркуляции газов и др.).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Контролирует состояние ремонтируемого оборудования и ремонтных площадок после проведения ремонтов.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Выборочно контролирует действия подчинённого персонала, проведение инструктажей.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Принимает непосредственное участие в выполнении наиболее сложных операций на котле: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a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) опробование защит и блокировок;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lastRenderedPageBreak/>
        <w:t>b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) розжиг первой горелки;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c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) опробование и настройку предохранительных клапанов;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d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)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опрессовку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котла;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e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) подключение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общестанционного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оборудования;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f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) включение в параллельную работу;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g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) продувки котла.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Обязанности машиниста котла при подготовке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котельной установки к пуску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Контролирует комплектности и исправности элементов щита управления котлом.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- Собирает через персонал цеха ТАИ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электросхему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щита управления котлом.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Контролирует исправность приборов КИП через персонал цеха ТАИ и персонал котельного цеха.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Контролирует исправность сре</w:t>
      </w:r>
      <w:proofErr w:type="gram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дств св</w:t>
      </w:r>
      <w:proofErr w:type="gram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язи, освещения сигнализации.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Определяет тепломеханическое состояние котла (путём контроля давления и температуры пара, температуры металла барабана, расширения барабана и др.), на основе чего принимает решение об источнике, из которого будет производиться заполнение котла, и передаёт соответствующую информацию обходчику.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Через персонал цеха ТАИ собирает схемы электрифицированной арматуры.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- Осуществляет прокрутку запорно-регулирующей арматуры совместно с обходчиком котла и контролем исправности арматуры по месту. При этом контролируется надёжность включения и отключения электропривода от соответствующих ключей управления, правильность срабатывания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концевиков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по открытию и закрытию арматуры. Следует отметить, что защитная арматура на котлах высоких и выше параметров управляется с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электрозатягом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, а качество закрытия арматуры при этом контролируется по токовой отсечке. При контроле работы регуляторов осуществляется проверка правильности установки упоров на колонках дистанционного управления регуляторами.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lastRenderedPageBreak/>
        <w:t>- Осуществляет обход наиболее ответственных узлов котла: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· элементы мазутного и газового колец;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· мельничное оборудование;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· тягодутьевые машины;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· топка котла.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Непосредственно управляет режимом работы котла и включаемыми в работу системами и контролирует последовательность выполнения пусковых операций.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Осуществляет непосредственную связь или связь через старшего машиниста котельного цеха с персоналом других цехов.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Ведёт соответствующую оперативную документацию (растопочную и суточную ведомости).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Обязанности машиниста-обходчика котла при подготовке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котельной установки к пуску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Осуществляет обход котельной установки согласно выбранному маршруту и при этом выполняет следующие операции: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- Осуществляет закрытие люков, лазов, </w:t>
      </w:r>
      <w:proofErr w:type="gram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гляделок</w:t>
      </w:r>
      <w:proofErr w:type="gram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в топке и конвективной шахте, контролируя при этом окликом отсутствие людей;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- Контролирует состояние лестничных маршей, площадок обслуживания, ограждений, состояние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окожуховки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и тепловой изоляции элементов котла, осуществляет закрытие дверок в тепловых ящиках, контролирует исправность и подключение первичных приборов КИП.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Контролирует чистоту площадок обслуживания, наличие и исправность освещения, работу точек связи на площадках обслуживания котла, исправность аварийного освещения.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proofErr w:type="gram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- На площадке обслуживания барабана контролирует состояние барабана (целостность изоляции,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окожуховки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, комплектность и исправность элементов обвязки, воздушников,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пробоотборных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точек, первичных приборов КИП, отсутствие течей на барабан, состояние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реперных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устройств, отсутствие защемления барабана, контроль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уровнемерных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колонок, состояния рабочего и аварийного освещения водомерных колонок, </w:t>
      </w: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lastRenderedPageBreak/>
        <w:t>контроль ИПК, ГПК, контроль наличия жидкости в демпферной камере клапанов, контроль отсутствия жидкости в выхлопной трубе после ОПК).</w:t>
      </w:r>
      <w:proofErr w:type="gramEnd"/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Контролирует с особой тщательностью исправность ГПЗ, продувок пароперегревателя, взрывных клапанов.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Контролирует исправность термопар, приборов давления, осуществляя при необходимости открытие первичных вентилей.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Осуществляет прокрутку защитной арматуры.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Собирает тепловую схему для прогрева элементов котла, т.е. открывает воздушники с КПП, с паропроводов, закрывает дренажи.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Контролирует состояние горелочных устройств, открывает ручные шиберы на горелках для осуществления вентиляции топки.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Осуществляет подключение импульсных линий к защитным приборам КИП и контролирует их состояние.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Осуществляет контроль состояния дренажей нижних точек, площадки их обслуживания, после чего закрывает эти дренажи.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По команде машиниста котла собирает схему заполнения котла, осуществляет подачу воды при соблюдении необходимых требований.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Подбирает комплект растопочных форсунок, подготавливает к пуску тягодутьевые механизмы, золоуловители.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Открывает ручные шиберы на горелках для осуществления вентиляции топки.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Дальнейшие действия машинист-обходчик выполняет по команде машиниста котла.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Обязанности оперативного персонала, обслуживающего вспомогательное котельное оборудование</w:t>
      </w:r>
    </w:p>
    <w:p w:rsidR="00E77763" w:rsidRPr="00E77763" w:rsidRDefault="00E77763" w:rsidP="00E7776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24242"/>
          <w:sz w:val="25"/>
          <w:szCs w:val="25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5"/>
          <w:szCs w:val="25"/>
          <w:lang w:eastAsia="ru-RU"/>
        </w:rPr>
        <w:br/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при подготовке котельной установки к пуску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Вспомогательное оборудование в зависимости от структуры персонала цеха обслуживается обходчиками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гидрозолоудаления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(золоуловители, смывные каналы, насосы смывной воды и др.), дежурными слесарями (мельницы, дутьевые вентиляторы, дымососы и др.), дежурными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багерных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</w:t>
      </w:r>
      <w:proofErr w:type="gram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насосных</w:t>
      </w:r>
      <w:proofErr w:type="gram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lastRenderedPageBreak/>
        <w:t xml:space="preserve">При подготовке котла к пуску после команды старшего машиниста котельного цеха перечисленный персонал осуществляет подготовку закреплённого оборудования к пуску и после соответствующей команды осуществляют пуск технологических систем и механизмов и </w:t>
      </w:r>
      <w:proofErr w:type="gram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контроль за</w:t>
      </w:r>
      <w:proofErr w:type="gram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режимом их работы. О выполнении задания персонал обязан докладывать вышестоящему оперативному руководителю.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Ниже перечислены основные принципы, которыми должен руководствоваться оперативный персонал, обслуживающий вспомогательное котельное оборудование: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Перед пуском котельной установки данному персоналу во время инструктажа должны быть поставлены чёткие задачи и отмечены особенности обслуживания закреплённого оборудования.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При окончании подготовки вспомогательного оборудования к пуску персонал обязан доложить о готовности оборудования к включению в работу.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- При включении оборудования в работу персонал обязан непосредственно контролировать разворот механизма. При этом следует иметь </w:t>
      </w:r>
      <w:proofErr w:type="gram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ввиду</w:t>
      </w:r>
      <w:proofErr w:type="gram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, что </w:t>
      </w:r>
      <w:proofErr w:type="gram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перед</w:t>
      </w:r>
      <w:proofErr w:type="gram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включением любого из вспомогательных механизмов должно следовать обязательное оповещение об этом по «громкой» связи.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После контроля состояния включённого в работу механизма персонал обязан доложить машинисту котла о возможности его дальнейшего использования.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- Если при включении механизма был обнаружен дефект, препятствующий дальнейшей его эксплуатации, то механизм должен быть немедленно остановлен кнопкой аварийного останова, устанавливаемой, как правило, у каждого механизма. После этого персонал обязан доложить машинисту котла о причине немедленного останова. Возможность дальнейшего использования этого механизма должен определить старший оперативный персонал.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Далее рассмотрим некоторые особенности эксплуатации механизмов с приводом от электродвигателей напряжением 3 – 6 кВ.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i/>
          <w:iCs/>
          <w:color w:val="424242"/>
          <w:sz w:val="24"/>
          <w:szCs w:val="24"/>
          <w:lang w:eastAsia="ru-RU"/>
        </w:rPr>
        <w:t>Основные принципы обслуживания механизмов с приводом от электродвигателей напряжением 3 – 6 кВ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6659245" cy="59690"/>
            <wp:effectExtent l="0" t="0" r="0" b="0"/>
            <wp:docPr id="8" name="Рисунок 8" descr="http://ok-t.ru/studopedia/baza19/899255418664.files/image1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k-t.ru/studopedia/baza19/899255418664.files/image18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45" cy="5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1.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Электросхема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данных машин может быть </w:t>
      </w:r>
      <w:proofErr w:type="gram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собрана</w:t>
      </w:r>
      <w:proofErr w:type="gram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в двух положениях: в «испытательном» и в «рабочем».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lastRenderedPageBreak/>
        <w:t>В «испытательном» положении включается цепь 380</w:t>
      </w:r>
      <w:proofErr w:type="gram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В</w:t>
      </w:r>
      <w:proofErr w:type="gram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, тележка с масляным выключателем остаётся выкаченной из схемы 3 – 6 кВ. В данном положении производится опробование защит и блокировок, поскольку в противном случае дополнительное включение – выключение механизма приведёт к обгоранию контактов 3 – 6 кВ в масляном выключателе.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В «рабочем» положении цепь 380</w:t>
      </w:r>
      <w:proofErr w:type="gram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В</w:t>
      </w:r>
      <w:proofErr w:type="gram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замыкается, и тележка с масляным выключателем вкатывается в схему 3 – 6 кВ, приводя к её замыканию и запуску приводимого механизма.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2. Данные механизмы имеют ограниченное число включений, а именно два раза из холодного состояния и один раз из горячего состояния. Последующие включения должны быть согласованы с персоналом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электроцеха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или же могут быть выполнены только после полного остывания механизма. Это связано с тем, что при включении сила тока может превышать номинальное значение в 4 – 8 раз, что приводит к быстрому разогреву машины.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3. При включении в работу данных механизмов персонал обязан контролировать время разворота, которое, например, для питательных насосов составляет 8 – 9 сек, а для тягодутьевых механизмов – 17 – 25 сек. При этом контроль ведут по перегрузке электродвигателя.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4. При включении электродвигателей 3 – 6 кВ ключ на «включение» должен удерживаться не менее 3 – 5 сек. для обеспечения надёжного включения масляного выключателя.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5. Перед сборкой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электросхемы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данных двигателей осуществляется особый контроль состояния подводящего кабеля, контроль чистоты </w:t>
      </w:r>
      <w:proofErr w:type="spellStart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подстуловой</w:t>
      </w:r>
      <w:proofErr w:type="spellEnd"/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изоляции.</w:t>
      </w:r>
    </w:p>
    <w:p w:rsid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7776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Задание.</w:t>
      </w:r>
    </w:p>
    <w:p w:rsidR="00E77763" w:rsidRPr="00E77763" w:rsidRDefault="00E77763" w:rsidP="00E77763">
      <w:pPr>
        <w:shd w:val="clear" w:color="auto" w:fill="FFFFFF"/>
        <w:spacing w:before="235" w:after="100" w:afterAutospacing="1" w:line="288" w:lineRule="atLeast"/>
        <w:ind w:left="235" w:right="548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1.Написать краткий конспект лекции.</w:t>
      </w:r>
    </w:p>
    <w:p w:rsidR="00E77763" w:rsidRPr="00E77763" w:rsidRDefault="00E77763"/>
    <w:sectPr w:rsidR="00E77763" w:rsidRPr="00E77763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31A3B"/>
    <w:multiLevelType w:val="multilevel"/>
    <w:tmpl w:val="0BDE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C6B8F"/>
    <w:rsid w:val="00004EFB"/>
    <w:rsid w:val="0001657D"/>
    <w:rsid w:val="00016B92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90761"/>
    <w:rsid w:val="0009086D"/>
    <w:rsid w:val="00090C5F"/>
    <w:rsid w:val="0009636A"/>
    <w:rsid w:val="000C447F"/>
    <w:rsid w:val="000C5A59"/>
    <w:rsid w:val="000C5E06"/>
    <w:rsid w:val="000C6A27"/>
    <w:rsid w:val="000D33C0"/>
    <w:rsid w:val="000D3B40"/>
    <w:rsid w:val="000E13A7"/>
    <w:rsid w:val="000E4E04"/>
    <w:rsid w:val="000E51D0"/>
    <w:rsid w:val="000E6A18"/>
    <w:rsid w:val="000E7E31"/>
    <w:rsid w:val="000F50D2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C1B8D"/>
    <w:rsid w:val="001C7E12"/>
    <w:rsid w:val="001D3A85"/>
    <w:rsid w:val="001D5163"/>
    <w:rsid w:val="001D593E"/>
    <w:rsid w:val="001E1062"/>
    <w:rsid w:val="001E2628"/>
    <w:rsid w:val="001E5ED4"/>
    <w:rsid w:val="001F26C2"/>
    <w:rsid w:val="001F4D1E"/>
    <w:rsid w:val="001F7F3B"/>
    <w:rsid w:val="002011F3"/>
    <w:rsid w:val="002012A9"/>
    <w:rsid w:val="00210E7D"/>
    <w:rsid w:val="00212C11"/>
    <w:rsid w:val="00212D9D"/>
    <w:rsid w:val="002138B9"/>
    <w:rsid w:val="002158AE"/>
    <w:rsid w:val="00224ACF"/>
    <w:rsid w:val="00234DCE"/>
    <w:rsid w:val="002428A9"/>
    <w:rsid w:val="00246EFE"/>
    <w:rsid w:val="0025368F"/>
    <w:rsid w:val="0026134E"/>
    <w:rsid w:val="00262C97"/>
    <w:rsid w:val="00273D01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03D"/>
    <w:rsid w:val="002C29CD"/>
    <w:rsid w:val="002C353C"/>
    <w:rsid w:val="002C4EA9"/>
    <w:rsid w:val="002D2842"/>
    <w:rsid w:val="002E1E74"/>
    <w:rsid w:val="002E4404"/>
    <w:rsid w:val="002E4B9B"/>
    <w:rsid w:val="002E7AAD"/>
    <w:rsid w:val="002F228E"/>
    <w:rsid w:val="002F5A2B"/>
    <w:rsid w:val="002F783D"/>
    <w:rsid w:val="0030217C"/>
    <w:rsid w:val="0030443F"/>
    <w:rsid w:val="00304D56"/>
    <w:rsid w:val="00313031"/>
    <w:rsid w:val="00313B56"/>
    <w:rsid w:val="0031703C"/>
    <w:rsid w:val="00320C8D"/>
    <w:rsid w:val="003250A7"/>
    <w:rsid w:val="00327F58"/>
    <w:rsid w:val="00333AC0"/>
    <w:rsid w:val="0034096C"/>
    <w:rsid w:val="00341484"/>
    <w:rsid w:val="00345AA3"/>
    <w:rsid w:val="00350BAC"/>
    <w:rsid w:val="0036090C"/>
    <w:rsid w:val="00361389"/>
    <w:rsid w:val="0036326C"/>
    <w:rsid w:val="00364608"/>
    <w:rsid w:val="00365647"/>
    <w:rsid w:val="003660C2"/>
    <w:rsid w:val="00371310"/>
    <w:rsid w:val="00375038"/>
    <w:rsid w:val="003818E9"/>
    <w:rsid w:val="00383039"/>
    <w:rsid w:val="00385A1C"/>
    <w:rsid w:val="0039064B"/>
    <w:rsid w:val="00392C21"/>
    <w:rsid w:val="00393CC4"/>
    <w:rsid w:val="00395271"/>
    <w:rsid w:val="003B33FD"/>
    <w:rsid w:val="003B41BD"/>
    <w:rsid w:val="003B5104"/>
    <w:rsid w:val="003C0791"/>
    <w:rsid w:val="003C256F"/>
    <w:rsid w:val="003C31A0"/>
    <w:rsid w:val="003E54B0"/>
    <w:rsid w:val="003E7661"/>
    <w:rsid w:val="003F1F0D"/>
    <w:rsid w:val="003F2A7F"/>
    <w:rsid w:val="00403D1B"/>
    <w:rsid w:val="004046CE"/>
    <w:rsid w:val="00407683"/>
    <w:rsid w:val="00414F7C"/>
    <w:rsid w:val="004150FC"/>
    <w:rsid w:val="0043709B"/>
    <w:rsid w:val="00443626"/>
    <w:rsid w:val="004459EE"/>
    <w:rsid w:val="00447D8C"/>
    <w:rsid w:val="00455D4C"/>
    <w:rsid w:val="00460551"/>
    <w:rsid w:val="00463A46"/>
    <w:rsid w:val="00465548"/>
    <w:rsid w:val="00481F3D"/>
    <w:rsid w:val="0048336E"/>
    <w:rsid w:val="00483B06"/>
    <w:rsid w:val="004A5CB9"/>
    <w:rsid w:val="004B0CFA"/>
    <w:rsid w:val="004B0E57"/>
    <w:rsid w:val="004B3C41"/>
    <w:rsid w:val="004D6805"/>
    <w:rsid w:val="00506D8A"/>
    <w:rsid w:val="005077BF"/>
    <w:rsid w:val="00532CFE"/>
    <w:rsid w:val="005349A0"/>
    <w:rsid w:val="005351E8"/>
    <w:rsid w:val="005372A1"/>
    <w:rsid w:val="00537F60"/>
    <w:rsid w:val="005409D4"/>
    <w:rsid w:val="005426D3"/>
    <w:rsid w:val="00543247"/>
    <w:rsid w:val="00546410"/>
    <w:rsid w:val="005615AD"/>
    <w:rsid w:val="00563B58"/>
    <w:rsid w:val="00567D38"/>
    <w:rsid w:val="00570843"/>
    <w:rsid w:val="00571249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67A"/>
    <w:rsid w:val="005C5258"/>
    <w:rsid w:val="005C6B8F"/>
    <w:rsid w:val="005D2817"/>
    <w:rsid w:val="005E6736"/>
    <w:rsid w:val="005F4EA8"/>
    <w:rsid w:val="005F4F36"/>
    <w:rsid w:val="005F5B57"/>
    <w:rsid w:val="005F6498"/>
    <w:rsid w:val="005F725C"/>
    <w:rsid w:val="00605B92"/>
    <w:rsid w:val="006103BE"/>
    <w:rsid w:val="00621C96"/>
    <w:rsid w:val="00625991"/>
    <w:rsid w:val="0062639C"/>
    <w:rsid w:val="00627166"/>
    <w:rsid w:val="00634C17"/>
    <w:rsid w:val="00634F86"/>
    <w:rsid w:val="00636C63"/>
    <w:rsid w:val="006373CA"/>
    <w:rsid w:val="0063759C"/>
    <w:rsid w:val="00637675"/>
    <w:rsid w:val="00644694"/>
    <w:rsid w:val="00645342"/>
    <w:rsid w:val="00645861"/>
    <w:rsid w:val="00645E20"/>
    <w:rsid w:val="00650C36"/>
    <w:rsid w:val="00661313"/>
    <w:rsid w:val="006700B3"/>
    <w:rsid w:val="006705E8"/>
    <w:rsid w:val="00671B5C"/>
    <w:rsid w:val="00672920"/>
    <w:rsid w:val="006879D1"/>
    <w:rsid w:val="00695A52"/>
    <w:rsid w:val="006A2015"/>
    <w:rsid w:val="006A3070"/>
    <w:rsid w:val="006A3FCE"/>
    <w:rsid w:val="006A5CC2"/>
    <w:rsid w:val="006B6674"/>
    <w:rsid w:val="006D22B2"/>
    <w:rsid w:val="006E3430"/>
    <w:rsid w:val="006F41DB"/>
    <w:rsid w:val="006F5CA7"/>
    <w:rsid w:val="00701124"/>
    <w:rsid w:val="007046FF"/>
    <w:rsid w:val="007076E0"/>
    <w:rsid w:val="007130A4"/>
    <w:rsid w:val="007164B8"/>
    <w:rsid w:val="00722F44"/>
    <w:rsid w:val="007313C1"/>
    <w:rsid w:val="007333DA"/>
    <w:rsid w:val="007364A0"/>
    <w:rsid w:val="00740F91"/>
    <w:rsid w:val="007426F2"/>
    <w:rsid w:val="00743380"/>
    <w:rsid w:val="0074441C"/>
    <w:rsid w:val="00750A31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3A1E"/>
    <w:rsid w:val="008355C6"/>
    <w:rsid w:val="008365F7"/>
    <w:rsid w:val="00841263"/>
    <w:rsid w:val="0085339E"/>
    <w:rsid w:val="00861C6A"/>
    <w:rsid w:val="008734B1"/>
    <w:rsid w:val="008771E2"/>
    <w:rsid w:val="00877810"/>
    <w:rsid w:val="00884B94"/>
    <w:rsid w:val="00890154"/>
    <w:rsid w:val="00891642"/>
    <w:rsid w:val="00891BE4"/>
    <w:rsid w:val="0089240F"/>
    <w:rsid w:val="00893B78"/>
    <w:rsid w:val="00894D08"/>
    <w:rsid w:val="00895B62"/>
    <w:rsid w:val="00896542"/>
    <w:rsid w:val="008A1236"/>
    <w:rsid w:val="008A3932"/>
    <w:rsid w:val="008A4E76"/>
    <w:rsid w:val="008A5753"/>
    <w:rsid w:val="008A5DE4"/>
    <w:rsid w:val="008B1772"/>
    <w:rsid w:val="008B22F3"/>
    <w:rsid w:val="008C6B34"/>
    <w:rsid w:val="008D2CA1"/>
    <w:rsid w:val="008F32CD"/>
    <w:rsid w:val="008F401A"/>
    <w:rsid w:val="008F44C6"/>
    <w:rsid w:val="008F6B81"/>
    <w:rsid w:val="00906F12"/>
    <w:rsid w:val="00911DE2"/>
    <w:rsid w:val="00921E57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9B5"/>
    <w:rsid w:val="00977A15"/>
    <w:rsid w:val="00985DEB"/>
    <w:rsid w:val="009870C4"/>
    <w:rsid w:val="00992193"/>
    <w:rsid w:val="00992DDE"/>
    <w:rsid w:val="009946E0"/>
    <w:rsid w:val="00995B94"/>
    <w:rsid w:val="00997D9F"/>
    <w:rsid w:val="009A6211"/>
    <w:rsid w:val="009A71DD"/>
    <w:rsid w:val="009B1EA9"/>
    <w:rsid w:val="009B33BA"/>
    <w:rsid w:val="009B379F"/>
    <w:rsid w:val="009B740E"/>
    <w:rsid w:val="009C2BC7"/>
    <w:rsid w:val="009E2820"/>
    <w:rsid w:val="009E4662"/>
    <w:rsid w:val="009F65A0"/>
    <w:rsid w:val="00A0051A"/>
    <w:rsid w:val="00A039EE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110A"/>
    <w:rsid w:val="00A82A5D"/>
    <w:rsid w:val="00A8303F"/>
    <w:rsid w:val="00A83F9F"/>
    <w:rsid w:val="00A8793A"/>
    <w:rsid w:val="00A917BA"/>
    <w:rsid w:val="00AA3E67"/>
    <w:rsid w:val="00AA44B0"/>
    <w:rsid w:val="00AB3B83"/>
    <w:rsid w:val="00AB4A31"/>
    <w:rsid w:val="00AC0C7D"/>
    <w:rsid w:val="00AD64A8"/>
    <w:rsid w:val="00AD6969"/>
    <w:rsid w:val="00AF0FF2"/>
    <w:rsid w:val="00B0058C"/>
    <w:rsid w:val="00B1413E"/>
    <w:rsid w:val="00B1759A"/>
    <w:rsid w:val="00B25019"/>
    <w:rsid w:val="00B31913"/>
    <w:rsid w:val="00B326F9"/>
    <w:rsid w:val="00B36DAD"/>
    <w:rsid w:val="00B6062E"/>
    <w:rsid w:val="00B62673"/>
    <w:rsid w:val="00B6531E"/>
    <w:rsid w:val="00B66538"/>
    <w:rsid w:val="00B72336"/>
    <w:rsid w:val="00B758BF"/>
    <w:rsid w:val="00B772F9"/>
    <w:rsid w:val="00B830D5"/>
    <w:rsid w:val="00B8634E"/>
    <w:rsid w:val="00B868EA"/>
    <w:rsid w:val="00B90C89"/>
    <w:rsid w:val="00B92763"/>
    <w:rsid w:val="00B96684"/>
    <w:rsid w:val="00BA07F8"/>
    <w:rsid w:val="00BA08A4"/>
    <w:rsid w:val="00BA4816"/>
    <w:rsid w:val="00BA71E7"/>
    <w:rsid w:val="00BB2799"/>
    <w:rsid w:val="00BB35FD"/>
    <w:rsid w:val="00BB76A0"/>
    <w:rsid w:val="00BC1987"/>
    <w:rsid w:val="00BC4F3C"/>
    <w:rsid w:val="00BC57F3"/>
    <w:rsid w:val="00C04868"/>
    <w:rsid w:val="00C05129"/>
    <w:rsid w:val="00C13C36"/>
    <w:rsid w:val="00C13E57"/>
    <w:rsid w:val="00C14AB4"/>
    <w:rsid w:val="00C22E87"/>
    <w:rsid w:val="00C27C49"/>
    <w:rsid w:val="00C33194"/>
    <w:rsid w:val="00C3334B"/>
    <w:rsid w:val="00C451B1"/>
    <w:rsid w:val="00C6150A"/>
    <w:rsid w:val="00C72183"/>
    <w:rsid w:val="00C73CC3"/>
    <w:rsid w:val="00C741F7"/>
    <w:rsid w:val="00C7625F"/>
    <w:rsid w:val="00C81588"/>
    <w:rsid w:val="00C8710E"/>
    <w:rsid w:val="00C902DE"/>
    <w:rsid w:val="00C9091D"/>
    <w:rsid w:val="00C94E0D"/>
    <w:rsid w:val="00CA0C2B"/>
    <w:rsid w:val="00CA7D48"/>
    <w:rsid w:val="00CC4EC4"/>
    <w:rsid w:val="00CC5B36"/>
    <w:rsid w:val="00CC5C9C"/>
    <w:rsid w:val="00CC759C"/>
    <w:rsid w:val="00CD0EA6"/>
    <w:rsid w:val="00CE59BF"/>
    <w:rsid w:val="00CF1B5B"/>
    <w:rsid w:val="00CF68FF"/>
    <w:rsid w:val="00CF7642"/>
    <w:rsid w:val="00D00E42"/>
    <w:rsid w:val="00D016E1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316B"/>
    <w:rsid w:val="00D76293"/>
    <w:rsid w:val="00D80AAF"/>
    <w:rsid w:val="00D92BF0"/>
    <w:rsid w:val="00DC04C6"/>
    <w:rsid w:val="00DC45FC"/>
    <w:rsid w:val="00DC529B"/>
    <w:rsid w:val="00DE641A"/>
    <w:rsid w:val="00DF69A2"/>
    <w:rsid w:val="00E005AF"/>
    <w:rsid w:val="00E006C9"/>
    <w:rsid w:val="00E029EA"/>
    <w:rsid w:val="00E03257"/>
    <w:rsid w:val="00E03392"/>
    <w:rsid w:val="00E047AF"/>
    <w:rsid w:val="00E067FA"/>
    <w:rsid w:val="00E20F4F"/>
    <w:rsid w:val="00E22F76"/>
    <w:rsid w:val="00E31867"/>
    <w:rsid w:val="00E4280E"/>
    <w:rsid w:val="00E51B7D"/>
    <w:rsid w:val="00E5315A"/>
    <w:rsid w:val="00E54DF4"/>
    <w:rsid w:val="00E650CD"/>
    <w:rsid w:val="00E7109F"/>
    <w:rsid w:val="00E74F9C"/>
    <w:rsid w:val="00E75824"/>
    <w:rsid w:val="00E76695"/>
    <w:rsid w:val="00E76DA8"/>
    <w:rsid w:val="00E77763"/>
    <w:rsid w:val="00E80241"/>
    <w:rsid w:val="00E84930"/>
    <w:rsid w:val="00E85085"/>
    <w:rsid w:val="00EA008F"/>
    <w:rsid w:val="00EA196C"/>
    <w:rsid w:val="00EA6462"/>
    <w:rsid w:val="00EA73BA"/>
    <w:rsid w:val="00EB507A"/>
    <w:rsid w:val="00EB55AC"/>
    <w:rsid w:val="00EB6028"/>
    <w:rsid w:val="00EC6AD8"/>
    <w:rsid w:val="00EE011F"/>
    <w:rsid w:val="00EE6522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A61A0"/>
    <w:rsid w:val="00FB4621"/>
    <w:rsid w:val="00FC5FF3"/>
    <w:rsid w:val="00FD3324"/>
    <w:rsid w:val="00FD45E6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paragraph" w:styleId="1">
    <w:name w:val="heading 1"/>
    <w:basedOn w:val="a"/>
    <w:link w:val="10"/>
    <w:uiPriority w:val="9"/>
    <w:qFormat/>
    <w:rsid w:val="005C6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C6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B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C6B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B8F"/>
    <w:rPr>
      <w:rFonts w:ascii="Tahoma" w:hAnsi="Tahoma" w:cs="Tahoma"/>
      <w:sz w:val="16"/>
      <w:szCs w:val="16"/>
    </w:rPr>
  </w:style>
  <w:style w:type="paragraph" w:customStyle="1" w:styleId="sc-dkptrn">
    <w:name w:val="sc-dkptrn"/>
    <w:basedOn w:val="a"/>
    <w:rsid w:val="00E7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icfmlu">
    <w:name w:val="sc-icfmlu"/>
    <w:basedOn w:val="a"/>
    <w:rsid w:val="00E7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rqbwg">
    <w:name w:val="sc-jrqbwg"/>
    <w:basedOn w:val="a"/>
    <w:rsid w:val="00E7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furwcr">
    <w:name w:val="sc-furwcr"/>
    <w:basedOn w:val="a"/>
    <w:rsid w:val="00E7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5357">
                  <w:marLeft w:val="0"/>
                  <w:marRight w:val="0"/>
                  <w:marTop w:val="0"/>
                  <w:marBottom w:val="0"/>
                  <w:divBdr>
                    <w:top w:val="single" w:sz="6" w:space="1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7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9177">
              <w:marLeft w:val="-235"/>
              <w:marRight w:val="-2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5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3601">
              <w:marLeft w:val="-235"/>
              <w:marRight w:val="-2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3465</Words>
  <Characters>19753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2022-02-08T03:20:00Z</dcterms:created>
  <dcterms:modified xsi:type="dcterms:W3CDTF">2022-02-08T03:53:00Z</dcterms:modified>
</cp:coreProperties>
</file>