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0B7EF" w14:textId="77777777" w:rsidR="006F020A" w:rsidRPr="006F020A" w:rsidRDefault="006F020A" w:rsidP="006F020A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F020A">
        <w:rPr>
          <w:rFonts w:ascii="Times New Roman" w:hAnsi="Times New Roman" w:cs="Times New Roman"/>
          <w:sz w:val="28"/>
          <w:szCs w:val="28"/>
          <w:u w:val="single"/>
        </w:rPr>
        <w:t>Промышленные котлы и котельные установки</w:t>
      </w:r>
    </w:p>
    <w:p w14:paraId="1D6DA0B4" w14:textId="7A8A11D2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Котлы и котельные установки служат для превращения химической энергии горения топлива в тепловую. Тепловая энергия сгорающего топлива передается теплоносителю (воде, пару, незамерзающим жидкостям), который по магистральным трубопроводам подается потребителю для различных целей. Это отопление помещений любого типа и объема, снабжение горячей водой для бытовых и производственных нужд, обеспечение паром технологических процессов в различных отраслях промышленности.</w:t>
      </w:r>
    </w:p>
    <w:p w14:paraId="49DBA995" w14:textId="6A708ACF" w:rsidR="006F020A" w:rsidRPr="006F020A" w:rsidRDefault="006F020A" w:rsidP="006F020A">
      <w:pPr>
        <w:pStyle w:val="a3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6F020A">
        <w:rPr>
          <w:rFonts w:ascii="Times New Roman" w:hAnsi="Times New Roman" w:cs="Times New Roman"/>
          <w:sz w:val="28"/>
          <w:szCs w:val="28"/>
          <w:u w:val="single"/>
        </w:rPr>
        <w:t>Модульная котельная установка</w:t>
      </w:r>
    </w:p>
    <w:p w14:paraId="0B0598BE" w14:textId="77777777" w:rsidR="006F020A" w:rsidRPr="006F020A" w:rsidRDefault="006F020A" w:rsidP="006F0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Виды котельных установок</w:t>
      </w:r>
    </w:p>
    <w:p w14:paraId="44EBE32C" w14:textId="1DDA9157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В зависимости от назначения котельные установки подразделяются на:</w:t>
      </w:r>
    </w:p>
    <w:p w14:paraId="2876FA35" w14:textId="65066762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>отопительные водогрейные котлы и котельные установки - используются в целях отопления, горячего водоснабжения и вентиляции;</w:t>
      </w:r>
    </w:p>
    <w:p w14:paraId="77699A51" w14:textId="41B8FDF5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>отопительно-производственные котельные установки - помимо отопления, горячего водоснабжения служат для технологического паро- и водоснабжения;</w:t>
      </w:r>
    </w:p>
    <w:p w14:paraId="2952182D" w14:textId="70F3744C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>производственные паровые котлы и котельные установки - для технологического теплоснабжения.</w:t>
      </w:r>
    </w:p>
    <w:p w14:paraId="4D764ED6" w14:textId="77777777" w:rsidR="006F020A" w:rsidRPr="006F020A" w:rsidRDefault="006F020A" w:rsidP="006F0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Основное и вспомогательное котельное оборудование</w:t>
      </w:r>
    </w:p>
    <w:p w14:paraId="03C98089" w14:textId="46C16EB6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Котлы и котельные установки представляют собой единый комплекс, обеспечивающий решение задач получения и передачи теплоносителя потребителю.</w:t>
      </w:r>
    </w:p>
    <w:p w14:paraId="1EDFF13F" w14:textId="05C11390" w:rsidR="006F020A" w:rsidRPr="006F020A" w:rsidRDefault="006F020A" w:rsidP="006F0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Водогрейные промышленные котлы</w:t>
      </w:r>
    </w:p>
    <w:p w14:paraId="1F025A28" w14:textId="5B182DD0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Котельное оборудование бывает основным и вспомогательным.</w:t>
      </w:r>
    </w:p>
    <w:p w14:paraId="73438A40" w14:textId="49A26EBC" w:rsidR="006F020A" w:rsidRPr="006F020A" w:rsidRDefault="006F020A" w:rsidP="006F0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Основное котельное оборудование состоит из:</w:t>
      </w:r>
    </w:p>
    <w:p w14:paraId="011B9B8F" w14:textId="777F0AE5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>котла с топочной и конвективной частями,</w:t>
      </w:r>
    </w:p>
    <w:p w14:paraId="1B2B7C6B" w14:textId="5FD1E2E8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>каркаса с обмуровкой, теплоизоляцией и обшивкой,</w:t>
      </w:r>
    </w:p>
    <w:p w14:paraId="6E50C293" w14:textId="11FAD7E5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>лестниц и помостов для обслуживания,</w:t>
      </w:r>
    </w:p>
    <w:p w14:paraId="2B458577" w14:textId="5F391819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>арматуры и гарнитуры котла,</w:t>
      </w:r>
    </w:p>
    <w:p w14:paraId="251DF26F" w14:textId="2C5E61DB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>экономайзера,</w:t>
      </w:r>
    </w:p>
    <w:p w14:paraId="08EA5BC0" w14:textId="3BDCE22E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>пароперегревателя.</w:t>
      </w:r>
    </w:p>
    <w:p w14:paraId="0E66470D" w14:textId="23DDCD76" w:rsidR="006F020A" w:rsidRPr="006F020A" w:rsidRDefault="006F020A" w:rsidP="006F0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К вспомогательному котельному оборудованию относятся:</w:t>
      </w:r>
    </w:p>
    <w:p w14:paraId="04C07E3D" w14:textId="0F1FFE0A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>дутьевые вентиляторы и дымососы,</w:t>
      </w:r>
    </w:p>
    <w:p w14:paraId="67B7ACB2" w14:textId="596174C3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>питательные, циркуляционные насосы,</w:t>
      </w:r>
    </w:p>
    <w:p w14:paraId="0C690DE5" w14:textId="0AC94059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 xml:space="preserve">водоподготовительные и </w:t>
      </w:r>
      <w:proofErr w:type="spellStart"/>
      <w:r w:rsidRPr="006F020A">
        <w:rPr>
          <w:rFonts w:ascii="Times New Roman" w:hAnsi="Times New Roman" w:cs="Times New Roman"/>
          <w:sz w:val="28"/>
          <w:szCs w:val="28"/>
        </w:rPr>
        <w:t>пылеприготовительные</w:t>
      </w:r>
      <w:proofErr w:type="spellEnd"/>
      <w:r w:rsidRPr="006F020A">
        <w:rPr>
          <w:rFonts w:ascii="Times New Roman" w:hAnsi="Times New Roman" w:cs="Times New Roman"/>
          <w:sz w:val="28"/>
          <w:szCs w:val="28"/>
        </w:rPr>
        <w:t xml:space="preserve"> системы,</w:t>
      </w:r>
    </w:p>
    <w:p w14:paraId="3546CCE1" w14:textId="65B65233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 xml:space="preserve">системы топливоподачи и </w:t>
      </w:r>
      <w:proofErr w:type="spellStart"/>
      <w:r w:rsidRPr="006F020A">
        <w:rPr>
          <w:rFonts w:ascii="Times New Roman" w:hAnsi="Times New Roman" w:cs="Times New Roman"/>
          <w:sz w:val="28"/>
          <w:szCs w:val="28"/>
        </w:rPr>
        <w:t>золошлакоудаления</w:t>
      </w:r>
      <w:proofErr w:type="spellEnd"/>
      <w:r w:rsidRPr="006F020A">
        <w:rPr>
          <w:rFonts w:ascii="Times New Roman" w:hAnsi="Times New Roman" w:cs="Times New Roman"/>
          <w:sz w:val="28"/>
          <w:szCs w:val="28"/>
        </w:rPr>
        <w:t>, (для котлов на твердом топливе),</w:t>
      </w:r>
    </w:p>
    <w:p w14:paraId="782EA089" w14:textId="1E7C4D64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>мазутное хозяйство (для котлов на жидком топливе),</w:t>
      </w:r>
    </w:p>
    <w:p w14:paraId="2FD1AEF1" w14:textId="21B1A728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>горелки и газорегуляторные станции (для газовых котельных),</w:t>
      </w:r>
    </w:p>
    <w:p w14:paraId="1A31211B" w14:textId="37667B5B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>газоходы и дымоходы,</w:t>
      </w:r>
    </w:p>
    <w:p w14:paraId="69CFBC35" w14:textId="71971305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>дымовые трубы,</w:t>
      </w:r>
    </w:p>
    <w:p w14:paraId="61742E52" w14:textId="4BC1932A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>контрольно-измерительные приборы и котельная автоматика.</w:t>
      </w:r>
    </w:p>
    <w:p w14:paraId="4121DD4D" w14:textId="77777777" w:rsidR="006F020A" w:rsidRPr="006F020A" w:rsidRDefault="006F020A" w:rsidP="006F0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Конструкция котла и назначение основного оборудования</w:t>
      </w:r>
    </w:p>
    <w:p w14:paraId="16AD8DEE" w14:textId="5C377EE8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Котел состоит из топочной и конвективной частей. В топочной части происходит сгорание топлива, в конвективной - передача получаемого тепла теплоносителю.</w:t>
      </w:r>
    </w:p>
    <w:p w14:paraId="1B2A9DAF" w14:textId="77777777" w:rsidR="006F020A" w:rsidRPr="006F020A" w:rsidRDefault="006F020A" w:rsidP="006F0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Устройство котла</w:t>
      </w:r>
    </w:p>
    <w:p w14:paraId="4CEFFB38" w14:textId="77777777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491E089" w14:textId="580C8384" w:rsidR="006F020A" w:rsidRPr="006F020A" w:rsidRDefault="006F020A" w:rsidP="006F0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lastRenderedPageBreak/>
        <w:t>Каркас котла представляет собой несущую металлическую конструкцию с обмуровкой, теплоизоляцией из листов ПТЭ и обшивкой стальными листами.</w:t>
      </w:r>
    </w:p>
    <w:p w14:paraId="45B576D9" w14:textId="731E34BE" w:rsidR="006F020A" w:rsidRPr="006F020A" w:rsidRDefault="006F020A" w:rsidP="006F0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Арматура котла служит для регулирования расходов транспортируемых веществ. Она подразделяется на запорную (вентили, задвижки, краны), регулирующую (вентили и клапаны), предохранительную (пружинные, грузовые и обратные клапаны), контрольную (для определения наличия и уровня вещества в трубопроводе) и специальную.</w:t>
      </w:r>
    </w:p>
    <w:p w14:paraId="72CBD40F" w14:textId="68DA5C66" w:rsidR="006F020A" w:rsidRPr="006F020A" w:rsidRDefault="006F020A" w:rsidP="006F0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 xml:space="preserve">Гарнитура котла служит для контроля и обслуживания топки и газоходов котла: лазы, гляделки, затворы, заслонки, клапаны и </w:t>
      </w:r>
      <w:proofErr w:type="spellStart"/>
      <w:r w:rsidRPr="006F020A">
        <w:rPr>
          <w:rFonts w:ascii="Times New Roman" w:hAnsi="Times New Roman" w:cs="Times New Roman"/>
          <w:sz w:val="28"/>
          <w:szCs w:val="28"/>
        </w:rPr>
        <w:t>обдувочные</w:t>
      </w:r>
      <w:proofErr w:type="spellEnd"/>
      <w:r w:rsidRPr="006F020A">
        <w:rPr>
          <w:rFonts w:ascii="Times New Roman" w:hAnsi="Times New Roman" w:cs="Times New Roman"/>
          <w:sz w:val="28"/>
          <w:szCs w:val="28"/>
        </w:rPr>
        <w:t xml:space="preserve"> аппараты.</w:t>
      </w:r>
    </w:p>
    <w:p w14:paraId="7DBF422A" w14:textId="1C17AD2B" w:rsidR="006F020A" w:rsidRPr="006F020A" w:rsidRDefault="006F020A" w:rsidP="006F0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Водяной экономайзер обогревается продуктами сгорания котла и служит для подогрева или испарения поступающей в котел воды.</w:t>
      </w:r>
    </w:p>
    <w:p w14:paraId="7CCE1EAD" w14:textId="535B049D" w:rsidR="006F020A" w:rsidRPr="006F020A" w:rsidRDefault="006F020A" w:rsidP="006F0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Пароперегреватель повышает температуру пара выше температуры насыщения</w:t>
      </w:r>
    </w:p>
    <w:p w14:paraId="0A7BC232" w14:textId="77777777" w:rsidR="006F020A" w:rsidRPr="006F020A" w:rsidRDefault="006F020A" w:rsidP="006F0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Назначение дополнительного оборудования</w:t>
      </w:r>
    </w:p>
    <w:p w14:paraId="47B3896C" w14:textId="65CCEB80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Котлы и котельные установки также комплектуются дополнительным оборудованием.</w:t>
      </w:r>
    </w:p>
    <w:p w14:paraId="54B12DB1" w14:textId="01737FFF" w:rsidR="006F020A" w:rsidRPr="006F020A" w:rsidRDefault="006F020A" w:rsidP="006F0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 xml:space="preserve">Тягодутьевые устройства (вентиляторы, воздуховоды, </w:t>
      </w:r>
      <w:proofErr w:type="spellStart"/>
      <w:r w:rsidRPr="006F020A">
        <w:rPr>
          <w:rFonts w:ascii="Times New Roman" w:hAnsi="Times New Roman" w:cs="Times New Roman"/>
          <w:sz w:val="28"/>
          <w:szCs w:val="28"/>
        </w:rPr>
        <w:t>газоводы</w:t>
      </w:r>
      <w:proofErr w:type="spellEnd"/>
      <w:r w:rsidRPr="006F020A">
        <w:rPr>
          <w:rFonts w:ascii="Times New Roman" w:hAnsi="Times New Roman" w:cs="Times New Roman"/>
          <w:sz w:val="28"/>
          <w:szCs w:val="28"/>
        </w:rPr>
        <w:t>, дымососы и дымовая труба служат для ввода воздуха в топку котла и удаления газовых продуктов сгорания.</w:t>
      </w:r>
    </w:p>
    <w:p w14:paraId="32B5D794" w14:textId="4701FBBB" w:rsidR="006F020A" w:rsidRPr="006F020A" w:rsidRDefault="006F020A" w:rsidP="006F0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 xml:space="preserve">Для подачи воды в котел и затем в тепловую сеть служит питательное и подпиточное котельное оборудование: насосы, трубопроводы, баки. Для подогрева и </w:t>
      </w:r>
      <w:proofErr w:type="spellStart"/>
      <w:r w:rsidRPr="006F020A">
        <w:rPr>
          <w:rFonts w:ascii="Times New Roman" w:hAnsi="Times New Roman" w:cs="Times New Roman"/>
          <w:sz w:val="28"/>
          <w:szCs w:val="28"/>
        </w:rPr>
        <w:t>химводоподготовки</w:t>
      </w:r>
      <w:proofErr w:type="spellEnd"/>
      <w:r w:rsidRPr="006F020A">
        <w:rPr>
          <w:rFonts w:ascii="Times New Roman" w:hAnsi="Times New Roman" w:cs="Times New Roman"/>
          <w:sz w:val="28"/>
          <w:szCs w:val="28"/>
        </w:rPr>
        <w:t xml:space="preserve"> поступающей воды, а также для очистки ее от примесей служит водоподготовительное оборудование.</w:t>
      </w:r>
    </w:p>
    <w:p w14:paraId="1EFBD8F0" w14:textId="32230137" w:rsidR="006F020A" w:rsidRPr="006F020A" w:rsidRDefault="006F020A" w:rsidP="006F0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 xml:space="preserve">Система топливоподачи зависит от вида котельной. Котлы и котельное оборудование на твердом топливе включают механизированные устройства для подачи топлива: погрузчики, подъемники, транспортеры, дробилки, </w:t>
      </w:r>
      <w:proofErr w:type="spellStart"/>
      <w:r w:rsidRPr="006F020A">
        <w:rPr>
          <w:rFonts w:ascii="Times New Roman" w:hAnsi="Times New Roman" w:cs="Times New Roman"/>
          <w:sz w:val="28"/>
          <w:szCs w:val="28"/>
        </w:rPr>
        <w:t>щепо</w:t>
      </w:r>
      <w:proofErr w:type="spellEnd"/>
      <w:r w:rsidRPr="006F020A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6F020A">
        <w:rPr>
          <w:rFonts w:ascii="Times New Roman" w:hAnsi="Times New Roman" w:cs="Times New Roman"/>
          <w:sz w:val="28"/>
          <w:szCs w:val="28"/>
        </w:rPr>
        <w:t>металлоуловители</w:t>
      </w:r>
      <w:proofErr w:type="spellEnd"/>
      <w:r w:rsidRPr="006F020A">
        <w:rPr>
          <w:rFonts w:ascii="Times New Roman" w:hAnsi="Times New Roman" w:cs="Times New Roman"/>
          <w:sz w:val="28"/>
          <w:szCs w:val="28"/>
        </w:rPr>
        <w:t>. Для удаления продуктов сгорания в твердотопливных котельных используются механические, гидравлические, пневматические и комбинированные методы.</w:t>
      </w:r>
    </w:p>
    <w:p w14:paraId="211090BD" w14:textId="03F2567A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Скиповый подъемник</w:t>
      </w:r>
    </w:p>
    <w:p w14:paraId="34C8D95D" w14:textId="02EC4258" w:rsidR="006F020A" w:rsidRPr="006F020A" w:rsidRDefault="006F020A" w:rsidP="006F0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 xml:space="preserve">При сжигании газового и жидкого топлива применяют газовые горелки, мазутные форсунки и комбинированные </w:t>
      </w:r>
      <w:proofErr w:type="spellStart"/>
      <w:r w:rsidRPr="006F020A">
        <w:rPr>
          <w:rFonts w:ascii="Times New Roman" w:hAnsi="Times New Roman" w:cs="Times New Roman"/>
          <w:sz w:val="28"/>
          <w:szCs w:val="28"/>
        </w:rPr>
        <w:t>газомазутные</w:t>
      </w:r>
      <w:proofErr w:type="spellEnd"/>
      <w:r w:rsidRPr="006F020A">
        <w:rPr>
          <w:rFonts w:ascii="Times New Roman" w:hAnsi="Times New Roman" w:cs="Times New Roman"/>
          <w:sz w:val="28"/>
          <w:szCs w:val="28"/>
        </w:rPr>
        <w:t xml:space="preserve"> горелки.</w:t>
      </w:r>
    </w:p>
    <w:p w14:paraId="18479C87" w14:textId="77777777" w:rsidR="006F020A" w:rsidRPr="006F020A" w:rsidRDefault="006F020A" w:rsidP="006F0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Контрольно-измерительные приборы и автоматы обеспечивают бесперебойную и согласованную работу всех систем котла и котельной установки.</w:t>
      </w:r>
    </w:p>
    <w:p w14:paraId="0E4CB56C" w14:textId="77777777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643CE92" w14:textId="3CB9CA0A" w:rsidR="006F020A" w:rsidRPr="006F020A" w:rsidRDefault="006F020A" w:rsidP="006F0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 xml:space="preserve">Котлы для сжигания опилок, лузги, </w:t>
      </w:r>
      <w:proofErr w:type="spellStart"/>
      <w:r w:rsidRPr="006F020A">
        <w:rPr>
          <w:rFonts w:ascii="Times New Roman" w:hAnsi="Times New Roman" w:cs="Times New Roman"/>
          <w:sz w:val="28"/>
          <w:szCs w:val="28"/>
        </w:rPr>
        <w:t>пеллет</w:t>
      </w:r>
      <w:proofErr w:type="spellEnd"/>
      <w:r w:rsidRPr="006F020A">
        <w:rPr>
          <w:rFonts w:ascii="Times New Roman" w:hAnsi="Times New Roman" w:cs="Times New Roman"/>
          <w:sz w:val="28"/>
          <w:szCs w:val="28"/>
        </w:rPr>
        <w:t xml:space="preserve"> работают в полностью автоматическом режиме. Автоматика осуществляет автоматический розжиг, запуск, работу и остановку котла. Автоматика осуществляет подачу топлива с контролем производительности по заданной температуре теплоносителя. Подача воздуха осуществляется в зависимости от объема поданного топлива. В теплогенераторе предусмотрена автоматическая система пожаротушения в случае воспламенения топлива в топливопроводе.</w:t>
      </w:r>
    </w:p>
    <w:p w14:paraId="425872E8" w14:textId="77777777" w:rsidR="006F020A" w:rsidRPr="006F020A" w:rsidRDefault="006F020A" w:rsidP="006F0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 xml:space="preserve">Комплект автоматики состоит из щита управления котлом, </w:t>
      </w:r>
      <w:proofErr w:type="spellStart"/>
      <w:r w:rsidRPr="006F020A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6F020A">
        <w:rPr>
          <w:rFonts w:ascii="Times New Roman" w:hAnsi="Times New Roman" w:cs="Times New Roman"/>
          <w:sz w:val="28"/>
          <w:szCs w:val="28"/>
        </w:rPr>
        <w:t xml:space="preserve"> измерительных приборов КИП и исполнительных механизмов.</w:t>
      </w:r>
    </w:p>
    <w:p w14:paraId="563D0D24" w14:textId="77777777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4D86E4" w14:textId="3E88B196" w:rsidR="006F020A" w:rsidRPr="006F020A" w:rsidRDefault="006F020A" w:rsidP="006F0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lastRenderedPageBreak/>
        <w:t xml:space="preserve">Автоматическое регулирование работы промышленных парогенераторов на опилках, лузге, </w:t>
      </w:r>
      <w:proofErr w:type="spellStart"/>
      <w:r w:rsidRPr="006F020A">
        <w:rPr>
          <w:rFonts w:ascii="Times New Roman" w:hAnsi="Times New Roman" w:cs="Times New Roman"/>
          <w:sz w:val="28"/>
          <w:szCs w:val="28"/>
        </w:rPr>
        <w:t>пеллетах</w:t>
      </w:r>
      <w:proofErr w:type="spellEnd"/>
      <w:r w:rsidRPr="006F020A">
        <w:rPr>
          <w:rFonts w:ascii="Times New Roman" w:hAnsi="Times New Roman" w:cs="Times New Roman"/>
          <w:sz w:val="28"/>
          <w:szCs w:val="28"/>
        </w:rPr>
        <w:t xml:space="preserve"> включает в себя контроль и регулировку следующих параметров:</w:t>
      </w:r>
    </w:p>
    <w:p w14:paraId="4DE4C6BB" w14:textId="304F2AE7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>разряжения в топочной камере;</w:t>
      </w:r>
    </w:p>
    <w:p w14:paraId="50EB4D9F" w14:textId="682DA599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>давления теплоносителя на выходе;</w:t>
      </w:r>
    </w:p>
    <w:p w14:paraId="1D5E2C61" w14:textId="3A36DBF0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>температуры теплоносителя на выходе;</w:t>
      </w:r>
    </w:p>
    <w:p w14:paraId="683F17B4" w14:textId="65A05B9B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>содержания кислорода в дымовых газах;</w:t>
      </w:r>
    </w:p>
    <w:p w14:paraId="79FB8CBD" w14:textId="53E725D8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>наличие давления в системе пожаротушения топливопровода;</w:t>
      </w:r>
    </w:p>
    <w:p w14:paraId="0AB2B7A0" w14:textId="65A3B5D2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>контроля факела;</w:t>
      </w:r>
    </w:p>
    <w:p w14:paraId="484C9C3B" w14:textId="4433E2A4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F020A">
        <w:rPr>
          <w:rFonts w:ascii="Times New Roman" w:hAnsi="Times New Roman" w:cs="Times New Roman"/>
          <w:sz w:val="28"/>
          <w:szCs w:val="28"/>
        </w:rPr>
        <w:t>контроля минимального расхода теплоносителя.</w:t>
      </w:r>
    </w:p>
    <w:p w14:paraId="3E126225" w14:textId="77777777" w:rsidR="006F020A" w:rsidRPr="006F020A" w:rsidRDefault="006F020A" w:rsidP="006F020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На случай возникновения необходимости сжигания дополнительно крупногабаритных древесных отходов, автоматика может переключиться в ручной режим работы и подача топлива осуществляется вручную через загрузочную дверку.</w:t>
      </w:r>
    </w:p>
    <w:p w14:paraId="624BEFB2" w14:textId="77777777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C3CB39" w14:textId="77777777" w:rsidR="006F020A" w:rsidRPr="009B68CB" w:rsidRDefault="006F020A" w:rsidP="009B68CB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B68CB">
        <w:rPr>
          <w:rFonts w:ascii="Times New Roman" w:hAnsi="Times New Roman" w:cs="Times New Roman"/>
          <w:sz w:val="28"/>
          <w:szCs w:val="28"/>
          <w:u w:val="single"/>
        </w:rPr>
        <w:t>Типы котельных</w:t>
      </w:r>
    </w:p>
    <w:p w14:paraId="1F1216BD" w14:textId="7712D28E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Различают следующие виды КУ:</w:t>
      </w:r>
    </w:p>
    <w:p w14:paraId="13FF1F6A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Энергетические. Предназначены для производства пара на теплоэлектроцентралях. Потребителями являются паровые турбины электрических генераторов.</w:t>
      </w:r>
    </w:p>
    <w:p w14:paraId="3D64D550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Отопительно-производственные. Входят в состав производственно-технического комплекса. Обеспечивают горячей водой и паром системы отопления и кондиционирования. Участвуют в технологическом процессе производства продукции.</w:t>
      </w:r>
    </w:p>
    <w:p w14:paraId="6058338E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Отопительные. Используются для обогрева жилых и общественных зданий. В зависимости от тепловой мощности могут обслуживать как 1 дом, так и жилой район. Может быть выполнена в виде отдельно стоящей постройки либо пристройки к сооружению.</w:t>
      </w:r>
    </w:p>
    <w:p w14:paraId="7812737A" w14:textId="28248E7E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Источником тепловой энергии в установках является паровой или водогрейный котел.</w:t>
      </w:r>
    </w:p>
    <w:p w14:paraId="76E5113E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Твердотопливные котельные</w:t>
      </w:r>
    </w:p>
    <w:p w14:paraId="4CD37687" w14:textId="77777777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Модульная твердотопливная котельная на 100 кВт от "</w:t>
      </w:r>
      <w:proofErr w:type="spellStart"/>
      <w:r w:rsidRPr="006F020A">
        <w:rPr>
          <w:rFonts w:ascii="Times New Roman" w:hAnsi="Times New Roman" w:cs="Times New Roman"/>
          <w:sz w:val="28"/>
          <w:szCs w:val="28"/>
        </w:rPr>
        <w:t>КотелПромСтрой</w:t>
      </w:r>
      <w:proofErr w:type="spellEnd"/>
      <w:r w:rsidRPr="006F020A">
        <w:rPr>
          <w:rFonts w:ascii="Times New Roman" w:hAnsi="Times New Roman" w:cs="Times New Roman"/>
          <w:sz w:val="28"/>
          <w:szCs w:val="28"/>
        </w:rPr>
        <w:t>".</w:t>
      </w:r>
    </w:p>
    <w:p w14:paraId="6776EE62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По виду топлива</w:t>
      </w:r>
    </w:p>
    <w:p w14:paraId="2BA748E2" w14:textId="1D7B49D3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При сжигании топлива в котле выделяется большое количество тепла, которое используется для нагрева воды. В зависимости от его вида и способа подачи в топку обуславливается конструкция устройства.</w:t>
      </w:r>
    </w:p>
    <w:p w14:paraId="63B70D10" w14:textId="1DCBD329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В зависимости от сжигаемого сырья котлы делятся на:</w:t>
      </w:r>
    </w:p>
    <w:p w14:paraId="007D19D9" w14:textId="2F708584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твердотопливные;</w:t>
      </w:r>
    </w:p>
    <w:p w14:paraId="5A55570C" w14:textId="0ABEE695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жидком топливе;</w:t>
      </w:r>
    </w:p>
    <w:p w14:paraId="16F95090" w14:textId="58A09C7F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газовые;</w:t>
      </w:r>
    </w:p>
    <w:p w14:paraId="75946426" w14:textId="24A0A116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комбинированные.</w:t>
      </w:r>
    </w:p>
    <w:p w14:paraId="58D2FCB7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В качестве твердого топлива в большинстве случаев используют уголь или горючие сланцы. На деревообрабатывающем производстве сжигают отходы древесины. Однако из-за большого количества вредных примесей (сера, тяжелые металлы и др.) такие котлы применяются редко.</w:t>
      </w:r>
    </w:p>
    <w:p w14:paraId="3135DC83" w14:textId="77777777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FF37A63" w14:textId="41508084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lastRenderedPageBreak/>
        <w:t xml:space="preserve">В качестве жидкого топлива используют мазут. Продукт получается после отгонки </w:t>
      </w:r>
      <w:proofErr w:type="spellStart"/>
      <w:r w:rsidRPr="006F020A">
        <w:rPr>
          <w:rFonts w:ascii="Times New Roman" w:hAnsi="Times New Roman" w:cs="Times New Roman"/>
          <w:sz w:val="28"/>
          <w:szCs w:val="28"/>
        </w:rPr>
        <w:t>дистиллятных</w:t>
      </w:r>
      <w:proofErr w:type="spellEnd"/>
      <w:r w:rsidRPr="006F020A">
        <w:rPr>
          <w:rFonts w:ascii="Times New Roman" w:hAnsi="Times New Roman" w:cs="Times New Roman"/>
          <w:sz w:val="28"/>
          <w:szCs w:val="28"/>
        </w:rPr>
        <w:t xml:space="preserve"> фракций и содержит до 0,3% золы. В процессе сгорания выделяется продукты (ванадий), которые негативно влияют на термическую </w:t>
      </w:r>
      <w:proofErr w:type="spellStart"/>
      <w:r w:rsidRPr="006F020A">
        <w:rPr>
          <w:rFonts w:ascii="Times New Roman" w:hAnsi="Times New Roman" w:cs="Times New Roman"/>
          <w:sz w:val="28"/>
          <w:szCs w:val="28"/>
        </w:rPr>
        <w:t>коррозионостойкость</w:t>
      </w:r>
      <w:proofErr w:type="spellEnd"/>
      <w:r w:rsidRPr="006F020A">
        <w:rPr>
          <w:rFonts w:ascii="Times New Roman" w:hAnsi="Times New Roman" w:cs="Times New Roman"/>
          <w:sz w:val="28"/>
          <w:szCs w:val="28"/>
        </w:rPr>
        <w:t xml:space="preserve"> конструкционных материалов котла. Продукты сгорания ухудшают экологическую обстановку в местах расположения котельных. Такие КУ не рекомендуется размещать в жилых массивах.</w:t>
      </w:r>
    </w:p>
    <w:p w14:paraId="4AAB02DA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Установки на газовом топливе являются наиболее распространенными. Большая теплота сгорания, простота доставки, экологичность и невысокая цена сырья, позволила применять такие КУ не только в коммунальных теплосетях, но и в системах индивидуального отопления.</w:t>
      </w:r>
    </w:p>
    <w:p w14:paraId="109B9169" w14:textId="485F1248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Комбинированные котлы предполагают использование нескольких видов топлива, не изменяя способа подачи в камеру сгорания.</w:t>
      </w:r>
    </w:p>
    <w:p w14:paraId="3B261787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 xml:space="preserve">Это могут быть как </w:t>
      </w:r>
      <w:proofErr w:type="spellStart"/>
      <w:r w:rsidRPr="006F020A">
        <w:rPr>
          <w:rFonts w:ascii="Times New Roman" w:hAnsi="Times New Roman" w:cs="Times New Roman"/>
          <w:sz w:val="28"/>
          <w:szCs w:val="28"/>
        </w:rPr>
        <w:t>газомазутные</w:t>
      </w:r>
      <w:proofErr w:type="spellEnd"/>
      <w:r w:rsidRPr="006F020A">
        <w:rPr>
          <w:rFonts w:ascii="Times New Roman" w:hAnsi="Times New Roman" w:cs="Times New Roman"/>
          <w:sz w:val="28"/>
          <w:szCs w:val="28"/>
        </w:rPr>
        <w:t xml:space="preserve"> агрегаты, так и установки, сжигающие газ и угольную пыль. Один вид топлива используется как резервное, например, мазут.</w:t>
      </w:r>
    </w:p>
    <w:p w14:paraId="349172A4" w14:textId="024D3531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Подача обоих компонентов в топку происходит через одну и ту же горелку. Это позволяет продолжать работу котельной при проведении работ на газовых трубопроводах без остановки агрегата.</w:t>
      </w:r>
    </w:p>
    <w:p w14:paraId="4AE7D924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В зависимости от своего размещения</w:t>
      </w:r>
    </w:p>
    <w:p w14:paraId="080F3260" w14:textId="66FE54E4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По месту расположения котельные установки подразделяются на 4 типа:</w:t>
      </w:r>
    </w:p>
    <w:p w14:paraId="4A0C3D5A" w14:textId="460BA298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интегрированные (встроенные);</w:t>
      </w:r>
    </w:p>
    <w:p w14:paraId="529A938A" w14:textId="4769840D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надстроенные (крышные);</w:t>
      </w:r>
    </w:p>
    <w:p w14:paraId="0F1AF9EA" w14:textId="35FBB09A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пристроенные;</w:t>
      </w:r>
    </w:p>
    <w:p w14:paraId="18F24540" w14:textId="13B2E189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отдельно стоящие.</w:t>
      </w:r>
    </w:p>
    <w:p w14:paraId="31272C12" w14:textId="5082F339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Встроенные КУ размещаются в специальных местах (теплопунктах), находящихся в здании. Чаще всего они применяются для обогрева складских и бытовых помещений, а также строений производственного и технического назначения.</w:t>
      </w:r>
    </w:p>
    <w:p w14:paraId="46D26ADB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Для котлов малой мощности нет необходимости в постройке специальных сооружений. Потери тепла минимальные, т. к. устройства подключаются непосредственно к системе отопления.</w:t>
      </w:r>
    </w:p>
    <w:p w14:paraId="4CD1451D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Встроенные котельные</w:t>
      </w:r>
    </w:p>
    <w:p w14:paraId="13553D9C" w14:textId="77777777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Пример встроенной котельной, расположенной в специально оборудованном помещении.</w:t>
      </w:r>
    </w:p>
    <w:p w14:paraId="6FF679AA" w14:textId="4AB9C339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Некоторые проекты многоэтажных жилых домов с индивидуальным отоплением предусматривают размещение котельного оборудования на крыше здания.</w:t>
      </w:r>
    </w:p>
    <w:p w14:paraId="5DA66CDC" w14:textId="77777777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Такие устройства полностью автоматизированы и не требуют постоянного присутствия дежурного персонала. Надстроенные котельные имеют небольшую мощность и рассчитаны на выработку тепла, достаточного для обогрева всего дома в наиболее холодный период.</w:t>
      </w:r>
    </w:p>
    <w:p w14:paraId="454694F4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Пристроенные котельные имеют общую стену с отапливаемым зданием. Такое размещение обуславливается невозможностью монтажа оборудования в другом месте. Используются в частных домах при переходе с печного отопления на газовое и невозможности размещения котла внутри дома.</w:t>
      </w:r>
    </w:p>
    <w:p w14:paraId="3FCD3A9E" w14:textId="77777777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692DCBC" w14:textId="538342AA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lastRenderedPageBreak/>
        <w:t>Отдельно стоящие КУ служат для обогрева и подачи горячей воды в группе зданий и сооружений. Могут располагаться как в непосредственной близости к отапливаемым объектам, так и на площадках, удаленных от них.</w:t>
      </w:r>
    </w:p>
    <w:p w14:paraId="0B2AFCDB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Такие установки оборудованы вспомогательными системами, обеспечивающими их работу, и обслуживаются дежурным персоналом.</w:t>
      </w:r>
    </w:p>
    <w:p w14:paraId="3FC2A7B8" w14:textId="6069F568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По</w:t>
      </w:r>
      <w:r w:rsidR="009B68CB">
        <w:rPr>
          <w:rFonts w:ascii="Times New Roman" w:hAnsi="Times New Roman" w:cs="Times New Roman"/>
          <w:sz w:val="28"/>
          <w:szCs w:val="28"/>
        </w:rPr>
        <w:t xml:space="preserve"> </w:t>
      </w:r>
      <w:r w:rsidRPr="006F020A">
        <w:rPr>
          <w:rFonts w:ascii="Times New Roman" w:hAnsi="Times New Roman" w:cs="Times New Roman"/>
          <w:sz w:val="28"/>
          <w:szCs w:val="28"/>
        </w:rPr>
        <w:t>типу теплоносителя</w:t>
      </w:r>
    </w:p>
    <w:p w14:paraId="5788600A" w14:textId="5BF88899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Отопительные котлы по типу рабочего тела могут быть:</w:t>
      </w:r>
    </w:p>
    <w:p w14:paraId="25D93308" w14:textId="689D2C0C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водогрейными;</w:t>
      </w:r>
    </w:p>
    <w:p w14:paraId="188773C1" w14:textId="70AFB9B9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паровыми;</w:t>
      </w:r>
    </w:p>
    <w:p w14:paraId="1F706F48" w14:textId="2074E798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F020A" w:rsidRPr="006F020A">
        <w:rPr>
          <w:rFonts w:ascii="Times New Roman" w:hAnsi="Times New Roman" w:cs="Times New Roman"/>
          <w:sz w:val="28"/>
          <w:szCs w:val="28"/>
        </w:rPr>
        <w:t>воздухогрейными</w:t>
      </w:r>
      <w:proofErr w:type="spellEnd"/>
      <w:r w:rsidR="006F020A" w:rsidRPr="006F020A">
        <w:rPr>
          <w:rFonts w:ascii="Times New Roman" w:hAnsi="Times New Roman" w:cs="Times New Roman"/>
          <w:sz w:val="28"/>
          <w:szCs w:val="28"/>
        </w:rPr>
        <w:t>.</w:t>
      </w:r>
    </w:p>
    <w:p w14:paraId="3769F187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Устройства первого типа используются в системах индивидуального и коммунального теплоснабжения. Котлы большой мощности оборудованы системой принудительной циркуляции. Для увеличения КПД установки в теплогенераторе поддерживается давление до 0,7 кг/см², что позволяет повысить температуру теплоносителя до 115°С. Горячая среда может подаваться непосредственно в отопительные приборы или иметь теплопункты с промежуточным нагревом сетевой воды в бойлерах.</w:t>
      </w:r>
    </w:p>
    <w:p w14:paraId="09AFE56D" w14:textId="3FE56F96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Паровые котлоагрегаты представляют собой одно- или двухбарабанную конструкцию с многократной циркуляцией рабочей среды. По подъемным трубам теплоноситель попадает в верхний барабан и по опускным поступает в нижний для дальнейшего нагрева. В котлоагрегатах с естественной циркуляцией рабочего тела кратность циклов составляет 5-30 раз.</w:t>
      </w:r>
    </w:p>
    <w:p w14:paraId="3C014FA7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Для увеличения экономичности предусмотрены экономайзеры и воздухоподогреватели. Перед тем как попасть в котел, питательная вода нагревается теплом отработанных газов, а воздух, подаваемый в топку, пройдя воздухоподогреватель, позволяет увеличить температуру сжигаемого топлива.</w:t>
      </w:r>
    </w:p>
    <w:p w14:paraId="1D0F4D4E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 xml:space="preserve">По виду движения </w:t>
      </w:r>
      <w:proofErr w:type="spellStart"/>
      <w:r w:rsidRPr="006F020A">
        <w:rPr>
          <w:rFonts w:ascii="Times New Roman" w:hAnsi="Times New Roman" w:cs="Times New Roman"/>
          <w:sz w:val="28"/>
          <w:szCs w:val="28"/>
        </w:rPr>
        <w:t>теплообменивающихся</w:t>
      </w:r>
      <w:proofErr w:type="spellEnd"/>
      <w:r w:rsidRPr="006F020A">
        <w:rPr>
          <w:rFonts w:ascii="Times New Roman" w:hAnsi="Times New Roman" w:cs="Times New Roman"/>
          <w:sz w:val="28"/>
          <w:szCs w:val="28"/>
        </w:rPr>
        <w:t xml:space="preserve"> сред котлы делятся на жаротрубные и водотрубные. В котельных установках применяются теплогенераторы второго типа. Энергетические парогенераторы производят пар для турбин на тепловых электростанциях.</w:t>
      </w:r>
    </w:p>
    <w:p w14:paraId="5B2AD83D" w14:textId="5FF69E43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6F020A">
        <w:rPr>
          <w:rFonts w:ascii="Times New Roman" w:hAnsi="Times New Roman" w:cs="Times New Roman"/>
          <w:sz w:val="28"/>
          <w:szCs w:val="28"/>
        </w:rPr>
        <w:t>воздухогрейных</w:t>
      </w:r>
      <w:proofErr w:type="spellEnd"/>
      <w:r w:rsidRPr="006F020A">
        <w:rPr>
          <w:rFonts w:ascii="Times New Roman" w:hAnsi="Times New Roman" w:cs="Times New Roman"/>
          <w:sz w:val="28"/>
          <w:szCs w:val="28"/>
        </w:rPr>
        <w:t xml:space="preserve"> установках в качестве теплоносителя применяется воздух. Такие котлы служат для воздушного отопления небольших промышленных помещений. Воздух под действием конвективных сил движется внутри нагреваемых труб и попадает в помещение. Для увеличения скорости движения среды используют вентиляторы. Такие агрегаты можно изготовить самостоятельно, используя неликвиды.</w:t>
      </w:r>
    </w:p>
    <w:p w14:paraId="15B68A4F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По степени механизации или автоматизации рабочих процессов</w:t>
      </w:r>
    </w:p>
    <w:p w14:paraId="5DBF4B3E" w14:textId="13226934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Обслуживание котлоагрегата связано с выполнением следующих действий:</w:t>
      </w:r>
    </w:p>
    <w:p w14:paraId="0EB6708E" w14:textId="2A2AA2D8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подача топлива в топку;</w:t>
      </w:r>
    </w:p>
    <w:p w14:paraId="0808A1B3" w14:textId="40B5FFBA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перемешивание слоя горючих материалов;</w:t>
      </w:r>
    </w:p>
    <w:p w14:paraId="4E3006A6" w14:textId="21205272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удаление шлака.</w:t>
      </w:r>
    </w:p>
    <w:p w14:paraId="65E9E991" w14:textId="7007AB04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Механизация основных операций положительно влияет на работу котла. Она повышает эффективность и экономичность его работы.</w:t>
      </w:r>
    </w:p>
    <w:p w14:paraId="59B23DA2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По степени механизации рабочих процессов установки подразделяются на:</w:t>
      </w:r>
    </w:p>
    <w:p w14:paraId="25F36784" w14:textId="77777777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D6E981" w14:textId="71389CDB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немеханизированные;</w:t>
      </w:r>
    </w:p>
    <w:p w14:paraId="20C8B655" w14:textId="23E666AF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полумеханические;</w:t>
      </w:r>
    </w:p>
    <w:p w14:paraId="4F07A4C2" w14:textId="58FE1B6B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механические.</w:t>
      </w:r>
    </w:p>
    <w:p w14:paraId="3FFF2EA2" w14:textId="276EBB87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КУ оснащаются КИП (манометрами, термометрами и др.) и системами автоматики.</w:t>
      </w:r>
    </w:p>
    <w:p w14:paraId="3BACC801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КИП у котельных</w:t>
      </w:r>
    </w:p>
    <w:p w14:paraId="6E81AF51" w14:textId="77777777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Контрольно-измерительные приборы для котельной.</w:t>
      </w:r>
    </w:p>
    <w:p w14:paraId="41BD4D64" w14:textId="5E1CF3D9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С их помощью выполняются следующие функции:</w:t>
      </w:r>
    </w:p>
    <w:p w14:paraId="164EC7C1" w14:textId="17C3A274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пуск и остановка котлоагрегата в автоматическом режиме;</w:t>
      </w:r>
    </w:p>
    <w:p w14:paraId="6751F17B" w14:textId="473BEEB8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аварийная остановка котла при срабатывании технологической защиты;</w:t>
      </w:r>
    </w:p>
    <w:p w14:paraId="4DA9E8A1" w14:textId="6141D39F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выбор и поддержание оптимального режима горения топлива;</w:t>
      </w:r>
    </w:p>
    <w:p w14:paraId="0A4E4661" w14:textId="35605F3E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подача световых и звуковых сигналов при срабатывании предупредительных и аварийных защит;</w:t>
      </w:r>
    </w:p>
    <w:p w14:paraId="77EE9B33" w14:textId="4D329741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регулировка технологических параметров агрегата;</w:t>
      </w:r>
    </w:p>
    <w:p w14:paraId="17C4FAED" w14:textId="28E16844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расчет КПД КУ;</w:t>
      </w:r>
    </w:p>
    <w:p w14:paraId="7ADB1243" w14:textId="6A69AF66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контроль за работой вспомогательного оборудования;</w:t>
      </w:r>
    </w:p>
    <w:p w14:paraId="41588F13" w14:textId="737ACCD2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блокировка механизмов, если нужны разные виды ремонтов, и др.</w:t>
      </w:r>
    </w:p>
    <w:p w14:paraId="22B25ABC" w14:textId="49107C4A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Автоматизация работы связана с внедрением новых технических средств и компьютерных технологий при управлении котлоагрегатом.</w:t>
      </w:r>
    </w:p>
    <w:p w14:paraId="2F4FAF72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Классификация котельных агрегатов</w:t>
      </w:r>
    </w:p>
    <w:p w14:paraId="6F92FC09" w14:textId="187D0138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Котлы классифицируются:</w:t>
      </w:r>
    </w:p>
    <w:p w14:paraId="74DBD4C3" w14:textId="0EA48F1F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по назначению;</w:t>
      </w:r>
    </w:p>
    <w:p w14:paraId="307E2178" w14:textId="5A136091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по технологическим параметрам рабочей среды и агрегата;</w:t>
      </w:r>
    </w:p>
    <w:p w14:paraId="71D6D055" w14:textId="346C7F61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по типу топки;</w:t>
      </w:r>
    </w:p>
    <w:p w14:paraId="5903419E" w14:textId="415F8ADF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по виду перемещения теплообменных сред;</w:t>
      </w:r>
    </w:p>
    <w:p w14:paraId="2CF009D5" w14:textId="2E580F95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по типу сжигаемого горючего.</w:t>
      </w:r>
    </w:p>
    <w:p w14:paraId="55A75888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Водогрейные агрегаты с принудительным перемещением рабочей среды обеспечивают потребителей водой с температурой до 115°С.</w:t>
      </w:r>
    </w:p>
    <w:p w14:paraId="5BADEDE2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Котёл среднего давления</w:t>
      </w:r>
    </w:p>
    <w:p w14:paraId="3A8BD0F1" w14:textId="77777777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 xml:space="preserve">Котёл низкого давления </w:t>
      </w:r>
      <w:proofErr w:type="spellStart"/>
      <w:r w:rsidRPr="006F020A">
        <w:rPr>
          <w:rFonts w:ascii="Times New Roman" w:hAnsi="Times New Roman" w:cs="Times New Roman"/>
          <w:sz w:val="28"/>
          <w:szCs w:val="28"/>
        </w:rPr>
        <w:t>Дэнкар</w:t>
      </w:r>
      <w:proofErr w:type="spellEnd"/>
      <w:r w:rsidRPr="006F020A">
        <w:rPr>
          <w:rFonts w:ascii="Times New Roman" w:hAnsi="Times New Roman" w:cs="Times New Roman"/>
          <w:sz w:val="28"/>
          <w:szCs w:val="28"/>
        </w:rPr>
        <w:t xml:space="preserve"> для котельной.</w:t>
      </w:r>
    </w:p>
    <w:p w14:paraId="1FAC8719" w14:textId="035A86F9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Паровые агрегаты с естественной циркуляцией производят насыщенный или перегретый пар и по величине давления делятся на котлы:</w:t>
      </w:r>
    </w:p>
    <w:p w14:paraId="38C7984F" w14:textId="42F8A8A4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низкого давления (до 0,88 МПа);</w:t>
      </w:r>
    </w:p>
    <w:p w14:paraId="5C2ADA73" w14:textId="586A7F88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среднего (до 3,9 МПа);</w:t>
      </w:r>
    </w:p>
    <w:p w14:paraId="730B601D" w14:textId="08AB6A16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высокого (до 13,8 МПа);</w:t>
      </w:r>
    </w:p>
    <w:p w14:paraId="16733FC9" w14:textId="33119420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критического (до 16 МПа);</w:t>
      </w:r>
    </w:p>
    <w:p w14:paraId="5E62B040" w14:textId="446C6A10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F020A" w:rsidRPr="006F020A">
        <w:rPr>
          <w:rFonts w:ascii="Times New Roman" w:hAnsi="Times New Roman" w:cs="Times New Roman"/>
          <w:sz w:val="28"/>
          <w:szCs w:val="28"/>
        </w:rPr>
        <w:t>сверхкритического (до 24 МПа);</w:t>
      </w:r>
    </w:p>
    <w:p w14:paraId="0B1063DD" w14:textId="0E2DCADF" w:rsidR="006F020A" w:rsidRPr="006F020A" w:rsidRDefault="009B68CB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F020A" w:rsidRPr="006F020A">
        <w:rPr>
          <w:rFonts w:ascii="Times New Roman" w:hAnsi="Times New Roman" w:cs="Times New Roman"/>
          <w:sz w:val="28"/>
          <w:szCs w:val="28"/>
        </w:rPr>
        <w:t>суперсверхкритического</w:t>
      </w:r>
      <w:proofErr w:type="spellEnd"/>
      <w:r w:rsidR="006F020A" w:rsidRPr="006F020A">
        <w:rPr>
          <w:rFonts w:ascii="Times New Roman" w:hAnsi="Times New Roman" w:cs="Times New Roman"/>
          <w:sz w:val="28"/>
          <w:szCs w:val="28"/>
        </w:rPr>
        <w:t xml:space="preserve"> (до 30 МПа).</w:t>
      </w:r>
    </w:p>
    <w:p w14:paraId="0ED3DC3F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Широкое распространение получили КА с вихревыми и топками с кипящим слоем. Их преимущество перед котлами с камерными устройствами состоит в том, что в них можно сжигать топливо низкого качества и широкий спектр промышленных и бытовых отходов. Для них не надо подготавливать угольную пыль, они менее металлоемкие и имеют высокие экологические показатели.</w:t>
      </w:r>
    </w:p>
    <w:p w14:paraId="6D55B08D" w14:textId="77777777" w:rsidR="006F020A" w:rsidRPr="006F020A" w:rsidRDefault="006F020A" w:rsidP="009B68C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t>Паровые котлы изготавливаются из специальной котельной стали. Водогрейные агрегаты малой мощности могут быть сделаны из чугуна.</w:t>
      </w:r>
    </w:p>
    <w:p w14:paraId="0B62F435" w14:textId="77777777" w:rsidR="006F020A" w:rsidRPr="006F020A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5573C49" w14:textId="61F00424" w:rsidR="00F773F4" w:rsidRDefault="006F020A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r w:rsidRPr="006F020A">
        <w:rPr>
          <w:rFonts w:ascii="Times New Roman" w:hAnsi="Times New Roman" w:cs="Times New Roman"/>
          <w:sz w:val="28"/>
          <w:szCs w:val="28"/>
        </w:rPr>
        <w:lastRenderedPageBreak/>
        <w:t>Стальные КА используются в квартальных и районных котельных. Водогрейные устройства большой мощности могут устанавливаться на ТЭЦ вместо пиковых подогревателей сетевой воды.</w:t>
      </w:r>
    </w:p>
    <w:p w14:paraId="4FDBCBCB" w14:textId="3E26081B" w:rsidR="006A7B2D" w:rsidRDefault="006A7B2D" w:rsidP="006F020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411DA16" w14:textId="77777777" w:rsidR="006A7B2D" w:rsidRDefault="006A7B2D" w:rsidP="006F020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93E64B2" w14:textId="77777777" w:rsidR="006A7B2D" w:rsidRPr="006A7B2D" w:rsidRDefault="006A7B2D" w:rsidP="006A7B2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A7B2D">
        <w:rPr>
          <w:rFonts w:ascii="Times New Roman" w:hAnsi="Times New Roman" w:cs="Times New Roman"/>
          <w:b/>
          <w:bCs/>
          <w:sz w:val="28"/>
          <w:szCs w:val="28"/>
        </w:rPr>
        <w:t>ТЕСТ  оператора</w:t>
      </w:r>
      <w:proofErr w:type="gramEnd"/>
      <w:r w:rsidRPr="006A7B2D">
        <w:rPr>
          <w:rFonts w:ascii="Times New Roman" w:hAnsi="Times New Roman" w:cs="Times New Roman"/>
          <w:b/>
          <w:bCs/>
          <w:sz w:val="28"/>
          <w:szCs w:val="28"/>
        </w:rPr>
        <w:t xml:space="preserve"> котельной</w:t>
      </w:r>
    </w:p>
    <w:p w14:paraId="79A9ED62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704B7F3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Вопрос №1 На какую величину настраиваются предохранительные клапаны паровых котлов</w:t>
      </w:r>
    </w:p>
    <w:p w14:paraId="5B1195C1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1 на 5% выше разрешенного</w:t>
      </w:r>
    </w:p>
    <w:p w14:paraId="4CAAFAF5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2 на 10 % выше разрешенного</w:t>
      </w:r>
    </w:p>
    <w:p w14:paraId="566A6DC8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3 на 15 % выше разрешенного</w:t>
      </w:r>
    </w:p>
    <w:p w14:paraId="4C027742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4 на 25 % выше разрешенного</w:t>
      </w:r>
    </w:p>
    <w:p w14:paraId="15A60482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Вопрос №2 Если давление в барабане котла поднялось выше разрешённого на 10%</w:t>
      </w:r>
    </w:p>
    <w:p w14:paraId="1D07A76D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и продолжает расти, то персонал должен</w:t>
      </w:r>
    </w:p>
    <w:p w14:paraId="49AEBCEA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1 немедленно остановить котёл;</w:t>
      </w:r>
    </w:p>
    <w:p w14:paraId="4F923F50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2 доложить ответственному лицу и ждать его распоряжений;</w:t>
      </w:r>
    </w:p>
    <w:p w14:paraId="3893C5E4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3 запитать котёл водой до верхнего уровня;</w:t>
      </w:r>
    </w:p>
    <w:p w14:paraId="181B8FE7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4 продуть водоуказательные стёкла;</w:t>
      </w:r>
    </w:p>
    <w:p w14:paraId="746C3CC0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Вопрос №3 Периодическая проверка знаний персонала,</w:t>
      </w:r>
    </w:p>
    <w:p w14:paraId="7763758D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обслуживающего котлы должна проводиться не реже 1 раза</w:t>
      </w:r>
    </w:p>
    <w:p w14:paraId="3DA1A054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1 в 3 месяца;</w:t>
      </w:r>
    </w:p>
    <w:p w14:paraId="7C9084F6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2 в 6 месяцев;</w:t>
      </w:r>
    </w:p>
    <w:p w14:paraId="4F49D863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3 в 9 месяцев;</w:t>
      </w:r>
    </w:p>
    <w:p w14:paraId="5EFF3417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4 в 12 месяцев;</w:t>
      </w:r>
    </w:p>
    <w:p w14:paraId="7F7E464B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Вопрос №4 Порядок аварийной остановки котла должен быть указан в</w:t>
      </w:r>
    </w:p>
    <w:p w14:paraId="2A5BB9B0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1 сменном журнале;</w:t>
      </w:r>
    </w:p>
    <w:p w14:paraId="1BEF53F4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2 производственной инструкции оператора котельной;</w:t>
      </w:r>
    </w:p>
    <w:p w14:paraId="47748843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3 паспорте котла;</w:t>
      </w:r>
    </w:p>
    <w:p w14:paraId="5C9C5D43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4 ремонтном журнале;</w:t>
      </w:r>
    </w:p>
    <w:p w14:paraId="75B2B4E5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Вопрос №5 Проверка исправности действия манометра, ПК, указателей уровня</w:t>
      </w:r>
    </w:p>
    <w:p w14:paraId="63D2A20F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воды и питательных насосов для котлов давлением до 1,4МПа</w:t>
      </w:r>
    </w:p>
    <w:p w14:paraId="22A016CE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проводится в следующие сроки</w:t>
      </w:r>
    </w:p>
    <w:p w14:paraId="7297B240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1 не реже одного раза в сутки,</w:t>
      </w:r>
    </w:p>
    <w:p w14:paraId="409E4426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2 не реже одного раза в смену;</w:t>
      </w:r>
    </w:p>
    <w:p w14:paraId="12A94C3C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3 не реже одного раза в месяц;</w:t>
      </w:r>
    </w:p>
    <w:p w14:paraId="03DE58E4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4 по распоряжению главного инженера предприятия;</w:t>
      </w:r>
    </w:p>
    <w:p w14:paraId="0404D40F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Вопрос №6 Возможные причины возникновения гидравлического удара</w:t>
      </w:r>
    </w:p>
    <w:p w14:paraId="484803E3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на работающем водогрейном котле</w:t>
      </w:r>
    </w:p>
    <w:p w14:paraId="0DC9FD66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1 плохое качество сетевой воды;</w:t>
      </w:r>
    </w:p>
    <w:p w14:paraId="190AF50B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2 пропадание тяги в топке;</w:t>
      </w:r>
    </w:p>
    <w:p w14:paraId="5467694F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3 вскипание сетевой воды и образование паровых пузырьков</w:t>
      </w:r>
    </w:p>
    <w:p w14:paraId="1E3FCC06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6A7B2D">
        <w:rPr>
          <w:rFonts w:ascii="Times New Roman" w:hAnsi="Times New Roman" w:cs="Times New Roman"/>
          <w:sz w:val="28"/>
          <w:szCs w:val="28"/>
        </w:rPr>
        <w:t>ионообмен</w:t>
      </w:r>
      <w:proofErr w:type="spellEnd"/>
      <w:r w:rsidRPr="006A7B2D">
        <w:rPr>
          <w:rFonts w:ascii="Times New Roman" w:hAnsi="Times New Roman" w:cs="Times New Roman"/>
          <w:sz w:val="28"/>
          <w:szCs w:val="28"/>
        </w:rPr>
        <w:t>.</w:t>
      </w:r>
    </w:p>
    <w:p w14:paraId="1082D13B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Вопрос №7 Порядок подготовки насоса к производству ремонтных работ</w:t>
      </w:r>
    </w:p>
    <w:p w14:paraId="05A1901D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1 Электродвигатель насоса обесточить; вывесить предупредительную плакат;</w:t>
      </w:r>
    </w:p>
    <w:p w14:paraId="22226D8C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lastRenderedPageBreak/>
        <w:t>доложить ремонтному персоналу о выводе оборудования в ремонт;</w:t>
      </w:r>
    </w:p>
    <w:p w14:paraId="1DD15280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2 Насос освобожден от продукта; отключен от действующего оборудования</w:t>
      </w:r>
    </w:p>
    <w:p w14:paraId="0256CCA6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и системы трубопроводов с помощью заглушек и в зависимости от свойств</w:t>
      </w:r>
    </w:p>
    <w:p w14:paraId="56F5AF1B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находящегося в них химических продуктов; электродвигатель насоса обесточен;</w:t>
      </w:r>
    </w:p>
    <w:p w14:paraId="2A4B7E7F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вывешена предупредительная табличка; пропарен паром, инертным газом или чистым воздухом;</w:t>
      </w:r>
    </w:p>
    <w:p w14:paraId="2D4096E5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3 Насос освобожден от продукта; отключен от действующего оборудования</w:t>
      </w:r>
    </w:p>
    <w:p w14:paraId="21E990FB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и системы трубопроводов с помощью заглушек и в зависимости от свойств</w:t>
      </w:r>
    </w:p>
    <w:p w14:paraId="186BB318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находящегося в них химических продуктов; электродвигатель насоса обесточен;</w:t>
      </w:r>
    </w:p>
    <w:p w14:paraId="76C26540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пропарен паром, инертным газом или чистым воздухом;</w:t>
      </w:r>
    </w:p>
    <w:p w14:paraId="1AB337AC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4 Насос освобожден от продукта; отключен от действующего оборудования</w:t>
      </w:r>
    </w:p>
    <w:p w14:paraId="686B78DB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и системы трубопроводов с помощью заглушек и в зависимости от свойств</w:t>
      </w:r>
    </w:p>
    <w:p w14:paraId="7E084C50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находящегося в них химических продуктов; электродвигатель насоса обесточен;</w:t>
      </w:r>
    </w:p>
    <w:p w14:paraId="1F648257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вывешена предупредительная табличка.</w:t>
      </w:r>
    </w:p>
    <w:p w14:paraId="6DE8FF05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Вопрос №8 Какое количество изделий и их сварных соединений подлежат</w:t>
      </w:r>
    </w:p>
    <w:p w14:paraId="1E8C6498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визуальному и измерительному контролю</w:t>
      </w:r>
    </w:p>
    <w:p w14:paraId="0AFBE5C7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1 выборочно;</w:t>
      </w:r>
    </w:p>
    <w:p w14:paraId="7CAAAC80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2 не менее 50%;</w:t>
      </w:r>
    </w:p>
    <w:p w14:paraId="3AA8A6F5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3 не менее 25%;</w:t>
      </w:r>
    </w:p>
    <w:p w14:paraId="7319D39A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4 каждое изделие и все его сварные соединения;</w:t>
      </w:r>
    </w:p>
    <w:p w14:paraId="40D7A98A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 xml:space="preserve">Вопрос №9 Номинальный диаметр манометров, устанавливаемых на высоте от 2м до </w:t>
      </w:r>
      <w:proofErr w:type="gramStart"/>
      <w:r w:rsidRPr="006A7B2D">
        <w:rPr>
          <w:rFonts w:ascii="Times New Roman" w:hAnsi="Times New Roman" w:cs="Times New Roman"/>
          <w:sz w:val="28"/>
          <w:szCs w:val="28"/>
        </w:rPr>
        <w:t>5м</w:t>
      </w:r>
      <w:proofErr w:type="gramEnd"/>
      <w:r w:rsidRPr="006A7B2D">
        <w:rPr>
          <w:rFonts w:ascii="Times New Roman" w:hAnsi="Times New Roman" w:cs="Times New Roman"/>
          <w:sz w:val="28"/>
          <w:szCs w:val="28"/>
        </w:rPr>
        <w:t xml:space="preserve"> должен быть</w:t>
      </w:r>
    </w:p>
    <w:p w14:paraId="2C8FF0DF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1 не менее 100мм;</w:t>
      </w:r>
    </w:p>
    <w:p w14:paraId="29185768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2 не менее 160мм;</w:t>
      </w:r>
    </w:p>
    <w:p w14:paraId="25DDF3B2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3 не менее 150мм;</w:t>
      </w:r>
    </w:p>
    <w:p w14:paraId="4EDAAF02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4 не менее 110мм;</w:t>
      </w:r>
    </w:p>
    <w:p w14:paraId="3678B42C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Вопрос №10 Что должны обеспечивать лазы и гляделки в стенках топки и газоходов</w:t>
      </w:r>
    </w:p>
    <w:p w14:paraId="4FA4CAA9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1 возможность контроля за тягой;</w:t>
      </w:r>
    </w:p>
    <w:p w14:paraId="7FFF8497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2 возможность контроля за горением и за состоянием поверхности нагрева;</w:t>
      </w:r>
    </w:p>
    <w:p w14:paraId="088E94D6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3 возможность контроля за составом дымовых газов;</w:t>
      </w:r>
    </w:p>
    <w:p w14:paraId="60F09282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4 возможностью контроля за состоянием сварных соединений.</w:t>
      </w:r>
    </w:p>
    <w:p w14:paraId="08316AFC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Вопрос №11 Чем должен заполняться котел при гидравлическом испытании</w:t>
      </w:r>
    </w:p>
    <w:p w14:paraId="6AE1EC48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1 водой с температурой не ниже 5 градусов С и не выше 40 градусов С;</w:t>
      </w:r>
    </w:p>
    <w:p w14:paraId="783282D5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2 воздухом;</w:t>
      </w:r>
    </w:p>
    <w:p w14:paraId="44D22F2C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3 водой с температурой не выше 100 градусов С</w:t>
      </w:r>
    </w:p>
    <w:p w14:paraId="4E688652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4 инертным газом;</w:t>
      </w:r>
    </w:p>
    <w:p w14:paraId="1AF5E1BE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Вопрос №12 Что является рабочим местом оператора котельной</w:t>
      </w:r>
    </w:p>
    <w:p w14:paraId="65E1E35A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1 проходы между котлами;</w:t>
      </w:r>
    </w:p>
    <w:p w14:paraId="25DBEFC7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2 все помещения котельных цеха;</w:t>
      </w:r>
    </w:p>
    <w:p w14:paraId="018A7758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3 фронт котла при отсутствии центрального щита управления и щитовое</w:t>
      </w:r>
    </w:p>
    <w:p w14:paraId="38111A79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помещение при наличии центрального щита управления;</w:t>
      </w:r>
    </w:p>
    <w:p w14:paraId="033173F2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4 всё помещение котельной.</w:t>
      </w:r>
    </w:p>
    <w:p w14:paraId="1B39BDA5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Вопрос №13 Каково минимальное пробное давление при гидравлическом</w:t>
      </w:r>
    </w:p>
    <w:p w14:paraId="112D154C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испытании котлов с рабочим давлением 4 и 12 кгс\см2</w:t>
      </w:r>
    </w:p>
    <w:p w14:paraId="0996D17D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1 4 и 12 кгс\см2;</w:t>
      </w:r>
    </w:p>
    <w:p w14:paraId="79EF69D2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lastRenderedPageBreak/>
        <w:t>2 5 и 14 кгс\см2</w:t>
      </w:r>
    </w:p>
    <w:p w14:paraId="70BB8D14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3 6 и 15 кгс\см2</w:t>
      </w:r>
    </w:p>
    <w:p w14:paraId="662038C4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4 7,5 и 16 кгс\см2</w:t>
      </w:r>
    </w:p>
    <w:p w14:paraId="7D2EA4D2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Вопрос №14 Какую свободную высоту должны иметь проходы в котельной</w:t>
      </w:r>
    </w:p>
    <w:p w14:paraId="01760288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1 не менее 1 м;</w:t>
      </w:r>
    </w:p>
    <w:p w14:paraId="274BC0CC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2 не менее 2 м;</w:t>
      </w:r>
    </w:p>
    <w:p w14:paraId="20301E17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3 не менее 3 м;</w:t>
      </w:r>
    </w:p>
    <w:p w14:paraId="70FF1E60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4 не менее 4 м.</w:t>
      </w:r>
    </w:p>
    <w:p w14:paraId="063D2C0C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Вопрос №15 Какая вода называется «сырой»</w:t>
      </w:r>
    </w:p>
    <w:p w14:paraId="73CF7816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1 Вода, циркулирующая внутри котла;</w:t>
      </w:r>
    </w:p>
    <w:p w14:paraId="793ED8E1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2 Вода, прошедшая химическую и термическую обработку;</w:t>
      </w:r>
    </w:p>
    <w:p w14:paraId="7B13175C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3 Вода, заданных проектом параметров;</w:t>
      </w:r>
    </w:p>
    <w:p w14:paraId="26742CB8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4 Вода, не проходившая химическую обработку и очистку от механических примесей.</w:t>
      </w:r>
    </w:p>
    <w:p w14:paraId="51E451E7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Вопрос №16 При каком значении давления разрешается подтягивать болты</w:t>
      </w:r>
    </w:p>
    <w:p w14:paraId="3F26FA90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и шпильки фланцевых соединений запорной арматуры?</w:t>
      </w:r>
    </w:p>
    <w:p w14:paraId="55673283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1 не более 2,0 кгс/ см2</w:t>
      </w:r>
    </w:p>
    <w:p w14:paraId="7309C160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2 не более 1,0 кгс/ см2</w:t>
      </w:r>
    </w:p>
    <w:p w14:paraId="584C6E65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3 не более 0,5 кгс/ см2</w:t>
      </w:r>
    </w:p>
    <w:p w14:paraId="0733EF89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4 запрещается подтягивать болты и шпильки фланцевых соединений</w:t>
      </w:r>
    </w:p>
    <w:p w14:paraId="6E792240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запорной арматуры, находящейся под давлением</w:t>
      </w:r>
    </w:p>
    <w:p w14:paraId="3823D608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Вопрос №17 На какой установке производится освобождение воды от кислорода</w:t>
      </w:r>
    </w:p>
    <w:p w14:paraId="51D6B038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1 в теплообменнике;</w:t>
      </w:r>
    </w:p>
    <w:p w14:paraId="343340D7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2 в деаэраторе;</w:t>
      </w:r>
    </w:p>
    <w:p w14:paraId="2D4B528C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3 в натрий-</w:t>
      </w:r>
      <w:proofErr w:type="spellStart"/>
      <w:r w:rsidRPr="006A7B2D">
        <w:rPr>
          <w:rFonts w:ascii="Times New Roman" w:hAnsi="Times New Roman" w:cs="Times New Roman"/>
          <w:sz w:val="28"/>
          <w:szCs w:val="28"/>
        </w:rPr>
        <w:t>катионитовом</w:t>
      </w:r>
      <w:proofErr w:type="spellEnd"/>
      <w:r w:rsidRPr="006A7B2D">
        <w:rPr>
          <w:rFonts w:ascii="Times New Roman" w:hAnsi="Times New Roman" w:cs="Times New Roman"/>
          <w:sz w:val="28"/>
          <w:szCs w:val="28"/>
        </w:rPr>
        <w:t xml:space="preserve"> фильтре.</w:t>
      </w:r>
    </w:p>
    <w:p w14:paraId="3DAA818D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4 в самом котле</w:t>
      </w:r>
    </w:p>
    <w:p w14:paraId="5138DD02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Вопрос №18 Шланговые противогазы проверяют на герметичность перед выполнением работ:</w:t>
      </w:r>
    </w:p>
    <w:p w14:paraId="0D8366F4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1 внешним осмотром;</w:t>
      </w:r>
    </w:p>
    <w:p w14:paraId="05114E39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2 зажатием конца гофрированной дыхательной трубки</w:t>
      </w:r>
    </w:p>
    <w:p w14:paraId="03F2A14D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3 внутренним осмотром</w:t>
      </w:r>
    </w:p>
    <w:p w14:paraId="0E22AA1E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4 любым удобным методом;</w:t>
      </w:r>
    </w:p>
    <w:p w14:paraId="62E4FBA4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Вопрос №19 Какова продолжительность работы в противогазе без перерыва</w:t>
      </w:r>
    </w:p>
    <w:p w14:paraId="0596AC02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1 не более 15 минут;</w:t>
      </w:r>
    </w:p>
    <w:p w14:paraId="00516BA6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2 не более 30 минут</w:t>
      </w:r>
    </w:p>
    <w:p w14:paraId="4E9B6525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3 не более 1 часа;</w:t>
      </w:r>
    </w:p>
    <w:p w14:paraId="3A840BDE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4 не нормируется;</w:t>
      </w:r>
    </w:p>
    <w:p w14:paraId="76C81A30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Вопрос №20 Площадки и ступени лестниц в котельной выполняются</w:t>
      </w:r>
    </w:p>
    <w:p w14:paraId="75A19BC5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1 гладкими;</w:t>
      </w:r>
    </w:p>
    <w:p w14:paraId="53E1C9FA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2 из прутковой (круглой) стали;</w:t>
      </w:r>
    </w:p>
    <w:p w14:paraId="180E6DF0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3 из рифлёной листовой стали;</w:t>
      </w:r>
    </w:p>
    <w:p w14:paraId="7C9C5C29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4 не нормируется;</w:t>
      </w:r>
    </w:p>
    <w:p w14:paraId="15889825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4171AC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DB2B018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1A760A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2F3800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Вопрос №21 Паровой котёл должен быть остановлен и отключен действием защит или персоналом в случае</w:t>
      </w:r>
    </w:p>
    <w:p w14:paraId="2B840DBA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40F551E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1 прекращении действия одного их двух указателей уровня воды прямого действия;</w:t>
      </w:r>
    </w:p>
    <w:p w14:paraId="5B410A62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2 снижения расхода воды через котёл;</w:t>
      </w:r>
    </w:p>
    <w:p w14:paraId="69382B10" w14:textId="77777777" w:rsidR="006A7B2D" w:rsidRPr="006A7B2D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3 обнаружении неисправности предохранительного клапана;</w:t>
      </w:r>
    </w:p>
    <w:p w14:paraId="4E3C8BA0" w14:textId="2AD9005F" w:rsidR="006A7B2D" w:rsidRPr="006F020A" w:rsidRDefault="006A7B2D" w:rsidP="006A7B2D">
      <w:pPr>
        <w:pStyle w:val="a3"/>
        <w:rPr>
          <w:rFonts w:ascii="Times New Roman" w:hAnsi="Times New Roman" w:cs="Times New Roman"/>
          <w:sz w:val="28"/>
          <w:szCs w:val="28"/>
        </w:rPr>
      </w:pPr>
      <w:r w:rsidRPr="006A7B2D">
        <w:rPr>
          <w:rFonts w:ascii="Times New Roman" w:hAnsi="Times New Roman" w:cs="Times New Roman"/>
          <w:sz w:val="28"/>
          <w:szCs w:val="28"/>
        </w:rPr>
        <w:t>4 снижения расхода воды через котёл;</w:t>
      </w:r>
    </w:p>
    <w:sectPr w:rsidR="006A7B2D" w:rsidRPr="006F020A" w:rsidSect="006F020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59"/>
    <w:rsid w:val="006A7B2D"/>
    <w:rsid w:val="006F020A"/>
    <w:rsid w:val="009B68CB"/>
    <w:rsid w:val="00AB7C40"/>
    <w:rsid w:val="00B01A59"/>
    <w:rsid w:val="00F7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4DC34"/>
  <w15:chartTrackingRefBased/>
  <w15:docId w15:val="{251FF3C9-4DA4-4EE8-A0D8-CE8107BD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02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98CBA-CC7A-4C7B-8E69-591F14E89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2892</Words>
  <Characters>16487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</dc:creator>
  <cp:keywords/>
  <dc:description/>
  <cp:lastModifiedBy>203</cp:lastModifiedBy>
  <cp:revision>4</cp:revision>
  <dcterms:created xsi:type="dcterms:W3CDTF">2022-09-12T01:53:00Z</dcterms:created>
  <dcterms:modified xsi:type="dcterms:W3CDTF">2022-09-14T03:55:00Z</dcterms:modified>
</cp:coreProperties>
</file>