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b/>
          <w:bCs/>
          <w:color w:val="000000"/>
          <w:sz w:val="28"/>
          <w:szCs w:val="28"/>
        </w:rPr>
        <w:t>Первая помощь при отравлении, укусах</w:t>
      </w:r>
      <w:r>
        <w:rPr>
          <w:rFonts w:ascii="Times New Roman" w:eastAsia="Times New Roman" w:hAnsi="Times New Roman" w:cs="Times New Roman"/>
          <w:b/>
          <w:bCs/>
          <w:color w:val="000000"/>
          <w:sz w:val="28"/>
          <w:szCs w:val="28"/>
        </w:rPr>
        <w:t>.</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b/>
          <w:bCs/>
          <w:color w:val="000000"/>
          <w:sz w:val="28"/>
          <w:szCs w:val="28"/>
        </w:rPr>
        <w:t>Цель работы:</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sym w:font="Symbol" w:char="F0A7"/>
      </w:r>
      <w:r w:rsidRPr="00E231A1">
        <w:rPr>
          <w:rFonts w:ascii="Times New Roman" w:eastAsia="Times New Roman" w:hAnsi="Times New Roman" w:cs="Times New Roman"/>
          <w:color w:val="000000"/>
          <w:sz w:val="28"/>
          <w:szCs w:val="28"/>
        </w:rPr>
        <w:sym w:font="Symbol" w:char="F020"/>
      </w:r>
      <w:r w:rsidRPr="00E231A1">
        <w:rPr>
          <w:rFonts w:ascii="Times New Roman" w:eastAsia="Times New Roman" w:hAnsi="Times New Roman" w:cs="Times New Roman"/>
          <w:color w:val="000000"/>
          <w:sz w:val="28"/>
          <w:szCs w:val="28"/>
        </w:rPr>
        <w:t>Ознакомиться с правилами оказания первой медицинской помощи при отравлении, укусах</w:t>
      </w:r>
      <w:proofErr w:type="gramStart"/>
      <w:r w:rsidRPr="00E231A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proofErr w:type="gramEnd"/>
    </w:p>
    <w:p w:rsidR="00E231A1" w:rsidRPr="00E231A1" w:rsidRDefault="00050017" w:rsidP="00E231A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b/>
          <w:bCs/>
          <w:color w:val="000000"/>
          <w:sz w:val="28"/>
          <w:szCs w:val="28"/>
        </w:rPr>
        <w:t>Оборудование и материалы:</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sym w:font="Symbol" w:char="F0A7"/>
      </w:r>
      <w:r w:rsidRPr="00E231A1">
        <w:rPr>
          <w:rFonts w:ascii="Times New Roman" w:eastAsia="Times New Roman" w:hAnsi="Times New Roman" w:cs="Times New Roman"/>
          <w:color w:val="000000"/>
          <w:sz w:val="28"/>
          <w:szCs w:val="28"/>
        </w:rPr>
        <w:t xml:space="preserve"> Методическое пособие для выполнения практической работы;</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sym w:font="Symbol" w:char="F0A7"/>
      </w:r>
      <w:r w:rsidRPr="00E231A1">
        <w:rPr>
          <w:rFonts w:ascii="Times New Roman" w:eastAsia="Times New Roman" w:hAnsi="Times New Roman" w:cs="Times New Roman"/>
          <w:color w:val="000000"/>
          <w:sz w:val="28"/>
          <w:szCs w:val="28"/>
        </w:rPr>
        <w:t xml:space="preserve"> Плакаты «Первая медицинская помощь при отравлении, укусах </w:t>
      </w:r>
      <w:r w:rsidR="00050017">
        <w:rPr>
          <w:rFonts w:ascii="Times New Roman" w:eastAsia="Times New Roman" w:hAnsi="Times New Roman" w:cs="Times New Roman"/>
          <w:color w:val="000000"/>
          <w:sz w:val="28"/>
          <w:szCs w:val="28"/>
        </w:rPr>
        <w:t>»</w:t>
      </w:r>
    </w:p>
    <w:p w:rsidR="00E231A1" w:rsidRPr="00E231A1" w:rsidRDefault="00050017" w:rsidP="00E231A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b/>
          <w:bCs/>
          <w:color w:val="000000"/>
          <w:sz w:val="28"/>
          <w:szCs w:val="28"/>
        </w:rPr>
        <w:t>Теоретическая часть</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Отравление происходит при попадании токсического (ядовитого) вещества внутрь организма. Токсическое, вещество может попасть в организм человека четырьмя путями: через дыхательные пути, желудочно-кишечный тракт, кожу и через кровь.</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Внешние признаки отравления:</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Боли в желудке, рвота, головные боли, общая слабость, судороги, угнетение или возбуждение, потеря сознания.</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b/>
          <w:bCs/>
          <w:color w:val="000000"/>
          <w:sz w:val="28"/>
          <w:szCs w:val="28"/>
        </w:rPr>
        <w:t>Общие правила оказания медицинской помощи при отравлениях.</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Вначале необходимо определить ядовитое вещество, в результате воздействия которого произошло отравление, далее немедленно принять меры по выведению яда из организма или обезвреживанию его при помощи противоядий, провести мероприятия по поддержанию основных жизненных функций организма. Вызвать скорую медицинскую помощь. Удаление яда из организма. Если яд попал через кожу, то кожу промывают большим количеством теплой воды, обработать место 2%-</w:t>
      </w:r>
      <w:proofErr w:type="spellStart"/>
      <w:r w:rsidRPr="00E231A1">
        <w:rPr>
          <w:rFonts w:ascii="Times New Roman" w:eastAsia="Times New Roman" w:hAnsi="Times New Roman" w:cs="Times New Roman"/>
          <w:color w:val="000000"/>
          <w:sz w:val="28"/>
          <w:szCs w:val="28"/>
        </w:rPr>
        <w:t>ным</w:t>
      </w:r>
      <w:proofErr w:type="spellEnd"/>
      <w:r w:rsidRPr="00E231A1">
        <w:rPr>
          <w:rFonts w:ascii="Times New Roman" w:eastAsia="Times New Roman" w:hAnsi="Times New Roman" w:cs="Times New Roman"/>
          <w:color w:val="000000"/>
          <w:sz w:val="28"/>
          <w:szCs w:val="28"/>
        </w:rPr>
        <w:t xml:space="preserve"> раствором питьевой соды. Если яд попал в желудок, дать выпить (3-4 стакана) слабого раствор марганцовокислого калия или теплой воды, слабый 0,25—0,5% раствор питьевой соды или раствор лимонной кислоты (в зависимости от ядовитого вещества), или 0,5% раствор марганцовки, после чего искусственно вызывается рвота. Эта процедура повторяется несколько раз. Способностью обезвреживать ядовитые вещества обладают активированный уголь, марганцовка, молоко, яичные белки. Активированный уголь обладает высокой поглощающей способностью ко многим токсичным веществам.</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Принимают активированный уголь (в количестве не менее 10 таблеток) внутрь в виде водной кашицы(2—3 столовых ложки на 1—2 стакана воды). Марганцовку добавляют к воде для промывания кожи и желудка. Для связывания яда рекомендуется выпить крепкий раствор, лучше чая.</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Обволакивающие средства задерживают всасывание, защищают слизистые от раздражающих и прижигающих ядов, адсорбируют некоторые из них; белки образуют с солями тяжелых металлов нерастворимые соединения. К их числу относятся: взбитый яичный белок или белковая вода (1—3 яичных белка на литр воды), молоко, молочная сыворотка, растительные слизи, кисель, желе, мука, крахмал и т. п.</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lastRenderedPageBreak/>
        <w:t>Обволакивающие вещества, содержащие жиры (молоко и др.), противопоказаны при подозрении на отравление фосфором, анилином и некоторыми другими веществами, растворяющимися в жирах.</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Опорожнение кишечника является одним из мероприятий, способствующих выведению яда. Наиболее быстрый и верный эффект достигается введением достаточного количества растворов слабительных солей: сернокислых солей магния или натрия (дать 20,0 в 400,0 воды или ввести в растворе желудочным зондом). Независимо от опорожнения кишечника в порядке первой помощи необходимо в последующие дни повторять его (особенно при отравлении тяжелыми металлами).</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Увеличение диуреза также помогает выведению яда из организма. Поэтому рекомендуется обильное питье щелочных минеральных вод (2% раствор двууглекислой соды), мочегонные препараты, согревание почечной области (припарки, грелки).</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В дополнение к вышесказанному для промывания желудка можно использовать следующие средства:</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0,5 % раствор танина (осаждает алкалоиды и соли металлов, образуя прочные соединения);</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калия перманганат (раствор слабо - розового цвета) окисляет морфин, фенол, этиленгликоль;</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обволакивающие — водная смесь крахмала, муки (70—80 г на 1 л воды), яичные белки. Применяются при отравлении кислотами и щелочами;</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proofErr w:type="gramStart"/>
      <w:r w:rsidRPr="00E231A1">
        <w:rPr>
          <w:rFonts w:ascii="Times New Roman" w:eastAsia="Times New Roman" w:hAnsi="Times New Roman" w:cs="Times New Roman"/>
          <w:color w:val="000000"/>
          <w:sz w:val="28"/>
          <w:szCs w:val="28"/>
        </w:rPr>
        <w:t>вазелиновое масло (180—200 мл) — при отравлении жирорастворимыми веществами (бензин, керосин);</w:t>
      </w:r>
      <w:proofErr w:type="gramEnd"/>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активированный уголь — для сорбции яда (при отравлениях барбитуратами, алкалоидами, гликозидами). Доза 1—2 столовые ложки порошка на стакан воды.</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Змеи, как и многие другие животные, в холодное время года впадают в оцепенение — зимнюю спячку. Для зимовки змеи пользуются норами грызунов и уходят под землю на 70—90 см, где даже при сильном морозе температура не падает ниже +9°. Чаще всего укусы змей имеют место в период времени с мая по сентябрь, что объясняется наступлением жары, когда активность змей усиливается.</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Установлено, что змеи беспричинно не нападают на человека, не преследуют его и не способны к прыжкам. Недаром во многих местах говорят: «Пока змее на хвост не наступишь, она тебя не укусит». Всегда и всюду виновником укуса является сам человек, причем во всех случаях змея наносит укус, защищаясь.</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 xml:space="preserve">Зубы ядовитых змей, через которые они выделяют яд, острые и в то же время хрупкие. Они легко, как игла, вонзаются в мягкие ткани, при встрече же с твердыми тканями скользят и легко ломаются. Сломанные зубы в короткий срок заменяются новыми. На ядовитых зубах, имеющих форму изогнутых иголок, расположены отверстия канала, по которым стекает яд. Они находятся внутри зуба или на передней поверхности, как, например, у змей из семейства </w:t>
      </w:r>
      <w:proofErr w:type="spellStart"/>
      <w:r w:rsidRPr="00E231A1">
        <w:rPr>
          <w:rFonts w:ascii="Times New Roman" w:eastAsia="Times New Roman" w:hAnsi="Times New Roman" w:cs="Times New Roman"/>
          <w:color w:val="000000"/>
          <w:sz w:val="28"/>
          <w:szCs w:val="28"/>
        </w:rPr>
        <w:t>гадюковых</w:t>
      </w:r>
      <w:proofErr w:type="spellEnd"/>
      <w:r w:rsidRPr="00E231A1">
        <w:rPr>
          <w:rFonts w:ascii="Times New Roman" w:eastAsia="Times New Roman" w:hAnsi="Times New Roman" w:cs="Times New Roman"/>
          <w:color w:val="000000"/>
          <w:sz w:val="28"/>
          <w:szCs w:val="28"/>
        </w:rPr>
        <w:t xml:space="preserve">. У основания канала открывается проток ядовитой </w:t>
      </w:r>
      <w:r w:rsidRPr="00E231A1">
        <w:rPr>
          <w:rFonts w:ascii="Times New Roman" w:eastAsia="Times New Roman" w:hAnsi="Times New Roman" w:cs="Times New Roman"/>
          <w:color w:val="000000"/>
          <w:sz w:val="28"/>
          <w:szCs w:val="28"/>
        </w:rPr>
        <w:lastRenderedPageBreak/>
        <w:t xml:space="preserve">железы. В момент </w:t>
      </w:r>
      <w:proofErr w:type="spellStart"/>
      <w:r w:rsidRPr="00E231A1">
        <w:rPr>
          <w:rFonts w:ascii="Times New Roman" w:eastAsia="Times New Roman" w:hAnsi="Times New Roman" w:cs="Times New Roman"/>
          <w:color w:val="000000"/>
          <w:sz w:val="28"/>
          <w:szCs w:val="28"/>
        </w:rPr>
        <w:t>вонзания</w:t>
      </w:r>
      <w:proofErr w:type="spellEnd"/>
      <w:r w:rsidRPr="00E231A1">
        <w:rPr>
          <w:rFonts w:ascii="Times New Roman" w:eastAsia="Times New Roman" w:hAnsi="Times New Roman" w:cs="Times New Roman"/>
          <w:color w:val="000000"/>
          <w:sz w:val="28"/>
          <w:szCs w:val="28"/>
        </w:rPr>
        <w:t xml:space="preserve"> зубов происходит выделение яда из желез, и он проникает под кожу либо несколько глубже.</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Змеиный яд не имеет ни запаха, ни вкуса. Местное действие яда выражается в резком воспалительном раздражении, а резорбтивное (общее) — в поражении центральной нервной системы и гемолизе. Наиболее опасным является укус лица или головы, так как здесь имеется большая сеть кровеносных сосудов, через которые яд быстро всасывается и достигает жизненно важных центров. По механизму токсического действия яды всех видов змей подразделяются на три группы:</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 xml:space="preserve">преимущественно </w:t>
      </w:r>
      <w:proofErr w:type="spellStart"/>
      <w:r w:rsidRPr="00E231A1">
        <w:rPr>
          <w:rFonts w:ascii="Times New Roman" w:eastAsia="Times New Roman" w:hAnsi="Times New Roman" w:cs="Times New Roman"/>
          <w:color w:val="000000"/>
          <w:sz w:val="28"/>
          <w:szCs w:val="28"/>
        </w:rPr>
        <w:t>нейро</w:t>
      </w:r>
      <w:proofErr w:type="spellEnd"/>
      <w:r w:rsidRPr="00E231A1">
        <w:rPr>
          <w:rFonts w:ascii="Times New Roman" w:eastAsia="Times New Roman" w:hAnsi="Times New Roman" w:cs="Times New Roman"/>
          <w:color w:val="000000"/>
          <w:sz w:val="28"/>
          <w:szCs w:val="28"/>
        </w:rPr>
        <w:t xml:space="preserve"> - токсические, вызывающие паралич двигательной и дыхательной мускулатуры, угнетение дыхательного и сосудодвигательного центров головного мозга (яды кобры и других змей семейства аспидов; морских змей тропических прибрежных вод);</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 xml:space="preserve">преимущественно геморрагического, свертывающего кровь и местного отечно-некротического действия (яды </w:t>
      </w:r>
      <w:proofErr w:type="spellStart"/>
      <w:r w:rsidRPr="00E231A1">
        <w:rPr>
          <w:rFonts w:ascii="Times New Roman" w:eastAsia="Times New Roman" w:hAnsi="Times New Roman" w:cs="Times New Roman"/>
          <w:color w:val="000000"/>
          <w:sz w:val="28"/>
          <w:szCs w:val="28"/>
        </w:rPr>
        <w:t>гадюковых</w:t>
      </w:r>
      <w:proofErr w:type="spellEnd"/>
      <w:r w:rsidRPr="00E231A1">
        <w:rPr>
          <w:rFonts w:ascii="Times New Roman" w:eastAsia="Times New Roman" w:hAnsi="Times New Roman" w:cs="Times New Roman"/>
          <w:color w:val="000000"/>
          <w:sz w:val="28"/>
          <w:szCs w:val="28"/>
        </w:rPr>
        <w:t xml:space="preserve">— </w:t>
      </w:r>
      <w:proofErr w:type="gramStart"/>
      <w:r w:rsidRPr="00E231A1">
        <w:rPr>
          <w:rFonts w:ascii="Times New Roman" w:eastAsia="Times New Roman" w:hAnsi="Times New Roman" w:cs="Times New Roman"/>
          <w:color w:val="000000"/>
          <w:sz w:val="28"/>
          <w:szCs w:val="28"/>
        </w:rPr>
        <w:t>гю</w:t>
      </w:r>
      <w:proofErr w:type="gramEnd"/>
      <w:r w:rsidRPr="00E231A1">
        <w:rPr>
          <w:rFonts w:ascii="Times New Roman" w:eastAsia="Times New Roman" w:hAnsi="Times New Roman" w:cs="Times New Roman"/>
          <w:color w:val="000000"/>
          <w:sz w:val="28"/>
          <w:szCs w:val="28"/>
        </w:rPr>
        <w:t>рзы, эфы, обыкновенной гадюки и др., а также щитомордников обыкновенного, дальневосточного, скалистого и др.);</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proofErr w:type="gramStart"/>
      <w:r w:rsidRPr="00E231A1">
        <w:rPr>
          <w:rFonts w:ascii="Times New Roman" w:eastAsia="Times New Roman" w:hAnsi="Times New Roman" w:cs="Times New Roman"/>
          <w:color w:val="000000"/>
          <w:sz w:val="28"/>
          <w:szCs w:val="28"/>
        </w:rPr>
        <w:t>яды, обладающие как нейротоксическим, так и геморрагическим, свертывающим кровь и отечно-</w:t>
      </w:r>
      <w:proofErr w:type="spellStart"/>
      <w:r w:rsidRPr="00E231A1">
        <w:rPr>
          <w:rFonts w:ascii="Times New Roman" w:eastAsia="Times New Roman" w:hAnsi="Times New Roman" w:cs="Times New Roman"/>
          <w:color w:val="000000"/>
          <w:sz w:val="28"/>
          <w:szCs w:val="28"/>
        </w:rPr>
        <w:t>некротизирующим</w:t>
      </w:r>
      <w:proofErr w:type="spellEnd"/>
      <w:r w:rsidRPr="00E231A1">
        <w:rPr>
          <w:rFonts w:ascii="Times New Roman" w:eastAsia="Times New Roman" w:hAnsi="Times New Roman" w:cs="Times New Roman"/>
          <w:color w:val="000000"/>
          <w:sz w:val="28"/>
          <w:szCs w:val="28"/>
        </w:rPr>
        <w:t xml:space="preserve"> действием (гремучие змеи Центральной и Южной Америки, австралийские аспиды, некоторые виды </w:t>
      </w:r>
      <w:proofErr w:type="spellStart"/>
      <w:r w:rsidRPr="00E231A1">
        <w:rPr>
          <w:rFonts w:ascii="Times New Roman" w:eastAsia="Times New Roman" w:hAnsi="Times New Roman" w:cs="Times New Roman"/>
          <w:color w:val="000000"/>
          <w:sz w:val="28"/>
          <w:szCs w:val="28"/>
        </w:rPr>
        <w:t>гадюковых</w:t>
      </w:r>
      <w:proofErr w:type="spellEnd"/>
      <w:r w:rsidRPr="00E231A1">
        <w:rPr>
          <w:rFonts w:ascii="Times New Roman" w:eastAsia="Times New Roman" w:hAnsi="Times New Roman" w:cs="Times New Roman"/>
          <w:color w:val="000000"/>
          <w:sz w:val="28"/>
          <w:szCs w:val="28"/>
        </w:rPr>
        <w:t xml:space="preserve"> тропической фауны, обитающие преимущественно в Африке и на ближнем Востоке</w:t>
      </w:r>
      <w:proofErr w:type="gramEnd"/>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При укусах кобры и других змей первой группы появляются боль, чувство онемения и парестезии («ползанье мурашек») в зоне укуса, быстро распространяющиеся на всю пораженную конечность, а затем и на другие части тела. Местные изменения в зоне укуса, как правило, очень незначительны и больше связаны не с действием яда, а с травмирующими местными терапевтическими воздействиями (прижиганиями, отсасыванием, втираниями и т.д.).</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Общие признаки: головокружение, снижение артериального давления, возможны обморочные состояния. Чувство онемения в области лица и языка, нарушение речи и глотания, особенно при питье. Быстро возникает восходящий паралич, начинающийся с нижних конечностей (неустойчивая походка, затем невозможность стоять на ногах и передвигаться и, наконец, полный паралич) и распространяющийся на туловище, в том числе и на дыхательную мускулатуру. Дыхание вначале кратковременно учащается, затем становится все более и более редким (паралич дыхательной мускулатуры и угнетение дыхательного центра). Часты нарушения ритма сердца (</w:t>
      </w:r>
      <w:proofErr w:type="spellStart"/>
      <w:r w:rsidRPr="00E231A1">
        <w:rPr>
          <w:rFonts w:ascii="Times New Roman" w:eastAsia="Times New Roman" w:hAnsi="Times New Roman" w:cs="Times New Roman"/>
          <w:color w:val="000000"/>
          <w:sz w:val="28"/>
          <w:szCs w:val="28"/>
        </w:rPr>
        <w:t>кардиотоксический</w:t>
      </w:r>
      <w:proofErr w:type="spellEnd"/>
      <w:r w:rsidRPr="00E231A1">
        <w:rPr>
          <w:rFonts w:ascii="Times New Roman" w:eastAsia="Times New Roman" w:hAnsi="Times New Roman" w:cs="Times New Roman"/>
          <w:color w:val="000000"/>
          <w:sz w:val="28"/>
          <w:szCs w:val="28"/>
        </w:rPr>
        <w:t xml:space="preserve"> эффект).</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Первая помощь.</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 xml:space="preserve">Крайне важно, чтобы пораженная конечность оставалась неподвижной, поскольку движения усиливают </w:t>
      </w:r>
      <w:proofErr w:type="spellStart"/>
      <w:r w:rsidRPr="00E231A1">
        <w:rPr>
          <w:rFonts w:ascii="Times New Roman" w:eastAsia="Times New Roman" w:hAnsi="Times New Roman" w:cs="Times New Roman"/>
          <w:color w:val="000000"/>
          <w:sz w:val="28"/>
          <w:szCs w:val="28"/>
        </w:rPr>
        <w:t>лимфоотток</w:t>
      </w:r>
      <w:proofErr w:type="spellEnd"/>
      <w:r w:rsidRPr="00E231A1">
        <w:rPr>
          <w:rFonts w:ascii="Times New Roman" w:eastAsia="Times New Roman" w:hAnsi="Times New Roman" w:cs="Times New Roman"/>
          <w:color w:val="000000"/>
          <w:sz w:val="28"/>
          <w:szCs w:val="28"/>
        </w:rPr>
        <w:t xml:space="preserve"> (змеиный яд, как крупная белковая молекула всасывается именно через лимфатические сосуды) и существенно ускоряют поступление яда в общую циркуляцию. Поэтому пострадавший не должен пытаться поймать или убить укусившую змею, </w:t>
      </w:r>
      <w:r w:rsidRPr="00E231A1">
        <w:rPr>
          <w:rFonts w:ascii="Times New Roman" w:eastAsia="Times New Roman" w:hAnsi="Times New Roman" w:cs="Times New Roman"/>
          <w:color w:val="000000"/>
          <w:sz w:val="28"/>
          <w:szCs w:val="28"/>
        </w:rPr>
        <w:lastRenderedPageBreak/>
        <w:t xml:space="preserve">двигать укушенной конечностью, трясти ее, пытаться бежать или самостоятельно добираться до медицинского учреждения. С самого начала должны быть обеспечены </w:t>
      </w:r>
      <w:proofErr w:type="gramStart"/>
      <w:r w:rsidRPr="00E231A1">
        <w:rPr>
          <w:rFonts w:ascii="Times New Roman" w:eastAsia="Times New Roman" w:hAnsi="Times New Roman" w:cs="Times New Roman"/>
          <w:color w:val="000000"/>
          <w:sz w:val="28"/>
          <w:szCs w:val="28"/>
        </w:rPr>
        <w:t>покой</w:t>
      </w:r>
      <w:proofErr w:type="gramEnd"/>
      <w:r w:rsidRPr="00E231A1">
        <w:rPr>
          <w:rFonts w:ascii="Times New Roman" w:eastAsia="Times New Roman" w:hAnsi="Times New Roman" w:cs="Times New Roman"/>
          <w:color w:val="000000"/>
          <w:sz w:val="28"/>
          <w:szCs w:val="28"/>
        </w:rPr>
        <w:t xml:space="preserve"> в положении лежа (как на месте укуса, так и при транспортировке в лечебное учреждение) и неподвижность пораженной конечности, для чего она должна быть фиксирована лонгетом или фиксирующей повязкой. Противопоказаны прижигания места укуса, обкалывание его любыми препаратами, разрезы и другие локальные воздействия. Наложение жгута на пораженную конечность, как правило, противопоказано, так как усугубляет тяжесть интоксикации, усиливает деструктивные и геморрагические явления в пораженной конечности, способствует присоединению к интоксикации тяжелого „турникетного" шока. И лишь при укусах кобры, яд которой не вызывает локальных нарушений трофики тканей и быстро распространяется по кровеносным сосудам, допустимо для замедления развития общей интоксикации наложение жгута выше места укуса на 30—40 мин.</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 xml:space="preserve">В </w:t>
      </w:r>
      <w:proofErr w:type="spellStart"/>
      <w:r w:rsidRPr="00E231A1">
        <w:rPr>
          <w:rFonts w:ascii="Times New Roman" w:eastAsia="Times New Roman" w:hAnsi="Times New Roman" w:cs="Times New Roman"/>
          <w:color w:val="000000"/>
          <w:sz w:val="28"/>
          <w:szCs w:val="28"/>
        </w:rPr>
        <w:t>догоспитальном</w:t>
      </w:r>
      <w:proofErr w:type="spellEnd"/>
      <w:r w:rsidRPr="00E231A1">
        <w:rPr>
          <w:rFonts w:ascii="Times New Roman" w:eastAsia="Times New Roman" w:hAnsi="Times New Roman" w:cs="Times New Roman"/>
          <w:color w:val="000000"/>
          <w:sz w:val="28"/>
          <w:szCs w:val="28"/>
        </w:rPr>
        <w:t xml:space="preserve"> периоде показано обильное питье (чай, кофе) для удаления змеиного яда из организма (через почки, потовые железы), 15-20 капель настойки валерьяны. Алкоголь во всех видах строго противопоказан.</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Неоднозначно мнение о том, стоит ли отсасывать яд ртом из ранки. Заслуживает внимания такой способ: «Отсасывайте яд из ранки в течение 10-15 минут. Для этого лучше использовать маленькую банку или пузырек. Создайте разряженное пространство в полости банки, поднеся пламя, и быстро наложите банку горлышком на рану».</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Таким образом, первая помощь при укусе ядовитых змей складывается из следующих неотложных действий:</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полную неподвижность укушенной конечности;</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наложение шин на нее;</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лежачее положение пострадавшего;</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обильное теплое питье (чай, кофе, вода);</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срочно отвезти пострадавшего в ближайшую больницу, где ему будет введена противозмеиная сыворотка.</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В природе имеется немало врагов ядовитых змей (например, орел, цапля и др. и даже домашние животные — корова, коза, свинья). Но в деле предупреждения укусов ядовитыми змеями, а значит и отравлений главную и основную роль играют приемы самозащиты. Лучшим средством самозащиты являются резиновые или кожаные сапоги, так как зубы змей, как сказано выше, очень хрупкие и легко ломаются при проникновении через плотную кожу или резину. Плотные шерстяные носки, которые в некоторых районах носят летом, также могут до некоторой степени защитить от укусов.</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Змеи не агрессивны, т. е. беспричинно не нападают на человека. Они наносят укус тогда, когда их потревожит случайно и неожиданно для самого себя пострадавший. Поэтому наиболее надежная, верная защита от укусов — это собственная осторожность, соблюдение осторожности там, где водятся змеи. Особенно большую осторожность надо соблюдать в ночное время, когда змеи ведут активный образ жизни</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b/>
          <w:bCs/>
          <w:color w:val="000000"/>
          <w:sz w:val="28"/>
          <w:szCs w:val="28"/>
        </w:rPr>
        <w:t>Практическая часть</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1. На основании теоретического материала составить отчет по форме:</w:t>
      </w:r>
    </w:p>
    <w:p w:rsidR="00E231A1" w:rsidRPr="00E231A1" w:rsidRDefault="00E231A1" w:rsidP="00E231A1">
      <w:pPr>
        <w:shd w:val="clear" w:color="auto" w:fill="FFFFFF"/>
        <w:spacing w:after="0" w:line="240" w:lineRule="auto"/>
        <w:rPr>
          <w:rFonts w:ascii="Times New Roman" w:eastAsia="Times New Roman" w:hAnsi="Times New Roman" w:cs="Times New Roman"/>
          <w:color w:val="000000"/>
          <w:sz w:val="28"/>
          <w:szCs w:val="28"/>
        </w:rPr>
      </w:pPr>
    </w:p>
    <w:p w:rsidR="00E231A1" w:rsidRPr="00E231A1" w:rsidRDefault="00105268" w:rsidP="00EC3A8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 xml:space="preserve"> </w:t>
      </w:r>
      <w:bookmarkStart w:id="0" w:name="_GoBack"/>
      <w:bookmarkEnd w:id="0"/>
    </w:p>
    <w:p w:rsidR="00EC3A8E" w:rsidRDefault="00E231A1" w:rsidP="00E231A1">
      <w:pPr>
        <w:shd w:val="clear" w:color="auto" w:fill="FFFFFF"/>
        <w:spacing w:after="0" w:line="240" w:lineRule="auto"/>
        <w:rPr>
          <w:rFonts w:ascii="Times New Roman" w:eastAsia="Times New Roman" w:hAnsi="Times New Roman" w:cs="Times New Roman"/>
          <w:color w:val="000000"/>
          <w:sz w:val="28"/>
          <w:szCs w:val="28"/>
        </w:rPr>
      </w:pPr>
      <w:r w:rsidRPr="00E231A1">
        <w:rPr>
          <w:rFonts w:ascii="Times New Roman" w:eastAsia="Times New Roman" w:hAnsi="Times New Roman" w:cs="Times New Roman"/>
          <w:color w:val="000000"/>
          <w:sz w:val="28"/>
          <w:szCs w:val="28"/>
        </w:rPr>
        <w:t>Отравление</w:t>
      </w:r>
      <w:r w:rsidR="00EC3A8E">
        <w:rPr>
          <w:rFonts w:ascii="Times New Roman" w:eastAsia="Times New Roman" w:hAnsi="Times New Roman" w:cs="Times New Roman"/>
          <w:color w:val="000000"/>
          <w:sz w:val="28"/>
          <w:szCs w:val="28"/>
        </w:rPr>
        <w:t xml:space="preserve"> угарным газом.</w:t>
      </w:r>
    </w:p>
    <w:p w:rsidR="00E231A1" w:rsidRDefault="00EC3A8E" w:rsidP="00E231A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Отравление концентрированными кислотами.</w:t>
      </w:r>
    </w:p>
    <w:p w:rsidR="00EC3A8E" w:rsidRDefault="00EC3A8E" w:rsidP="00E231A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Отравление едкими щелочами.</w:t>
      </w:r>
    </w:p>
    <w:p w:rsidR="00105268" w:rsidRPr="00E231A1" w:rsidRDefault="00105268" w:rsidP="00E231A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Помощь при шоке</w:t>
      </w:r>
    </w:p>
    <w:p w:rsidR="0057020F" w:rsidRPr="00E231A1"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E231A1"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E231A1"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Pr="00E231A1" w:rsidRDefault="0057020F" w:rsidP="000B4509">
      <w:pPr>
        <w:shd w:val="clear" w:color="auto" w:fill="FFFFFF"/>
        <w:spacing w:after="0" w:line="240" w:lineRule="auto"/>
        <w:rPr>
          <w:rFonts w:ascii="Times New Roman" w:eastAsia="Times New Roman" w:hAnsi="Times New Roman" w:cs="Times New Roman"/>
          <w:b/>
          <w:bCs/>
          <w:color w:val="000000"/>
          <w:sz w:val="28"/>
          <w:szCs w:val="28"/>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57020F" w:rsidRDefault="0057020F" w:rsidP="000B4509">
      <w:pPr>
        <w:shd w:val="clear" w:color="auto" w:fill="FFFFFF"/>
        <w:spacing w:after="0" w:line="240" w:lineRule="auto"/>
        <w:rPr>
          <w:rFonts w:ascii="Arial" w:eastAsia="Times New Roman" w:hAnsi="Arial" w:cs="Arial"/>
          <w:b/>
          <w:bCs/>
          <w:color w:val="000000"/>
          <w:sz w:val="21"/>
          <w:szCs w:val="21"/>
        </w:rPr>
      </w:pPr>
    </w:p>
    <w:p w:rsidR="000B4509" w:rsidRPr="00980A7B" w:rsidRDefault="000B4509" w:rsidP="000B4509">
      <w:pPr>
        <w:shd w:val="clear" w:color="auto" w:fill="FFFFFF"/>
        <w:spacing w:after="0" w:line="240" w:lineRule="auto"/>
        <w:rPr>
          <w:rFonts w:ascii="Arial" w:eastAsia="Times New Roman" w:hAnsi="Arial" w:cs="Arial"/>
          <w:color w:val="000000"/>
          <w:sz w:val="21"/>
          <w:szCs w:val="21"/>
        </w:rPr>
      </w:pPr>
      <w:r w:rsidRPr="00980A7B">
        <w:rPr>
          <w:rFonts w:ascii="Times New Roman" w:eastAsia="Times New Roman" w:hAnsi="Times New Roman" w:cs="Times New Roman"/>
          <w:color w:val="000000"/>
          <w:sz w:val="24"/>
          <w:szCs w:val="24"/>
        </w:rPr>
        <w:t>?</w:t>
      </w:r>
    </w:p>
    <w:p w:rsidR="003223DD" w:rsidRPr="000B4509" w:rsidRDefault="003223DD" w:rsidP="000B4509"/>
    <w:sectPr w:rsidR="003223DD" w:rsidRPr="000B45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4C8" w:rsidRDefault="00AB14C8" w:rsidP="0057020F">
      <w:pPr>
        <w:spacing w:after="0" w:line="240" w:lineRule="auto"/>
      </w:pPr>
      <w:r>
        <w:separator/>
      </w:r>
    </w:p>
  </w:endnote>
  <w:endnote w:type="continuationSeparator" w:id="0">
    <w:p w:rsidR="00AB14C8" w:rsidRDefault="00AB14C8" w:rsidP="0057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4C8" w:rsidRDefault="00AB14C8" w:rsidP="0057020F">
      <w:pPr>
        <w:spacing w:after="0" w:line="240" w:lineRule="auto"/>
      </w:pPr>
      <w:r>
        <w:separator/>
      </w:r>
    </w:p>
  </w:footnote>
  <w:footnote w:type="continuationSeparator" w:id="0">
    <w:p w:rsidR="00AB14C8" w:rsidRDefault="00AB14C8" w:rsidP="00570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7E76"/>
    <w:multiLevelType w:val="hybridMultilevel"/>
    <w:tmpl w:val="EA765FF6"/>
    <w:lvl w:ilvl="0" w:tplc="8F682DF8">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070C"/>
    <w:rsid w:val="00050017"/>
    <w:rsid w:val="000B4509"/>
    <w:rsid w:val="00105268"/>
    <w:rsid w:val="0027070C"/>
    <w:rsid w:val="003223DD"/>
    <w:rsid w:val="004C2129"/>
    <w:rsid w:val="0057020F"/>
    <w:rsid w:val="00AB14C8"/>
    <w:rsid w:val="00AD7C9A"/>
    <w:rsid w:val="00E231A1"/>
    <w:rsid w:val="00EC3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07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70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707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7070C"/>
  </w:style>
  <w:style w:type="paragraph" w:styleId="a4">
    <w:name w:val="Balloon Text"/>
    <w:basedOn w:val="a"/>
    <w:link w:val="a5"/>
    <w:uiPriority w:val="99"/>
    <w:semiHidden/>
    <w:unhideWhenUsed/>
    <w:rsid w:val="00270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070C"/>
    <w:rPr>
      <w:rFonts w:ascii="Tahoma" w:hAnsi="Tahoma" w:cs="Tahoma"/>
      <w:sz w:val="16"/>
      <w:szCs w:val="16"/>
    </w:rPr>
  </w:style>
  <w:style w:type="character" w:styleId="a6">
    <w:name w:val="Hyperlink"/>
    <w:basedOn w:val="a0"/>
    <w:uiPriority w:val="99"/>
    <w:unhideWhenUsed/>
    <w:rsid w:val="0027070C"/>
    <w:rPr>
      <w:color w:val="0000FF" w:themeColor="hyperlink"/>
      <w:u w:val="single"/>
    </w:rPr>
  </w:style>
  <w:style w:type="paragraph" w:styleId="a7">
    <w:name w:val="header"/>
    <w:basedOn w:val="a"/>
    <w:link w:val="a8"/>
    <w:uiPriority w:val="99"/>
    <w:unhideWhenUsed/>
    <w:rsid w:val="0057020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7020F"/>
  </w:style>
  <w:style w:type="paragraph" w:styleId="a9">
    <w:name w:val="footer"/>
    <w:basedOn w:val="a"/>
    <w:link w:val="aa"/>
    <w:uiPriority w:val="99"/>
    <w:unhideWhenUsed/>
    <w:rsid w:val="005702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7020F"/>
  </w:style>
  <w:style w:type="paragraph" w:styleId="ab">
    <w:name w:val="List Paragraph"/>
    <w:basedOn w:val="a"/>
    <w:uiPriority w:val="34"/>
    <w:qFormat/>
    <w:rsid w:val="005702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84233">
      <w:bodyDiv w:val="1"/>
      <w:marLeft w:val="0"/>
      <w:marRight w:val="0"/>
      <w:marTop w:val="0"/>
      <w:marBottom w:val="0"/>
      <w:divBdr>
        <w:top w:val="none" w:sz="0" w:space="0" w:color="auto"/>
        <w:left w:val="none" w:sz="0" w:space="0" w:color="auto"/>
        <w:bottom w:val="none" w:sz="0" w:space="0" w:color="auto"/>
        <w:right w:val="none" w:sz="0" w:space="0" w:color="auto"/>
      </w:divBdr>
      <w:divsChild>
        <w:div w:id="118958707">
          <w:marLeft w:val="-436"/>
          <w:marRight w:val="-436"/>
          <w:marTop w:val="0"/>
          <w:marBottom w:val="0"/>
          <w:divBdr>
            <w:top w:val="none" w:sz="0" w:space="0" w:color="auto"/>
            <w:left w:val="none" w:sz="0" w:space="0" w:color="auto"/>
            <w:bottom w:val="none" w:sz="0" w:space="0" w:color="auto"/>
            <w:right w:val="none" w:sz="0" w:space="0" w:color="auto"/>
          </w:divBdr>
          <w:divsChild>
            <w:div w:id="1687292345">
              <w:marLeft w:val="0"/>
              <w:marRight w:val="0"/>
              <w:marTop w:val="0"/>
              <w:marBottom w:val="873"/>
              <w:divBdr>
                <w:top w:val="none" w:sz="0" w:space="0" w:color="auto"/>
                <w:left w:val="none" w:sz="0" w:space="0" w:color="auto"/>
                <w:bottom w:val="none" w:sz="0" w:space="0" w:color="auto"/>
                <w:right w:val="none" w:sz="0" w:space="0" w:color="auto"/>
              </w:divBdr>
            </w:div>
          </w:divsChild>
        </w:div>
        <w:div w:id="355618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1607</Words>
  <Characters>9163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house</cp:lastModifiedBy>
  <cp:revision>8</cp:revision>
  <dcterms:created xsi:type="dcterms:W3CDTF">2020-03-27T04:28:00Z</dcterms:created>
  <dcterms:modified xsi:type="dcterms:W3CDTF">2020-04-12T15:16:00Z</dcterms:modified>
</cp:coreProperties>
</file>