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F5" w:rsidRDefault="007F00F5" w:rsidP="00E972D0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72D0" w:rsidRPr="00E972D0" w:rsidRDefault="00E972D0" w:rsidP="00E972D0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7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и науки Республики Бурятия</w:t>
      </w:r>
    </w:p>
    <w:p w:rsidR="00E972D0" w:rsidRPr="00E972D0" w:rsidRDefault="00E972D0" w:rsidP="00E972D0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7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</w:t>
      </w:r>
      <w:proofErr w:type="spellStart"/>
      <w:r w:rsidRPr="00E97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Гусиноозерский</w:t>
      </w:r>
      <w:proofErr w:type="spellEnd"/>
      <w:r w:rsidRPr="00E97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энергетический техникум»</w:t>
      </w:r>
    </w:p>
    <w:p w:rsidR="00E972D0" w:rsidRDefault="00E972D0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E972D0" w:rsidRDefault="00E972D0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E972D0" w:rsidRDefault="00E972D0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E972D0" w:rsidRDefault="00E972D0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 xml:space="preserve">                                                                                                  Проект</w:t>
      </w:r>
    </w:p>
    <w:p w:rsidR="00E972D0" w:rsidRDefault="00E972D0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0C44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УТВЕРЖДАЮ </w:t>
      </w:r>
    </w:p>
    <w:p w:rsidR="000C44FF" w:rsidRDefault="000C44FF" w:rsidP="000C44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Директор ГБПОУ «ГЭТ»</w:t>
      </w:r>
    </w:p>
    <w:p w:rsidR="000C44FF" w:rsidRDefault="000C44FF" w:rsidP="000C44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________ А.Г.Молчанов </w:t>
      </w:r>
    </w:p>
    <w:p w:rsidR="000C44FF" w:rsidRDefault="000C44FF" w:rsidP="000C44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44FF" w:rsidRDefault="000C44FF" w:rsidP="000C44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« </w:t>
      </w:r>
      <w:r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>»    _________</w:t>
      </w:r>
      <w:r w:rsidRPr="0023534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616ED">
        <w:rPr>
          <w:rFonts w:ascii="Times New Roman" w:hAnsi="Times New Roman"/>
          <w:sz w:val="24"/>
          <w:szCs w:val="24"/>
        </w:rPr>
        <w:t xml:space="preserve">   2017</w:t>
      </w:r>
      <w:r>
        <w:rPr>
          <w:rFonts w:ascii="Times New Roman" w:hAnsi="Times New Roman"/>
          <w:sz w:val="24"/>
          <w:szCs w:val="24"/>
        </w:rPr>
        <w:t>г.</w:t>
      </w:r>
    </w:p>
    <w:p w:rsidR="000C44FF" w:rsidRPr="00C921EA" w:rsidRDefault="000C44FF" w:rsidP="000C44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C921EA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>_________</w:t>
      </w:r>
    </w:p>
    <w:p w:rsidR="000C44FF" w:rsidRPr="00C921EA" w:rsidRDefault="000C44FF" w:rsidP="000C44F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F33F7E" w:rsidRDefault="00F33F7E" w:rsidP="006C5A59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73B8B" w:rsidRDefault="00F33F7E" w:rsidP="00E972D0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C5A5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Дуальное образование </w:t>
      </w:r>
      <w:r w:rsidR="00CF70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 w:rsidR="001704A0" w:rsidRPr="006C5A5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как  основное условие</w:t>
      </w:r>
      <w:r w:rsidR="00CF706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F33F7E" w:rsidRPr="005B3471" w:rsidRDefault="001704A0" w:rsidP="00E972D0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C5A5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практико-ориентированной подготовки</w:t>
      </w:r>
      <w:r w:rsidR="00F33F7E" w:rsidRPr="006C5A5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специалистов, соответствующих требованиям</w:t>
      </w:r>
      <w:r w:rsidR="00F33F7E" w:rsidRPr="006C5A59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F33F7E" w:rsidRPr="006C5A5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предприятий </w:t>
      </w:r>
      <w:proofErr w:type="gramStart"/>
      <w:r w:rsidR="001B427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–г</w:t>
      </w:r>
      <w:proofErr w:type="gramEnd"/>
      <w:r w:rsidR="001B427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осударственно-частных партнеров </w:t>
      </w:r>
      <w:r w:rsidR="00F33F7E" w:rsidRPr="005B347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теплоэнергетического комплекса</w:t>
      </w:r>
    </w:p>
    <w:p w:rsidR="00E972D0" w:rsidRPr="005B3471" w:rsidRDefault="00E972D0" w:rsidP="004B077F">
      <w:pPr>
        <w:spacing w:after="0" w:line="390" w:lineRule="atLeast"/>
        <w:textAlignment w:val="baseline"/>
        <w:rPr>
          <w:rFonts w:ascii="inherit" w:eastAsia="Times New Roman" w:hAnsi="inherit" w:cs="Arial"/>
          <w:sz w:val="30"/>
          <w:szCs w:val="30"/>
          <w:lang w:eastAsia="ru-RU"/>
        </w:rPr>
      </w:pPr>
    </w:p>
    <w:p w:rsidR="00E972D0" w:rsidRPr="005B3471" w:rsidRDefault="00E972D0" w:rsidP="004B077F">
      <w:pPr>
        <w:spacing w:after="0" w:line="390" w:lineRule="atLeast"/>
        <w:textAlignment w:val="baseline"/>
        <w:rPr>
          <w:rFonts w:ascii="inherit" w:eastAsia="Times New Roman" w:hAnsi="inherit" w:cs="Arial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 xml:space="preserve">               </w:t>
      </w: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1A5F10" w:rsidRPr="001B4273" w:rsidRDefault="000C44FF" w:rsidP="001B4273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 xml:space="preserve">                </w:t>
      </w:r>
      <w:r w:rsidR="001B4273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 xml:space="preserve">            г</w:t>
      </w:r>
      <w:proofErr w:type="gramStart"/>
      <w:r w:rsidR="001B4273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.Г</w:t>
      </w:r>
      <w:proofErr w:type="gramEnd"/>
      <w:r w:rsidR="001B4273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усиноозерск, 2017</w:t>
      </w:r>
      <w:r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 xml:space="preserve"> го</w:t>
      </w:r>
      <w:r w:rsidR="007F00F5">
        <w:rPr>
          <w:rFonts w:ascii="inherit" w:eastAsia="Times New Roman" w:hAnsi="inherit" w:cs="Arial"/>
          <w:color w:val="000000"/>
          <w:sz w:val="30"/>
          <w:szCs w:val="30"/>
          <w:lang w:eastAsia="ru-RU"/>
        </w:rPr>
        <w:t>д</w:t>
      </w:r>
    </w:p>
    <w:p w:rsidR="001A5F10" w:rsidRPr="00FE02E0" w:rsidRDefault="001A5F10" w:rsidP="001A5F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2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Pr="00FE02E0">
        <w:rPr>
          <w:rStyle w:val="a5"/>
          <w:rFonts w:ascii="Times New Roman" w:hAnsi="Times New Roman" w:cs="Times New Roman"/>
          <w:sz w:val="28"/>
          <w:szCs w:val="28"/>
        </w:rPr>
        <w:t>проекта</w:t>
      </w:r>
      <w:r w:rsidRPr="00FE02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119"/>
        <w:gridCol w:w="6095"/>
      </w:tblGrid>
      <w:tr w:rsidR="001A5F10" w:rsidRPr="00FE02E0" w:rsidTr="00FE02E0">
        <w:tc>
          <w:tcPr>
            <w:tcW w:w="9923" w:type="dxa"/>
            <w:gridSpan w:val="3"/>
          </w:tcPr>
          <w:p w:rsidR="001A5F10" w:rsidRPr="00FE02E0" w:rsidRDefault="001A5F10" w:rsidP="00AA13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Данные об образовательном учреждении </w:t>
            </w:r>
          </w:p>
        </w:tc>
      </w:tr>
      <w:tr w:rsidR="001A5F10" w:rsidRPr="00FE02E0" w:rsidTr="00FE02E0">
        <w:tc>
          <w:tcPr>
            <w:tcW w:w="70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FE02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6095" w:type="dxa"/>
          </w:tcPr>
          <w:p w:rsidR="001A5F10" w:rsidRPr="00FE02E0" w:rsidRDefault="00FE02E0" w:rsidP="00FE0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Дуальное образование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C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 основное условие практико-ориентированной подготовки специалистов, соответствующих требованиям</w:t>
            </w:r>
            <w:r w:rsidRPr="006C5A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5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предприятий </w:t>
            </w:r>
            <w:r w:rsidR="001B4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государственно-частных </w:t>
            </w:r>
            <w:r w:rsidR="001B4273" w:rsidRPr="005B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партнеров</w:t>
            </w:r>
            <w:r w:rsidR="005B3471" w:rsidRPr="005B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теплоэнергетического комплекса</w:t>
            </w:r>
          </w:p>
        </w:tc>
      </w:tr>
      <w:tr w:rsidR="001A5F10" w:rsidRPr="00FE02E0" w:rsidTr="00FE02E0">
        <w:tc>
          <w:tcPr>
            <w:tcW w:w="70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095" w:type="dxa"/>
          </w:tcPr>
          <w:p w:rsidR="001A5F10" w:rsidRPr="00FE02E0" w:rsidRDefault="001A5F10" w:rsidP="00FE02E0">
            <w:pPr>
              <w:tabs>
                <w:tab w:val="left" w:pos="573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="00FE02E0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профессиональное </w:t>
            </w: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образовательное</w:t>
            </w:r>
            <w:r w:rsidR="00FE0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 w:rsidR="00FE02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E02E0">
              <w:rPr>
                <w:rFonts w:ascii="Times New Roman" w:hAnsi="Times New Roman" w:cs="Times New Roman"/>
                <w:sz w:val="28"/>
                <w:szCs w:val="28"/>
              </w:rPr>
              <w:t>Гусиноозерский</w:t>
            </w:r>
            <w:proofErr w:type="spellEnd"/>
            <w:r w:rsidR="00FE02E0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энергетический техникум»</w:t>
            </w:r>
          </w:p>
        </w:tc>
      </w:tr>
      <w:tr w:rsidR="001A5F10" w:rsidRPr="00FE02E0" w:rsidTr="00FE02E0">
        <w:tc>
          <w:tcPr>
            <w:tcW w:w="70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1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095" w:type="dxa"/>
          </w:tcPr>
          <w:p w:rsidR="001A5F10" w:rsidRPr="00FE02E0" w:rsidRDefault="00FE02E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671160 Республика Бурятия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Селенгинский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усиноозерск,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д.№72</w:t>
            </w:r>
          </w:p>
        </w:tc>
      </w:tr>
      <w:tr w:rsidR="001A5F10" w:rsidRPr="00FE02E0" w:rsidTr="00FE02E0">
        <w:tc>
          <w:tcPr>
            <w:tcW w:w="70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11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руководителя </w:t>
            </w:r>
          </w:p>
        </w:tc>
        <w:tc>
          <w:tcPr>
            <w:tcW w:w="6095" w:type="dxa"/>
          </w:tcPr>
          <w:p w:rsidR="001A5F10" w:rsidRPr="00FE02E0" w:rsidRDefault="00FE02E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Андрей Георгиевич</w:t>
            </w:r>
          </w:p>
        </w:tc>
      </w:tr>
      <w:tr w:rsidR="001A5F10" w:rsidRPr="00FE02E0" w:rsidTr="00FE02E0">
        <w:tc>
          <w:tcPr>
            <w:tcW w:w="70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11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6095" w:type="dxa"/>
          </w:tcPr>
          <w:p w:rsidR="001A5F10" w:rsidRPr="00FE02E0" w:rsidRDefault="001A5F10" w:rsidP="00FE02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Тел/факс: 8(</w:t>
            </w:r>
            <w:r w:rsidR="00FE02E0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E02E0">
              <w:rPr>
                <w:rFonts w:ascii="Times New Roman" w:hAnsi="Times New Roman" w:cs="Times New Roman"/>
                <w:sz w:val="28"/>
                <w:szCs w:val="28"/>
              </w:rPr>
              <w:t>4542835</w:t>
            </w:r>
          </w:p>
        </w:tc>
      </w:tr>
      <w:tr w:rsidR="001A5F10" w:rsidRPr="00FE02E0" w:rsidTr="00FE02E0">
        <w:tc>
          <w:tcPr>
            <w:tcW w:w="70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11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95" w:type="dxa"/>
          </w:tcPr>
          <w:p w:rsidR="001A5F10" w:rsidRPr="00B52BF2" w:rsidRDefault="00B52BF2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gustehnic@mail.ru</w:t>
            </w:r>
          </w:p>
        </w:tc>
      </w:tr>
      <w:tr w:rsidR="001A5F10" w:rsidRPr="00FE02E0" w:rsidTr="00FE02E0">
        <w:tc>
          <w:tcPr>
            <w:tcW w:w="70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119" w:type="dxa"/>
          </w:tcPr>
          <w:p w:rsidR="001A5F10" w:rsidRPr="00FE02E0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>Контактное лицо, телефон</w:t>
            </w:r>
          </w:p>
        </w:tc>
        <w:tc>
          <w:tcPr>
            <w:tcW w:w="6095" w:type="dxa"/>
          </w:tcPr>
          <w:p w:rsidR="001A5F10" w:rsidRPr="00FE02E0" w:rsidRDefault="00B52BF2" w:rsidP="00AA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Любовь Владимировна, заведующая методическим кабинетом, тел.</w:t>
            </w: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 xml:space="preserve"> 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  <w:r w:rsidRPr="00FE02E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4542835</w:t>
            </w:r>
          </w:p>
        </w:tc>
      </w:tr>
    </w:tbl>
    <w:p w:rsidR="001A5F10" w:rsidRDefault="001A5F10" w:rsidP="001A5F10">
      <w:pPr>
        <w:spacing w:line="36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</w:p>
    <w:p w:rsidR="00BA7CA0" w:rsidRPr="00FE02E0" w:rsidRDefault="00BA7CA0" w:rsidP="001A5F10">
      <w:pPr>
        <w:spacing w:line="360" w:lineRule="auto"/>
        <w:rPr>
          <w:rFonts w:ascii="Times New Roman" w:hAnsi="Times New Roman" w:cs="Times New Roman"/>
          <w:b/>
          <w:color w:val="000080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984"/>
        <w:gridCol w:w="7371"/>
      </w:tblGrid>
      <w:tr w:rsidR="001A5F10" w:rsidRPr="00CC2F62" w:rsidTr="00713F9D">
        <w:tc>
          <w:tcPr>
            <w:tcW w:w="10065" w:type="dxa"/>
            <w:gridSpan w:val="3"/>
          </w:tcPr>
          <w:p w:rsidR="001A5F10" w:rsidRPr="00CC2F62" w:rsidRDefault="001A5F10" w:rsidP="00AA13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Информация о проекте</w:t>
            </w:r>
          </w:p>
        </w:tc>
      </w:tr>
      <w:tr w:rsidR="001A5F10" w:rsidRPr="00CC2F62" w:rsidTr="00713F9D">
        <w:tc>
          <w:tcPr>
            <w:tcW w:w="710" w:type="dxa"/>
          </w:tcPr>
          <w:p w:rsidR="001A5F10" w:rsidRPr="00CC2F62" w:rsidRDefault="001A5F10" w:rsidP="00AA13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984" w:type="dxa"/>
          </w:tcPr>
          <w:p w:rsidR="001A5F10" w:rsidRPr="00CC2F62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371" w:type="dxa"/>
          </w:tcPr>
          <w:p w:rsidR="001A5F10" w:rsidRPr="00CC2F62" w:rsidRDefault="001A5F10" w:rsidP="00AA1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реализуется в течение </w:t>
            </w:r>
            <w:r w:rsidR="005B3471">
              <w:rPr>
                <w:rFonts w:ascii="Times New Roman" w:hAnsi="Times New Roman" w:cs="Times New Roman"/>
                <w:sz w:val="28"/>
                <w:szCs w:val="28"/>
              </w:rPr>
              <w:t>2018-2023</w:t>
            </w: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F62">
              <w:rPr>
                <w:rFonts w:ascii="Times New Roman" w:eastAsia="Calibri" w:hAnsi="Times New Roman" w:cs="Times New Roman"/>
                <w:sz w:val="28"/>
                <w:szCs w:val="28"/>
              </w:rPr>
              <w:t>учебных годов</w:t>
            </w: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5F10" w:rsidRPr="00CC2F62" w:rsidTr="005B3471">
        <w:trPr>
          <w:trHeight w:val="3818"/>
        </w:trPr>
        <w:tc>
          <w:tcPr>
            <w:tcW w:w="710" w:type="dxa"/>
          </w:tcPr>
          <w:p w:rsidR="001A5F10" w:rsidRPr="00CC2F62" w:rsidRDefault="001A5F10" w:rsidP="00AA13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2.2</w:t>
            </w:r>
          </w:p>
          <w:p w:rsidR="001A5F10" w:rsidRPr="00CC2F62" w:rsidRDefault="001A5F10" w:rsidP="00AA13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F10" w:rsidRPr="00CC2F62" w:rsidRDefault="001A5F10" w:rsidP="00AA13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F10" w:rsidRPr="00CC2F62" w:rsidRDefault="001A5F10" w:rsidP="005B3471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A5F10" w:rsidRPr="00CC2F62" w:rsidRDefault="00067BDF" w:rsidP="00B52BF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 </w:t>
            </w:r>
            <w:r w:rsidR="001A5F10"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52B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7371" w:type="dxa"/>
          </w:tcPr>
          <w:p w:rsidR="00067BDF" w:rsidRPr="00067BDF" w:rsidRDefault="00B52BF2" w:rsidP="00202C94">
            <w:pPr>
              <w:spacing w:after="0" w:line="360" w:lineRule="auto"/>
              <w:ind w:left="34"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и внедрение </w:t>
            </w:r>
            <w:r w:rsidRPr="004B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дуальной </w:t>
            </w:r>
            <w:r w:rsidRPr="004B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специалистов, кадров </w:t>
            </w:r>
            <w:r w:rsidRPr="004B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рабочих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служащих </w:t>
            </w:r>
            <w:r w:rsidRPr="004B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учетом реальных потребностей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государственно-частных партнеров </w:t>
            </w:r>
            <w:r w:rsidR="00067BDF" w:rsidRPr="004B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квалифицированных кадрах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условиях </w:t>
            </w:r>
            <w:r w:rsidR="00685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сетевого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взаимодействия  с</w:t>
            </w:r>
            <w:r w:rsidR="00067B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основными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предприятиями теплоэнергетического комплекса Республики Бурятия</w:t>
            </w:r>
            <w:r w:rsidR="001B4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другими государственно-частными партнерами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0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5F10" w:rsidRPr="00CC2F62" w:rsidTr="00713F9D">
        <w:tc>
          <w:tcPr>
            <w:tcW w:w="710" w:type="dxa"/>
          </w:tcPr>
          <w:p w:rsidR="001A5F10" w:rsidRPr="00CC2F62" w:rsidRDefault="001A5F10" w:rsidP="00AA13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984" w:type="dxa"/>
          </w:tcPr>
          <w:p w:rsidR="001A5F10" w:rsidRPr="00CC2F62" w:rsidRDefault="001A5F10" w:rsidP="00AA139F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Основная идея проекта</w:t>
            </w:r>
          </w:p>
          <w:p w:rsidR="001A5F10" w:rsidRPr="00CC2F62" w:rsidRDefault="001A5F10" w:rsidP="00AA139F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</w:tcPr>
          <w:p w:rsidR="001A5F10" w:rsidRPr="00CC2F62" w:rsidRDefault="00067BDF" w:rsidP="00354B3E">
            <w:pPr>
              <w:shd w:val="clear" w:color="auto" w:fill="FFFFFF"/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Дуальная система </w:t>
            </w:r>
            <w:r w:rsidR="001A5F10" w:rsidRPr="00CC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образования в ГБ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="001A5F10" w:rsidRPr="00CC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«ГЭТ</w:t>
            </w:r>
            <w:r w:rsidR="001A5F10" w:rsidRPr="00CC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как результат</w:t>
            </w:r>
            <w:r w:rsidR="001A5F10" w:rsidRPr="00CC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взаимной заинтересованности  техникума и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предприятий теплоэнергетики </w:t>
            </w:r>
            <w:r w:rsidR="001A5F10" w:rsidRPr="00CC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 подготовке  рабочих  кадров, соответствующих  требованиям  </w:t>
            </w:r>
            <w:r w:rsidR="004F4F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государственно-частных п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4F4F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ртнеров, обеспечивающая </w:t>
            </w:r>
            <w:proofErr w:type="spellStart"/>
            <w:r w:rsidR="004F4F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практико</w:t>
            </w:r>
            <w:proofErr w:type="spellEnd"/>
            <w:r w:rsidR="004F4F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ориентированный подход к формированию профессиональных компетенций в полном объеме.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Соучастником </w:t>
            </w:r>
            <w:r w:rsidR="001A5F10" w:rsidRPr="00CC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проекта выступает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Гусиноозерская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ГРЭС» ОАО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РАО –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электрогенерация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»,</w:t>
            </w:r>
            <w:r w:rsidR="005B347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АО «МРСК Сибири»</w:t>
            </w:r>
            <w:r w:rsidR="001B42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филиал «</w:t>
            </w:r>
            <w:proofErr w:type="spellStart"/>
            <w:r w:rsidR="001B42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Бурятэнерго</w:t>
            </w:r>
            <w:proofErr w:type="spellEnd"/>
            <w:r w:rsidR="001B42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», ПО «ЮЭС»,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1B42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представляющие интересы своей отрасли, которые имею</w:t>
            </w:r>
            <w:r w:rsidR="001A5F10" w:rsidRPr="00CC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 сильные позиции и как заказчика, и как потребителя образовательных услуг.</w:t>
            </w:r>
          </w:p>
          <w:p w:rsidR="001A5F10" w:rsidRPr="00CC2F62" w:rsidRDefault="001A5F10" w:rsidP="00202C94">
            <w:pPr>
              <w:shd w:val="clear" w:color="auto" w:fill="FFFFFF"/>
              <w:spacing w:after="0" w:line="360" w:lineRule="auto"/>
              <w:ind w:firstLine="459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F10" w:rsidRPr="00CC2F62" w:rsidTr="00713F9D">
        <w:tc>
          <w:tcPr>
            <w:tcW w:w="710" w:type="dxa"/>
          </w:tcPr>
          <w:p w:rsidR="001A5F10" w:rsidRPr="00CC2F62" w:rsidRDefault="001A5F10" w:rsidP="00AA13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984" w:type="dxa"/>
          </w:tcPr>
          <w:p w:rsidR="001A5F10" w:rsidRPr="00CC2F62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7371" w:type="dxa"/>
            <w:vAlign w:val="center"/>
          </w:tcPr>
          <w:p w:rsidR="004F4F06" w:rsidRPr="004B077F" w:rsidRDefault="004F4F06" w:rsidP="004F4F06">
            <w:pPr>
              <w:numPr>
                <w:ilvl w:val="0"/>
                <w:numId w:val="1"/>
              </w:numPr>
              <w:spacing w:after="0" w:line="360" w:lineRule="auto"/>
              <w:ind w:left="0" w:hanging="357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1.</w:t>
            </w:r>
            <w:r w:rsidRPr="004B077F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Разработка, апробация, внедрение и распространение модел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и</w:t>
            </w:r>
            <w:r w:rsidRPr="004B077F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дуальной системы обучения в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условиях</w:t>
            </w:r>
            <w:r w:rsidR="006853E6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сетевого взаимодействия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ГБПОУ 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Гусиноозерский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энергетический техникум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»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,</w:t>
            </w:r>
            <w:r w:rsidR="006853E6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и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основного государственно-частного партнера филиал 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Гусиноозерская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ГРЭС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»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ОАО 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ИНТЕР РАО – 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Электрогенерация</w:t>
            </w:r>
            <w:proofErr w:type="spellEnd"/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»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;</w:t>
            </w:r>
            <w:r w:rsidR="001B4273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МРСК Сибири</w:t>
            </w:r>
          </w:p>
          <w:p w:rsidR="004F4F06" w:rsidRDefault="004F4F06" w:rsidP="004F4F06">
            <w:pPr>
              <w:numPr>
                <w:ilvl w:val="0"/>
                <w:numId w:val="1"/>
              </w:numPr>
              <w:spacing w:after="0" w:line="360" w:lineRule="auto"/>
              <w:ind w:left="0" w:hanging="357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2.Разработка модели</w:t>
            </w:r>
            <w:r w:rsidRPr="004B077F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участия 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государственно-частных 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lastRenderedPageBreak/>
              <w:t xml:space="preserve">партнеров </w:t>
            </w:r>
            <w:r w:rsidRPr="004B077F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в </w:t>
            </w:r>
            <w:proofErr w:type="spellStart"/>
            <w:r w:rsidR="00BA7CA0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со</w:t>
            </w:r>
            <w:r w:rsidRPr="004B077F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финансировании</w:t>
            </w:r>
            <w:proofErr w:type="spellEnd"/>
            <w:r w:rsidRPr="004B077F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и реализации программ под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готовки профессиональных кадров;</w:t>
            </w:r>
          </w:p>
          <w:p w:rsidR="004F4F06" w:rsidRPr="004B077F" w:rsidRDefault="004F4F06" w:rsidP="004F4F06">
            <w:pPr>
              <w:numPr>
                <w:ilvl w:val="0"/>
                <w:numId w:val="1"/>
              </w:numPr>
              <w:spacing w:after="0" w:line="360" w:lineRule="auto"/>
              <w:ind w:left="0" w:hanging="357"/>
              <w:textAlignment w:val="baseline"/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</w:pPr>
            <w:r w:rsidRPr="004B077F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3.Дальнейшее развитие </w:t>
            </w:r>
            <w:r w:rsidRPr="004B077F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сетевого взаимодействия 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ГБПОУ 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ГЭТ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»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1B4273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и предприятий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– государствен</w:t>
            </w:r>
            <w:r w:rsidR="001B4273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но-частных партнеров, в.ч.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филиал 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Гусиноозерская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ГРЭС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»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ОАО 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ИНТЕР РАО – 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Электрогенерация</w:t>
            </w:r>
            <w:proofErr w:type="spellEnd"/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»</w:t>
            </w:r>
            <w:r w:rsidR="001B4273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, АО </w:t>
            </w:r>
            <w:r w:rsidR="001B4273"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«</w:t>
            </w:r>
            <w:r w:rsidR="001B4273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МРСК Сибири</w:t>
            </w:r>
            <w:r w:rsidR="001B4273"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»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 в подготовке кадров, переподготовке и повышении квалификации на взаимовыгодных условиях.</w:t>
            </w:r>
          </w:p>
          <w:p w:rsidR="001A5F10" w:rsidRPr="00CC2F62" w:rsidRDefault="001A5F10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Изменение и качественное обновление содержания и структуры </w:t>
            </w:r>
            <w:r w:rsidR="004F4F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профессиональных </w:t>
            </w: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 программ для системы подготовки,  переподготовки  и повышения  квалификации рабочих и технических кадров, обеспечиваю</w:t>
            </w: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щих их высокий профессионализм и мобильность.</w:t>
            </w:r>
          </w:p>
          <w:p w:rsidR="001A5F10" w:rsidRPr="00CC2F62" w:rsidRDefault="001A5F10" w:rsidP="004F4F06">
            <w:pPr>
              <w:tabs>
                <w:tab w:val="num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4. Обеспечение качественной профессиональной подготовки обучающихся техникума по профессиям/специальностям и содействие их максимальной адаптации к условиям производст</w:t>
            </w:r>
            <w:r w:rsidR="004F4F06">
              <w:rPr>
                <w:rFonts w:ascii="Times New Roman" w:hAnsi="Times New Roman" w:cs="Times New Roman"/>
                <w:sz w:val="28"/>
                <w:szCs w:val="28"/>
              </w:rPr>
              <w:t>ва предприятий - заказчиков кадров.</w:t>
            </w:r>
          </w:p>
          <w:p w:rsidR="001A5F10" w:rsidRDefault="001A5F10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Создание благоприятных условий для кадрового, научно-методического и материально-</w:t>
            </w: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технического оснащения  техникума.</w:t>
            </w:r>
          </w:p>
          <w:p w:rsidR="006853E6" w:rsidRDefault="006853E6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53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Объективные предпосылки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6853E6" w:rsidRDefault="006853E6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685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работодателя, заинтересованного в дуальной системе обучения;</w:t>
            </w:r>
          </w:p>
          <w:p w:rsidR="006853E6" w:rsidRDefault="006853E6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профессиональная организация, способная выполнить заказ работодателя;</w:t>
            </w:r>
          </w:p>
          <w:p w:rsidR="006853E6" w:rsidRDefault="006853E6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возможность проведения всех видов практик на предприятии;</w:t>
            </w:r>
          </w:p>
          <w:p w:rsidR="006853E6" w:rsidRDefault="006853E6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возможность прохождения стажировок преподавателей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спецдисциплин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мастеров производственного обучения на предприятии;</w:t>
            </w:r>
          </w:p>
          <w:p w:rsidR="006853E6" w:rsidRDefault="006853E6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потребность в повышении качества подготовки выпускников, востребованных на производстве;</w:t>
            </w:r>
          </w:p>
          <w:p w:rsidR="006853E6" w:rsidRDefault="006853E6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участие представителей предприятия в оценке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куачества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подготовки обучающихся в составе квалификационных и государственных экзаменационных комиссий, государственной итоговой аттестации;</w:t>
            </w:r>
          </w:p>
          <w:p w:rsidR="005F1854" w:rsidRDefault="006853E6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возможность использования материально-технической базы сетевых партнеров для качественной подготовки выпускников;</w:t>
            </w:r>
          </w:p>
          <w:p w:rsidR="005F1854" w:rsidRDefault="005F1854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возможность предприятия влиять на содержание образования и организацию учебного процесса;</w:t>
            </w:r>
          </w:p>
          <w:p w:rsidR="006853E6" w:rsidRPr="006853E6" w:rsidRDefault="005F1854" w:rsidP="004F4F0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возможность отбора лучших обучающихся для заключения ученических и трудовых договоров и др.</w:t>
            </w:r>
            <w:r w:rsidR="00685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A5F10" w:rsidRPr="00CC2F62" w:rsidTr="00713F9D">
        <w:tc>
          <w:tcPr>
            <w:tcW w:w="710" w:type="dxa"/>
          </w:tcPr>
          <w:p w:rsidR="001A5F10" w:rsidRPr="00CC2F62" w:rsidRDefault="001A5F10" w:rsidP="00AA13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984" w:type="dxa"/>
          </w:tcPr>
          <w:p w:rsidR="001A5F10" w:rsidRPr="00CC2F62" w:rsidRDefault="001A5F10" w:rsidP="00AA13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F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Этапы</w:t>
            </w:r>
          </w:p>
          <w:p w:rsidR="001A5F10" w:rsidRPr="00CC2F62" w:rsidRDefault="001A5F10" w:rsidP="00AA13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F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реализации</w:t>
            </w:r>
          </w:p>
          <w:p w:rsidR="001A5F10" w:rsidRPr="00CC2F62" w:rsidRDefault="001A5F10" w:rsidP="00AA139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проекта</w:t>
            </w:r>
          </w:p>
        </w:tc>
        <w:tc>
          <w:tcPr>
            <w:tcW w:w="7371" w:type="dxa"/>
          </w:tcPr>
          <w:p w:rsidR="006E1D4C" w:rsidRPr="00354B3E" w:rsidRDefault="001A5F10" w:rsidP="006E1D4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>Первый этап. Подготовительный</w:t>
            </w:r>
            <w:r w:rsidR="006E1D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B3471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  <w:r w:rsidR="005F1854">
              <w:rPr>
                <w:rFonts w:ascii="Times New Roman" w:hAnsi="Times New Roman"/>
                <w:b/>
                <w:sz w:val="28"/>
                <w:szCs w:val="28"/>
              </w:rPr>
              <w:t xml:space="preserve"> – 2018 </w:t>
            </w:r>
            <w:r w:rsidR="006E1D4C" w:rsidRPr="00354B3E">
              <w:rPr>
                <w:rFonts w:ascii="Times New Roman" w:hAnsi="Times New Roman"/>
                <w:b/>
                <w:sz w:val="28"/>
                <w:szCs w:val="28"/>
              </w:rPr>
              <w:t xml:space="preserve"> г. </w:t>
            </w:r>
          </w:p>
          <w:p w:rsidR="006E1D4C" w:rsidRPr="00D812EF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2EF">
              <w:rPr>
                <w:rFonts w:ascii="Times New Roman" w:hAnsi="Times New Roman"/>
                <w:sz w:val="28"/>
                <w:szCs w:val="28"/>
              </w:rPr>
              <w:t>- Проведение анализа ситуации на региональном рынке труда, анализа  Программы развития г</w:t>
            </w:r>
            <w:proofErr w:type="gramStart"/>
            <w:r w:rsidRPr="00D812EF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D812EF">
              <w:rPr>
                <w:rFonts w:ascii="Times New Roman" w:hAnsi="Times New Roman"/>
                <w:sz w:val="28"/>
                <w:szCs w:val="28"/>
              </w:rPr>
              <w:t xml:space="preserve">усиноозерска как моногорода в потребности кадров и потребности в кадрах </w:t>
            </w:r>
            <w:proofErr w:type="spellStart"/>
            <w:r w:rsidRPr="00D812EF">
              <w:rPr>
                <w:rFonts w:ascii="Times New Roman" w:hAnsi="Times New Roman"/>
                <w:sz w:val="28"/>
                <w:szCs w:val="28"/>
              </w:rPr>
              <w:t>Селенгинского</w:t>
            </w:r>
            <w:proofErr w:type="spellEnd"/>
            <w:r w:rsidRPr="00D812EF">
              <w:rPr>
                <w:rFonts w:ascii="Times New Roman" w:hAnsi="Times New Roman"/>
                <w:sz w:val="28"/>
                <w:szCs w:val="28"/>
              </w:rPr>
              <w:t xml:space="preserve">  района</w:t>
            </w:r>
            <w:r>
              <w:rPr>
                <w:rFonts w:ascii="Times New Roman" w:hAnsi="Times New Roman"/>
                <w:sz w:val="28"/>
                <w:szCs w:val="28"/>
              </w:rPr>
              <w:t>, государственно-частных партнеров</w:t>
            </w:r>
            <w:r w:rsidRPr="00D812EF">
              <w:rPr>
                <w:rFonts w:ascii="Times New Roman" w:hAnsi="Times New Roman"/>
                <w:sz w:val="28"/>
                <w:szCs w:val="28"/>
              </w:rPr>
              <w:t xml:space="preserve">  на ближайшее время,  определение перспективы на пери</w:t>
            </w:r>
            <w:r w:rsidR="005B3471">
              <w:rPr>
                <w:rFonts w:ascii="Times New Roman" w:hAnsi="Times New Roman"/>
                <w:sz w:val="28"/>
                <w:szCs w:val="28"/>
              </w:rPr>
              <w:t>од до 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D81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1D4C" w:rsidRPr="00D812EF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2EF">
              <w:rPr>
                <w:rFonts w:ascii="Times New Roman" w:hAnsi="Times New Roman"/>
                <w:sz w:val="28"/>
                <w:szCs w:val="28"/>
              </w:rPr>
              <w:t>-  Дальнейшее формирование материально- технической и учебно-методической базы техникума в соответствии с требованием федеральных государственных  образовательных стандартов С</w:t>
            </w:r>
            <w:r>
              <w:rPr>
                <w:rFonts w:ascii="Times New Roman" w:hAnsi="Times New Roman"/>
                <w:sz w:val="28"/>
                <w:szCs w:val="28"/>
              </w:rPr>
              <w:t>ПО, профессиональных стандартов</w:t>
            </w:r>
          </w:p>
          <w:p w:rsidR="006E1D4C" w:rsidRPr="00D812EF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2EF">
              <w:rPr>
                <w:rFonts w:ascii="Times New Roman" w:hAnsi="Times New Roman"/>
                <w:sz w:val="28"/>
                <w:szCs w:val="28"/>
              </w:rPr>
              <w:t xml:space="preserve">-  Разработка и внедрение в образовательный процесс элементов </w:t>
            </w:r>
            <w:r>
              <w:rPr>
                <w:rFonts w:ascii="Times New Roman" w:hAnsi="Times New Roman"/>
                <w:sz w:val="28"/>
                <w:szCs w:val="28"/>
              </w:rPr>
              <w:t>дуальной технологии образования</w:t>
            </w:r>
          </w:p>
          <w:p w:rsidR="006E1D4C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 Создание и оборудование</w:t>
            </w:r>
            <w:r w:rsidRPr="00D812EF">
              <w:rPr>
                <w:rFonts w:ascii="Times New Roman" w:hAnsi="Times New Roman"/>
                <w:sz w:val="28"/>
                <w:szCs w:val="28"/>
              </w:rPr>
              <w:t xml:space="preserve"> лаборатории  </w:t>
            </w:r>
            <w:r w:rsidRPr="00D812EF">
              <w:rPr>
                <w:rFonts w:ascii="Times New Roman" w:hAnsi="Times New Roman"/>
                <w:sz w:val="28"/>
                <w:szCs w:val="28"/>
                <w:lang w:val="en-US"/>
              </w:rPr>
              <w:t>World</w:t>
            </w:r>
            <w:r w:rsidRPr="00D81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2EF">
              <w:rPr>
                <w:rFonts w:ascii="Times New Roman" w:hAnsi="Times New Roman"/>
                <w:sz w:val="28"/>
                <w:szCs w:val="28"/>
                <w:lang w:val="en-US"/>
              </w:rPr>
              <w:t>skills</w:t>
            </w:r>
            <w:r w:rsidRPr="00D812EF">
              <w:rPr>
                <w:rFonts w:ascii="Times New Roman" w:hAnsi="Times New Roman"/>
                <w:sz w:val="28"/>
                <w:szCs w:val="28"/>
              </w:rPr>
              <w:t xml:space="preserve"> по професси</w:t>
            </w:r>
            <w:r>
              <w:rPr>
                <w:rFonts w:ascii="Times New Roman" w:hAnsi="Times New Roman"/>
                <w:sz w:val="28"/>
                <w:szCs w:val="28"/>
              </w:rPr>
              <w:t>ональной компетенции «Э</w:t>
            </w:r>
            <w:r w:rsidR="005F1854">
              <w:rPr>
                <w:rFonts w:ascii="Times New Roman" w:hAnsi="Times New Roman"/>
                <w:sz w:val="28"/>
                <w:szCs w:val="28"/>
              </w:rPr>
              <w:t>лектромонтаж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E1D4C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   Мониторинг качества образования  при внедрении элементов дуальных технологий</w:t>
            </w:r>
          </w:p>
          <w:p w:rsidR="000A3C30" w:rsidRPr="00CC2F62" w:rsidRDefault="000A3C30" w:rsidP="000A3C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Результаты: </w:t>
            </w:r>
          </w:p>
          <w:p w:rsidR="000A3C30" w:rsidRPr="00CC2F62" w:rsidRDefault="000A3C30" w:rsidP="000A3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• Определение участников проекта и </w:t>
            </w:r>
            <w:r w:rsidR="005F1854">
              <w:rPr>
                <w:rFonts w:ascii="Times New Roman" w:hAnsi="Times New Roman" w:cs="Times New Roman"/>
                <w:sz w:val="28"/>
                <w:szCs w:val="28"/>
              </w:rPr>
              <w:t>их функций в реализации проекта</w:t>
            </w:r>
          </w:p>
          <w:p w:rsidR="000A3C30" w:rsidRPr="00CC2F62" w:rsidRDefault="000A3C30" w:rsidP="000A3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• Определение механизмов вз</w:t>
            </w:r>
            <w:r w:rsidR="005F1854">
              <w:rPr>
                <w:rFonts w:ascii="Times New Roman" w:hAnsi="Times New Roman" w:cs="Times New Roman"/>
                <w:sz w:val="28"/>
                <w:szCs w:val="28"/>
              </w:rPr>
              <w:t>аимодействия участников проекта</w:t>
            </w:r>
          </w:p>
          <w:p w:rsidR="000A3C30" w:rsidRPr="00CC2F62" w:rsidRDefault="000A3C30" w:rsidP="000A3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• Определение единого координатора процесса внедрения 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дуального профессионально</w:t>
            </w:r>
            <w:r w:rsidR="005F1854">
              <w:rPr>
                <w:rFonts w:ascii="Times New Roman" w:hAnsi="Times New Roman" w:cs="Times New Roman"/>
                <w:sz w:val="28"/>
                <w:szCs w:val="28"/>
              </w:rPr>
              <w:t>го образования в рамках проекта</w:t>
            </w:r>
          </w:p>
          <w:p w:rsidR="000A3C30" w:rsidRPr="00CC2F62" w:rsidRDefault="000A3C30" w:rsidP="000A3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• Определение показателей и индикаторов эффе</w:t>
            </w:r>
            <w:r w:rsidR="005F1854">
              <w:rPr>
                <w:rFonts w:ascii="Times New Roman" w:hAnsi="Times New Roman" w:cs="Times New Roman"/>
                <w:sz w:val="28"/>
                <w:szCs w:val="28"/>
              </w:rPr>
              <w:t>ктивности проекта для техникума и предприятия</w:t>
            </w:r>
          </w:p>
          <w:p w:rsidR="000A3C30" w:rsidRPr="00D812EF" w:rsidRDefault="000A3C30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D4C" w:rsidRPr="006E1D4C" w:rsidRDefault="006E1D4C" w:rsidP="006E1D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Второй этап.</w:t>
            </w: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Создание нормативно - правового и методического обеспечения взаимодействия техникума и предприятия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3471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  <w:r w:rsidRPr="00D812EF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  <w:p w:rsidR="006E1D4C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2EF">
              <w:rPr>
                <w:rFonts w:ascii="Times New Roman" w:hAnsi="Times New Roman"/>
                <w:sz w:val="28"/>
                <w:szCs w:val="28"/>
              </w:rPr>
              <w:t>- Анализ деятельности 1 этапа выполнения программных мероприятий, корректирование плана мероприятий.</w:t>
            </w:r>
          </w:p>
          <w:p w:rsidR="006E1D4C" w:rsidRPr="00D812EF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812EF">
              <w:rPr>
                <w:rFonts w:ascii="Times New Roman" w:hAnsi="Times New Roman"/>
                <w:sz w:val="28"/>
                <w:szCs w:val="28"/>
              </w:rPr>
              <w:t xml:space="preserve"> Определение стратегических направлений дальнейшего развития  материально- технической и уче</w:t>
            </w:r>
            <w:r>
              <w:rPr>
                <w:rFonts w:ascii="Times New Roman" w:hAnsi="Times New Roman"/>
                <w:sz w:val="28"/>
                <w:szCs w:val="28"/>
              </w:rPr>
              <w:t>бно-методической базы техникума в связи с реализацией программы дуального обучения</w:t>
            </w:r>
          </w:p>
          <w:p w:rsidR="006E1D4C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2EF">
              <w:rPr>
                <w:rFonts w:ascii="Times New Roman" w:hAnsi="Times New Roman"/>
                <w:sz w:val="28"/>
                <w:szCs w:val="28"/>
              </w:rPr>
              <w:t>-  Совершенствование технологии по повышению качества образовательных услуг на основе перехода на дуальное образован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</w:p>
          <w:p w:rsidR="006E1D4C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на базе государственно - частных партнеров лаборатории дуального образования</w:t>
            </w:r>
          </w:p>
          <w:p w:rsidR="006E1D4C" w:rsidRPr="00D812EF" w:rsidRDefault="00BA7CA0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6E1D4C">
              <w:rPr>
                <w:rFonts w:ascii="Times New Roman" w:hAnsi="Times New Roman"/>
                <w:sz w:val="28"/>
                <w:szCs w:val="28"/>
              </w:rPr>
              <w:t>Создание и развитие на базе государственн</w:t>
            </w:r>
            <w:proofErr w:type="gramStart"/>
            <w:r w:rsidR="006E1D4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6E1D4C">
              <w:rPr>
                <w:rFonts w:ascii="Times New Roman" w:hAnsi="Times New Roman"/>
                <w:sz w:val="28"/>
                <w:szCs w:val="28"/>
              </w:rPr>
              <w:t xml:space="preserve"> частных партнеров института наставничества</w:t>
            </w:r>
          </w:p>
          <w:p w:rsidR="006E1D4C" w:rsidRPr="00D812EF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2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D812EF">
              <w:rPr>
                <w:rFonts w:ascii="Times New Roman" w:hAnsi="Times New Roman"/>
                <w:sz w:val="28"/>
                <w:szCs w:val="28"/>
              </w:rPr>
              <w:t>Рабо</w:t>
            </w:r>
            <w:r>
              <w:rPr>
                <w:rFonts w:ascii="Times New Roman" w:hAnsi="Times New Roman"/>
                <w:sz w:val="28"/>
                <w:szCs w:val="28"/>
              </w:rPr>
              <w:t>та коллектива в режиме развития</w:t>
            </w:r>
          </w:p>
          <w:p w:rsidR="006E1D4C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CA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3471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развитию МТБ </w:t>
            </w:r>
            <w:r w:rsidRPr="005A0CAF">
              <w:rPr>
                <w:rFonts w:ascii="Times New Roman" w:hAnsi="Times New Roman"/>
                <w:sz w:val="28"/>
                <w:szCs w:val="28"/>
              </w:rPr>
              <w:t>лаборатории по профессиональной компетенции «</w:t>
            </w:r>
            <w:r w:rsidR="005B3471">
              <w:rPr>
                <w:rFonts w:ascii="Times New Roman" w:hAnsi="Times New Roman"/>
                <w:sz w:val="28"/>
                <w:szCs w:val="28"/>
              </w:rPr>
              <w:t>Электромонтаж</w:t>
            </w:r>
            <w:r w:rsidRPr="005A0CAF">
              <w:rPr>
                <w:rFonts w:ascii="Times New Roman" w:hAnsi="Times New Roman"/>
                <w:sz w:val="28"/>
                <w:szCs w:val="28"/>
              </w:rPr>
              <w:t xml:space="preserve">» в формате  </w:t>
            </w:r>
            <w:r w:rsidRPr="005A0CAF">
              <w:rPr>
                <w:rFonts w:ascii="Times New Roman" w:hAnsi="Times New Roman"/>
                <w:sz w:val="28"/>
                <w:szCs w:val="28"/>
                <w:lang w:val="en-US"/>
              </w:rPr>
              <w:t>World</w:t>
            </w:r>
            <w:r w:rsidRPr="005A0C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0CAF">
              <w:rPr>
                <w:rFonts w:ascii="Times New Roman" w:hAnsi="Times New Roman"/>
                <w:sz w:val="28"/>
                <w:szCs w:val="28"/>
                <w:lang w:val="en-US"/>
              </w:rPr>
              <w:t>skills</w:t>
            </w:r>
          </w:p>
          <w:p w:rsidR="006E1D4C" w:rsidRPr="00D812EF" w:rsidRDefault="00BA7CA0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6E1D4C">
              <w:rPr>
                <w:rFonts w:ascii="Times New Roman" w:hAnsi="Times New Roman"/>
                <w:sz w:val="28"/>
                <w:szCs w:val="28"/>
              </w:rPr>
              <w:t>Мониторинг качественных изменений обучающихся очного отделения техникума при дуальном обучении, проведение анализа</w:t>
            </w:r>
          </w:p>
          <w:p w:rsidR="000A3C30" w:rsidRPr="00CC2F62" w:rsidRDefault="000A3C3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Результаты:</w:t>
            </w:r>
          </w:p>
          <w:p w:rsidR="000A3C30" w:rsidRPr="00CC2F62" w:rsidRDefault="005B3471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>Разработка организационных мероприятий взаимодействия и соответствующей  нормативно-пр</w:t>
            </w:r>
            <w:r w:rsidR="005F1854">
              <w:rPr>
                <w:rFonts w:ascii="Times New Roman" w:hAnsi="Times New Roman" w:cs="Times New Roman"/>
                <w:sz w:val="28"/>
                <w:szCs w:val="28"/>
              </w:rPr>
              <w:t>авовой базы</w:t>
            </w:r>
          </w:p>
          <w:p w:rsidR="000A3C30" w:rsidRPr="00CC2F62" w:rsidRDefault="005B3471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>Разработка учебно-методической документации дл</w:t>
            </w:r>
            <w:r w:rsidR="005F1854">
              <w:rPr>
                <w:rFonts w:ascii="Times New Roman" w:hAnsi="Times New Roman" w:cs="Times New Roman"/>
                <w:sz w:val="28"/>
                <w:szCs w:val="28"/>
              </w:rPr>
              <w:t>я организации учебного процесса</w:t>
            </w:r>
          </w:p>
          <w:p w:rsidR="000A3C30" w:rsidRPr="00CC2F62" w:rsidRDefault="005B3471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подходов к совместному финансированию образовательных</w:t>
            </w:r>
            <w:r w:rsidR="005F185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подготовки кадров</w:t>
            </w:r>
          </w:p>
          <w:p w:rsidR="006E1D4C" w:rsidRPr="00C707F2" w:rsidRDefault="005B3471" w:rsidP="005F18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методического обеспечения реализации образовательных программ</w:t>
            </w:r>
          </w:p>
          <w:p w:rsidR="006E1D4C" w:rsidRPr="006E1D4C" w:rsidRDefault="006E1D4C" w:rsidP="006E1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Третий этап. </w:t>
            </w:r>
            <w:r w:rsidRPr="00CC2F62">
              <w:rPr>
                <w:rFonts w:ascii="Times New Roman" w:hAnsi="Times New Roman" w:cs="Times New Roman"/>
                <w:b/>
              </w:rPr>
              <w:t xml:space="preserve"> </w:t>
            </w: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образовательных мероприятий по модели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дуального профессионального образования  </w:t>
            </w:r>
            <w:r w:rsidR="005F1854"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  <w:r w:rsidR="000175C0">
              <w:rPr>
                <w:rFonts w:ascii="Times New Roman" w:hAnsi="Times New Roman"/>
                <w:b/>
                <w:sz w:val="28"/>
                <w:szCs w:val="28"/>
              </w:rPr>
              <w:t xml:space="preserve"> - 2023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F1854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  <w:r w:rsidRPr="005A0CAF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  <w:p w:rsidR="006E1D4C" w:rsidRPr="005A0CAF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CAF">
              <w:rPr>
                <w:rFonts w:ascii="Times New Roman" w:hAnsi="Times New Roman"/>
                <w:sz w:val="28"/>
                <w:szCs w:val="28"/>
              </w:rPr>
              <w:t>- Анализ промежуточных результатов. Ко</w:t>
            </w:r>
            <w:r>
              <w:rPr>
                <w:rFonts w:ascii="Times New Roman" w:hAnsi="Times New Roman"/>
                <w:sz w:val="28"/>
                <w:szCs w:val="28"/>
              </w:rPr>
              <w:t>рректирование плана мероприятий</w:t>
            </w:r>
          </w:p>
          <w:p w:rsidR="006E1D4C" w:rsidRPr="005A0CAF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CAF">
              <w:rPr>
                <w:rFonts w:ascii="Times New Roman" w:hAnsi="Times New Roman"/>
                <w:sz w:val="28"/>
                <w:szCs w:val="28"/>
              </w:rPr>
              <w:t>- Дальнейшее формирование и совершенствование учебно-материальной базы техникума, учебно-методических компле</w:t>
            </w:r>
            <w:r>
              <w:rPr>
                <w:rFonts w:ascii="Times New Roman" w:hAnsi="Times New Roman"/>
                <w:sz w:val="28"/>
                <w:szCs w:val="28"/>
              </w:rPr>
              <w:t>ксов профессий и специальностей</w:t>
            </w:r>
          </w:p>
          <w:p w:rsidR="006E1D4C" w:rsidRPr="005A0CAF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CAF">
              <w:rPr>
                <w:rFonts w:ascii="Times New Roman" w:hAnsi="Times New Roman"/>
                <w:sz w:val="28"/>
                <w:szCs w:val="28"/>
              </w:rPr>
              <w:t>- Наращивание объемов внебюджетных средств путем дальнейшего  развития госу</w:t>
            </w:r>
            <w:r>
              <w:rPr>
                <w:rFonts w:ascii="Times New Roman" w:hAnsi="Times New Roman"/>
                <w:sz w:val="28"/>
                <w:szCs w:val="28"/>
              </w:rPr>
              <w:t>дарственно-частного партнерства</w:t>
            </w:r>
          </w:p>
          <w:p w:rsidR="006E1D4C" w:rsidRDefault="006E1D4C" w:rsidP="006E1D4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CAF">
              <w:rPr>
                <w:rFonts w:ascii="Times New Roman" w:hAnsi="Times New Roman"/>
                <w:sz w:val="28"/>
                <w:szCs w:val="28"/>
              </w:rPr>
              <w:t xml:space="preserve">-  Расширение границ в движении  </w:t>
            </w:r>
            <w:r w:rsidRPr="005A0CAF">
              <w:rPr>
                <w:rFonts w:ascii="Times New Roman" w:hAnsi="Times New Roman"/>
                <w:sz w:val="28"/>
                <w:szCs w:val="28"/>
                <w:lang w:val="en-US"/>
              </w:rPr>
              <w:t>World</w:t>
            </w:r>
            <w:r w:rsidRPr="005A0C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0CAF">
              <w:rPr>
                <w:rFonts w:ascii="Times New Roman" w:hAnsi="Times New Roman"/>
                <w:sz w:val="28"/>
                <w:szCs w:val="28"/>
                <w:lang w:val="en-US"/>
              </w:rPr>
              <w:t>skills</w:t>
            </w:r>
            <w:r w:rsidRPr="005A0CAF">
              <w:rPr>
                <w:rFonts w:ascii="Times New Roman" w:hAnsi="Times New Roman"/>
                <w:sz w:val="28"/>
                <w:szCs w:val="28"/>
              </w:rPr>
              <w:t xml:space="preserve"> новыми профессиональными компетенциями с участием госу</w:t>
            </w:r>
            <w:r>
              <w:rPr>
                <w:rFonts w:ascii="Times New Roman" w:hAnsi="Times New Roman"/>
                <w:sz w:val="28"/>
                <w:szCs w:val="28"/>
              </w:rPr>
              <w:t>дарственно-частных партнеров</w:t>
            </w:r>
          </w:p>
          <w:p w:rsidR="000A3C30" w:rsidRPr="00CC2F62" w:rsidRDefault="000A3C3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Результаты:</w:t>
            </w:r>
          </w:p>
          <w:p w:rsidR="000A3C3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образовательных программ</w:t>
            </w:r>
          </w:p>
          <w:p w:rsidR="000A3C3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>Формирование и размещение заказа под запросы работодателей – участников проекта</w:t>
            </w:r>
          </w:p>
          <w:p w:rsidR="000A3C3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>Согласование и подписание документов, обеспечивающих взаимодействие участников</w:t>
            </w:r>
          </w:p>
          <w:p w:rsidR="000A3C3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>Определение требований работодателей к подготовке и квалификации специалистов</w:t>
            </w:r>
          </w:p>
          <w:p w:rsidR="000A3C3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Корректировка образовательных программ под потребности работодателей</w:t>
            </w:r>
          </w:p>
          <w:p w:rsidR="000A3C3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>Модернизация материально-технической базы для реализации образовательных программ</w:t>
            </w:r>
          </w:p>
          <w:p w:rsidR="000A3C3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повышению квалификации производственных и педагогических работников</w:t>
            </w:r>
          </w:p>
          <w:p w:rsidR="000A3C3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набора и подготовки рабочих кадров по подготовленным в рамках проекта  образовательным программам</w:t>
            </w:r>
          </w:p>
          <w:p w:rsidR="000A3C3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0A3C30" w:rsidRPr="00CC2F62">
              <w:rPr>
                <w:rFonts w:ascii="Times New Roman" w:hAnsi="Times New Roman" w:cs="Times New Roman"/>
                <w:sz w:val="28"/>
                <w:szCs w:val="28"/>
              </w:rPr>
              <w:t>Оценка промежуточных и итоговых результатов проекта</w:t>
            </w:r>
          </w:p>
          <w:p w:rsidR="000A3C30" w:rsidRPr="005A0CAF" w:rsidRDefault="000A3C30" w:rsidP="005F18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1D4C" w:rsidRPr="00E31FEC" w:rsidRDefault="006E1D4C" w:rsidP="005F185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</w:t>
            </w:r>
            <w:r w:rsidR="000A3C30">
              <w:rPr>
                <w:rFonts w:ascii="Times New Roman" w:hAnsi="Times New Roman"/>
                <w:b/>
                <w:sz w:val="28"/>
                <w:szCs w:val="28"/>
              </w:rPr>
              <w:t>ключительный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этап .</w:t>
            </w:r>
            <w:r w:rsidR="000A3C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175C0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E31FEC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  <w:p w:rsidR="006E1D4C" w:rsidRPr="00E31FEC" w:rsidRDefault="006E1D4C" w:rsidP="005F18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FEC">
              <w:rPr>
                <w:rFonts w:ascii="Times New Roman" w:hAnsi="Times New Roman"/>
                <w:sz w:val="28"/>
                <w:szCs w:val="28"/>
              </w:rPr>
              <w:t>-Анализ результатов.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Подведение итогов</w:t>
            </w:r>
            <w:r w:rsidRPr="00E31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5F10" w:rsidRPr="00CC2F62" w:rsidRDefault="006E1D4C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FEC">
              <w:rPr>
                <w:rFonts w:ascii="Times New Roman" w:hAnsi="Times New Roman"/>
                <w:sz w:val="28"/>
                <w:szCs w:val="28"/>
              </w:rPr>
              <w:t>- Определение дальнейших перспектив на развитие дуального образования</w:t>
            </w:r>
          </w:p>
          <w:p w:rsidR="001A5F10" w:rsidRPr="00CC2F62" w:rsidRDefault="001A5F1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Результаты:</w:t>
            </w:r>
          </w:p>
          <w:p w:rsidR="001A5F1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5F10"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Анализ и обобщение итогов работы по вве</w:t>
            </w:r>
            <w:r w:rsidR="005F1854">
              <w:rPr>
                <w:rFonts w:ascii="Times New Roman" w:hAnsi="Times New Roman" w:cs="Times New Roman"/>
                <w:sz w:val="28"/>
                <w:szCs w:val="28"/>
              </w:rPr>
              <w:t>дению дуальной системы обучения</w:t>
            </w:r>
            <w:r w:rsidR="001A5F10"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A5F1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5F10"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Систематизация образовательных </w:t>
            </w:r>
            <w:r w:rsidR="005F1854">
              <w:rPr>
                <w:rFonts w:ascii="Times New Roman" w:hAnsi="Times New Roman" w:cs="Times New Roman"/>
                <w:sz w:val="28"/>
                <w:szCs w:val="28"/>
              </w:rPr>
              <w:t>программ  дуального образования</w:t>
            </w:r>
          </w:p>
          <w:p w:rsidR="001A5F1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1A5F10" w:rsidRPr="00CC2F62">
              <w:rPr>
                <w:rFonts w:ascii="Times New Roman" w:hAnsi="Times New Roman" w:cs="Times New Roman"/>
                <w:sz w:val="28"/>
                <w:szCs w:val="28"/>
              </w:rPr>
              <w:t>Выставки творческих работ и проектов обучающихся, методических разработ</w:t>
            </w:r>
            <w:r w:rsidR="005F1854">
              <w:rPr>
                <w:rFonts w:ascii="Times New Roman" w:hAnsi="Times New Roman" w:cs="Times New Roman"/>
                <w:sz w:val="28"/>
                <w:szCs w:val="28"/>
              </w:rPr>
              <w:t>ок, ярмарки педагогических идей</w:t>
            </w:r>
          </w:p>
          <w:p w:rsidR="001A5F1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A5F10"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Публикация методических разработок, прошедших </w:t>
            </w:r>
            <w:r w:rsidR="005F1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экспертизу</w:t>
            </w:r>
          </w:p>
          <w:p w:rsidR="001A5F10" w:rsidRPr="00CC2F62" w:rsidRDefault="000175C0" w:rsidP="005F185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5F10"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 информационно-дидактической  базы   дуального обучения</w:t>
            </w:r>
          </w:p>
        </w:tc>
      </w:tr>
      <w:tr w:rsidR="001A5F10" w:rsidRPr="00CC2F62" w:rsidTr="00713F9D">
        <w:tc>
          <w:tcPr>
            <w:tcW w:w="710" w:type="dxa"/>
          </w:tcPr>
          <w:p w:rsidR="001A5F10" w:rsidRPr="00CC2F62" w:rsidRDefault="001A5F10" w:rsidP="00AA13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2.6</w:t>
            </w:r>
          </w:p>
        </w:tc>
        <w:tc>
          <w:tcPr>
            <w:tcW w:w="1984" w:type="dxa"/>
          </w:tcPr>
          <w:p w:rsidR="001A5F10" w:rsidRPr="00CC2F62" w:rsidRDefault="001A5F10" w:rsidP="00AA139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Нормативно-правовая база проекта</w:t>
            </w:r>
          </w:p>
          <w:p w:rsidR="001A5F10" w:rsidRPr="00CC2F62" w:rsidRDefault="001A5F10" w:rsidP="00AA13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:rsidR="00A90FF4" w:rsidRPr="00C40281" w:rsidRDefault="000A3C30" w:rsidP="005F18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766E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05984" w:rsidRPr="00C40281">
              <w:rPr>
                <w:rFonts w:ascii="Times New Roman" w:hAnsi="Times New Roman"/>
                <w:sz w:val="28"/>
                <w:szCs w:val="28"/>
              </w:rPr>
              <w:t xml:space="preserve">Федеральный Закон от 1 декабря 2007 г.  № 307-ФЗ «О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образования» </w:t>
            </w:r>
          </w:p>
          <w:p w:rsidR="00A90FF4" w:rsidRPr="00C40281" w:rsidRDefault="00C766E1" w:rsidP="005F1854">
            <w:pPr>
              <w:numPr>
                <w:ilvl w:val="0"/>
                <w:numId w:val="15"/>
              </w:numPr>
              <w:tabs>
                <w:tab w:val="clear" w:pos="720"/>
                <w:tab w:val="num" w:pos="34"/>
              </w:tabs>
              <w:spacing w:after="0" w:line="36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E05984" w:rsidRPr="00C40281">
              <w:rPr>
                <w:rFonts w:ascii="Times New Roman" w:hAnsi="Times New Roman"/>
                <w:sz w:val="28"/>
                <w:szCs w:val="28"/>
              </w:rPr>
              <w:t>Федеральный закон Российской Федерации от 29 декабря 2012 г. № 273-ФЗ «Об образовании в Российской Федерации»</w:t>
            </w:r>
          </w:p>
          <w:p w:rsidR="00A90FF4" w:rsidRPr="00C40281" w:rsidRDefault="00C766E1" w:rsidP="005F18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  </w:t>
            </w:r>
            <w:r w:rsidR="00E05984" w:rsidRPr="00C40281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24 декабря 2008 г. № 1015 «Об утверждении Правил участия объединений работодателей в разработке и реализации государственной политики в области профессионального образования»</w:t>
            </w:r>
          </w:p>
          <w:p w:rsidR="00A90FF4" w:rsidRPr="00C40281" w:rsidRDefault="00C766E1" w:rsidP="005F18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  </w:t>
            </w:r>
            <w:r w:rsidR="00E05984" w:rsidRPr="00C40281">
              <w:rPr>
                <w:rFonts w:ascii="Times New Roman" w:hAnsi="Times New Roman"/>
                <w:sz w:val="28"/>
                <w:szCs w:val="28"/>
              </w:rPr>
              <w:t>Распоряжение Правительства РФ от 30 декабря 2012 г. № 2620-р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</w:t>
            </w:r>
          </w:p>
          <w:p w:rsidR="00A90FF4" w:rsidRPr="00C40281" w:rsidRDefault="00C766E1" w:rsidP="005F1854">
            <w:pPr>
              <w:numPr>
                <w:ilvl w:val="0"/>
                <w:numId w:val="15"/>
              </w:numPr>
              <w:tabs>
                <w:tab w:val="clear" w:pos="720"/>
                <w:tab w:val="num" w:pos="34"/>
              </w:tabs>
              <w:spacing w:after="0" w:line="36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     </w:t>
            </w:r>
            <w:r w:rsidR="00E05984" w:rsidRPr="00C40281">
              <w:rPr>
                <w:rFonts w:ascii="Times New Roman" w:hAnsi="Times New Roman"/>
                <w:sz w:val="28"/>
                <w:szCs w:val="28"/>
              </w:rPr>
              <w:t>Государственная программа Российской Федерации «Развитие образования» на 2013-2020 годы (утв. распоряжением Правительства РФ от 15 мая 2013 г. N 792-р)</w:t>
            </w:r>
          </w:p>
          <w:p w:rsidR="00A90FF4" w:rsidRPr="00C40281" w:rsidRDefault="00C766E1" w:rsidP="005F18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r w:rsidR="00E05984" w:rsidRPr="00C40281">
              <w:rPr>
                <w:rFonts w:ascii="Times New Roman" w:hAnsi="Times New Roman"/>
                <w:sz w:val="28"/>
                <w:szCs w:val="28"/>
              </w:rPr>
              <w:t xml:space="preserve">Перечень мероприятий по увеличению к 2020 году числа высококвалифицированных работников, утвержденный распоряжением Правительства Российской Федерации от 13 ноября 2013 г. № 21-08-р </w:t>
            </w:r>
          </w:p>
          <w:p w:rsidR="00C40281" w:rsidRPr="00C766E1" w:rsidRDefault="00C766E1" w:rsidP="005F18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+mn-ea" w:hAnsi="Times New Roman"/>
                <w:bCs/>
                <w:sz w:val="28"/>
                <w:szCs w:val="28"/>
              </w:rPr>
              <w:lastRenderedPageBreak/>
              <w:t xml:space="preserve"> -   </w:t>
            </w:r>
            <w:r w:rsidR="00C40281" w:rsidRPr="00C766E1">
              <w:rPr>
                <w:rFonts w:ascii="Times New Roman" w:eastAsia="+mn-ea" w:hAnsi="Times New Roman"/>
                <w:bCs/>
                <w:sz w:val="28"/>
                <w:szCs w:val="28"/>
              </w:rPr>
              <w:t xml:space="preserve">Приказ Министерства образования и науки </w:t>
            </w:r>
            <w:r>
              <w:rPr>
                <w:rFonts w:ascii="Times New Roman" w:eastAsia="+mn-ea" w:hAnsi="Times New Roman"/>
                <w:bCs/>
                <w:sz w:val="28"/>
                <w:szCs w:val="28"/>
              </w:rPr>
              <w:t xml:space="preserve"> </w:t>
            </w:r>
            <w:r w:rsidR="00C40281" w:rsidRPr="00C766E1">
              <w:rPr>
                <w:rFonts w:ascii="Times New Roman" w:eastAsia="+mn-ea" w:hAnsi="Times New Roman"/>
                <w:bCs/>
                <w:sz w:val="28"/>
                <w:szCs w:val="28"/>
              </w:rPr>
              <w:t>Российской Федерации от 22 августа 2014 г. № 1039«О внесении изменений в федеральные государственные образовательные стандарты среднего профессионального образования»</w:t>
            </w:r>
          </w:p>
          <w:p w:rsidR="000A3C30" w:rsidRPr="00633A05" w:rsidRDefault="00C766E1" w:rsidP="005F18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0A3C30">
              <w:rPr>
                <w:rFonts w:ascii="Times New Roman" w:hAnsi="Times New Roman"/>
                <w:sz w:val="28"/>
                <w:szCs w:val="28"/>
              </w:rPr>
              <w:t>Национальная Д</w:t>
            </w:r>
            <w:r w:rsidR="000A3C30" w:rsidRPr="00633A05">
              <w:rPr>
                <w:rFonts w:ascii="Times New Roman" w:hAnsi="Times New Roman"/>
                <w:sz w:val="28"/>
                <w:szCs w:val="28"/>
              </w:rPr>
              <w:t>октрина развития образования в Российской Федерации до 2025 года от 04.10.2000г.</w:t>
            </w:r>
          </w:p>
          <w:p w:rsidR="000A3C30" w:rsidRPr="00633A05" w:rsidRDefault="000A3C30" w:rsidP="005F18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A05">
              <w:rPr>
                <w:rFonts w:ascii="Times New Roman" w:hAnsi="Times New Roman"/>
                <w:sz w:val="28"/>
                <w:szCs w:val="28"/>
              </w:rPr>
              <w:t>-</w:t>
            </w:r>
            <w:r w:rsidR="00C766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3A05">
              <w:rPr>
                <w:rFonts w:ascii="Times New Roman" w:hAnsi="Times New Roman"/>
                <w:sz w:val="28"/>
                <w:szCs w:val="28"/>
              </w:rPr>
              <w:t xml:space="preserve">Закон Республики Бурятия </w:t>
            </w:r>
            <w:r w:rsidRPr="00633A0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"</w:t>
            </w:r>
            <w:r w:rsidRPr="00633A05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Об образовании</w:t>
            </w:r>
            <w:r w:rsidRPr="00633A05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33A05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633A05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33A05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Республике</w:t>
            </w:r>
            <w:r w:rsidRPr="00633A05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33A05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Бурятия</w:t>
            </w:r>
            <w:r w:rsidRPr="00633A0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" </w:t>
            </w:r>
            <w:r w:rsidRPr="00633A05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33A0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от 13.12.2013 N 240-V (ред. от 27.11.2015) (принят Народным Хуралом</w:t>
            </w:r>
            <w:r w:rsidRPr="00633A05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33A0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РБ 05.12.2013)</w:t>
            </w:r>
          </w:p>
          <w:p w:rsidR="000A3C30" w:rsidRPr="00633A05" w:rsidRDefault="000A3C30" w:rsidP="005F1854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33A05">
              <w:rPr>
                <w:rFonts w:ascii="Times New Roman" w:hAnsi="Times New Roman"/>
                <w:sz w:val="28"/>
                <w:szCs w:val="28"/>
              </w:rPr>
              <w:t>-</w:t>
            </w:r>
            <w:r w:rsidR="00C766E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33A05">
              <w:rPr>
                <w:rFonts w:ascii="Times New Roman" w:hAnsi="Times New Roman"/>
                <w:sz w:val="28"/>
                <w:szCs w:val="28"/>
              </w:rPr>
              <w:t>Устав  техникума   от 02.07.2015 Приказ МО и Н РБ №1626</w:t>
            </w:r>
          </w:p>
          <w:p w:rsidR="000A3C30" w:rsidRPr="00633A05" w:rsidRDefault="000A3C30" w:rsidP="005F185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33A05">
              <w:rPr>
                <w:rFonts w:ascii="Times New Roman" w:hAnsi="Times New Roman"/>
                <w:sz w:val="28"/>
                <w:szCs w:val="28"/>
              </w:rPr>
              <w:t>-</w:t>
            </w:r>
            <w:r w:rsidR="00C766E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33A05">
              <w:rPr>
                <w:rFonts w:ascii="Times New Roman" w:hAnsi="Times New Roman"/>
                <w:sz w:val="28"/>
                <w:szCs w:val="28"/>
              </w:rPr>
              <w:t>Указ Президента Российской Федерации от 07.05.2012 года  №599 «О мерах реализации государственной политики в области образовании и науки»</w:t>
            </w:r>
          </w:p>
          <w:p w:rsidR="000A3C30" w:rsidRPr="00633A05" w:rsidRDefault="000A3C30" w:rsidP="005F185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A0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766E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33A05">
              <w:rPr>
                <w:rFonts w:ascii="Times New Roman" w:hAnsi="Times New Roman"/>
                <w:sz w:val="28"/>
                <w:szCs w:val="28"/>
              </w:rPr>
              <w:t xml:space="preserve">Государственная программа  Российской  Федерации  «Развитие </w:t>
            </w:r>
            <w:r w:rsidRPr="00633A05">
              <w:rPr>
                <w:rFonts w:ascii="Times New Roman" w:hAnsi="Times New Roman" w:cs="Times New Roman"/>
                <w:sz w:val="28"/>
                <w:szCs w:val="28"/>
              </w:rPr>
              <w:t>образования на 2013 - 2020 годы»</w:t>
            </w:r>
          </w:p>
          <w:p w:rsidR="000A3C30" w:rsidRPr="00633A05" w:rsidRDefault="000A3C30" w:rsidP="005F185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633A05">
              <w:rPr>
                <w:sz w:val="28"/>
                <w:szCs w:val="28"/>
              </w:rPr>
              <w:t xml:space="preserve">- </w:t>
            </w:r>
            <w:r w:rsidRPr="00633A05">
              <w:rPr>
                <w:color w:val="000000"/>
                <w:sz w:val="28"/>
                <w:szCs w:val="28"/>
              </w:rPr>
              <w:t>Комплекс мер, направленных на совершенствование системы среднего профессионального образования, на 2015 – 2020 годы</w:t>
            </w:r>
            <w:r w:rsidRPr="00633A05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hyperlink r:id="rId5" w:tgtFrame="_blank" w:history="1">
              <w:r w:rsidRPr="00633A05">
                <w:rPr>
                  <w:rStyle w:val="a4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(Распоряжение Правительства Российской Федерации от 3 марта 2015 года №349-р)</w:t>
              </w:r>
            </w:hyperlink>
          </w:p>
          <w:p w:rsidR="001A5F10" w:rsidRPr="005F1854" w:rsidRDefault="000A3C30" w:rsidP="00C766E1">
            <w:pPr>
              <w:numPr>
                <w:ilvl w:val="0"/>
                <w:numId w:val="3"/>
              </w:numPr>
              <w:spacing w:after="0" w:line="360" w:lineRule="auto"/>
              <w:ind w:left="7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A05">
              <w:rPr>
                <w:rStyle w:val="a5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П.4.</w:t>
            </w:r>
            <w:r w:rsidRPr="00633A0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33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Последовательное внедрение в среднем профессиональном образовании практико-ориентированной (дуальной) модели обучения</w:t>
            </w:r>
          </w:p>
        </w:tc>
      </w:tr>
      <w:tr w:rsidR="001A5F10" w:rsidRPr="00CC2F62" w:rsidTr="00713F9D">
        <w:tc>
          <w:tcPr>
            <w:tcW w:w="710" w:type="dxa"/>
          </w:tcPr>
          <w:p w:rsidR="001A5F10" w:rsidRPr="00CC2F62" w:rsidRDefault="001A5F10" w:rsidP="00AB20C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2.7</w:t>
            </w:r>
          </w:p>
        </w:tc>
        <w:tc>
          <w:tcPr>
            <w:tcW w:w="1984" w:type="dxa"/>
          </w:tcPr>
          <w:p w:rsidR="001A5F10" w:rsidRPr="00CC2F62" w:rsidRDefault="001A5F10" w:rsidP="00AB20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F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Ожидаемые</w:t>
            </w:r>
          </w:p>
          <w:p w:rsidR="001A5F10" w:rsidRPr="00CC2F62" w:rsidRDefault="001A5F10" w:rsidP="00AB20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F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конечные</w:t>
            </w:r>
          </w:p>
          <w:p w:rsidR="001A5F10" w:rsidRPr="00CC2F62" w:rsidRDefault="001A5F10" w:rsidP="00AB20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F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результаты</w:t>
            </w:r>
          </w:p>
          <w:p w:rsidR="001A5F10" w:rsidRPr="00CC2F62" w:rsidRDefault="001A5F10" w:rsidP="00AB20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F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реализации</w:t>
            </w:r>
          </w:p>
          <w:p w:rsidR="001A5F10" w:rsidRPr="00CC2F62" w:rsidRDefault="001A5F10" w:rsidP="00AB20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F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проекта</w:t>
            </w:r>
          </w:p>
        </w:tc>
        <w:tc>
          <w:tcPr>
            <w:tcW w:w="7371" w:type="dxa"/>
          </w:tcPr>
          <w:p w:rsidR="001A5F10" w:rsidRPr="00CC2F62" w:rsidRDefault="001A5F10" w:rsidP="00AB20CD">
            <w:pPr>
              <w:shd w:val="clear" w:color="auto" w:fill="FFFFFF"/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имиджа профессионального образования;</w:t>
            </w:r>
          </w:p>
          <w:p w:rsidR="001A5F10" w:rsidRPr="00CC2F62" w:rsidRDefault="001A5F10" w:rsidP="00AB20C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Повышение </w:t>
            </w:r>
            <w:r w:rsidR="00017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качества подготовки выпускников</w:t>
            </w: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A5F10" w:rsidRPr="00CC2F62" w:rsidRDefault="001A5F10" w:rsidP="00AB20C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компетен</w:t>
            </w:r>
            <w:r w:rsidR="00BA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ций</w:t>
            </w: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способствующих осознанному выбору </w:t>
            </w:r>
            <w:r w:rsidR="00BA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специальности, </w:t>
            </w:r>
            <w:r w:rsidR="00017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</w:t>
            </w:r>
          </w:p>
          <w:p w:rsidR="001A5F10" w:rsidRPr="00CC2F62" w:rsidRDefault="001A5F10" w:rsidP="00AB20C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Повышение уровня </w:t>
            </w:r>
            <w:proofErr w:type="spellStart"/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востребованности</w:t>
            </w:r>
            <w:proofErr w:type="spellEnd"/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17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рынке труда</w:t>
            </w:r>
            <w:r w:rsidR="004170C1"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выпускника</w:t>
            </w:r>
            <w:r w:rsidR="0035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54B3E"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обученного </w:t>
            </w:r>
            <w:r w:rsidR="004170C1"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 дуальной системе </w:t>
            </w:r>
            <w:r w:rsidR="00BA7CA0"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профессиональным знаниям,</w:t>
            </w:r>
            <w:r w:rsidR="00BA7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A7CA0"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необходимой квалификации и трудовым  навыкам</w:t>
            </w:r>
          </w:p>
          <w:p w:rsidR="001A5F10" w:rsidRPr="00CC2F62" w:rsidRDefault="001A5F10" w:rsidP="00AB20C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Адаптация студентов в процессе обучения на предприятии;</w:t>
            </w:r>
            <w:r w:rsidR="000175C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наставничества</w:t>
            </w:r>
          </w:p>
          <w:p w:rsidR="001A5F10" w:rsidRPr="00CC2F62" w:rsidRDefault="001A5F10" w:rsidP="00AB20C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- Предприятие после завершения обуче</w:t>
            </w:r>
            <w:r w:rsidR="000175C0">
              <w:rPr>
                <w:rFonts w:ascii="Times New Roman" w:hAnsi="Times New Roman" w:cs="Times New Roman"/>
                <w:sz w:val="28"/>
                <w:szCs w:val="28"/>
              </w:rPr>
              <w:t>ния получает опытного работника</w:t>
            </w:r>
          </w:p>
          <w:p w:rsidR="001A5F10" w:rsidRDefault="001A5F10" w:rsidP="00AB20C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Расширение взаимодействия </w:t>
            </w:r>
            <w:r w:rsidR="00417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структурных подразделений техникума </w:t>
            </w: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предприятиями через включение и</w:t>
            </w:r>
            <w:r w:rsidR="000175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 на стадиях реализации проекта</w:t>
            </w:r>
          </w:p>
          <w:p w:rsidR="00354B3E" w:rsidRPr="004B077F" w:rsidRDefault="00354B3E" w:rsidP="00AB20CD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 w:rsidRPr="00E31FEC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B077F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Профессиональное образование, ориентиро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ванное на реальное производство</w:t>
            </w:r>
          </w:p>
          <w:p w:rsidR="00354B3E" w:rsidRPr="004B077F" w:rsidRDefault="00354B3E" w:rsidP="00AB20CD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B077F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Развитие системы прогн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озирования потребности в кадрах</w:t>
            </w:r>
          </w:p>
          <w:p w:rsidR="00354B3E" w:rsidRPr="004B077F" w:rsidRDefault="00354B3E" w:rsidP="00AB20CD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B077F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Увеличение уровня финансирования обр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азования со стороны предприятий – государственно-частных партнеров, создание единой 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высокостоимостной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учебно-производственной базы по подготовке рабочих и специалистов по направлению </w:t>
            </w:r>
            <w:r>
              <w:rPr>
                <w:rFonts w:ascii="inherit" w:eastAsia="Times New Roman" w:hAnsi="inherit" w:cs="Arial" w:hint="eastAsia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Теплоэнергетика</w:t>
            </w:r>
            <w:r>
              <w:rPr>
                <w:rFonts w:ascii="inherit" w:eastAsia="Times New Roman" w:hAnsi="inherit" w:cs="Arial" w:hint="eastAsia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в соответствии с новыми профессиональными и образовательными стандартами, основанными на </w:t>
            </w:r>
            <w:r w:rsidR="004170C1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профессиональных 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компетенциях</w:t>
            </w:r>
          </w:p>
          <w:p w:rsidR="00354B3E" w:rsidRPr="004B077F" w:rsidRDefault="00354B3E" w:rsidP="00AB20CD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B077F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Вариативность индивидуальных образовательных прогр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амм, реализация опережающей подготовки рабочих кадров, освоение ими новых профессиональных компетенций</w:t>
            </w:r>
          </w:p>
          <w:p w:rsidR="00354B3E" w:rsidRDefault="00354B3E" w:rsidP="00AB20CD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B077F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proofErr w:type="gramStart"/>
            <w:r w:rsidRPr="004B077F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системы независимой оценки качества подготовки выпу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скников</w:t>
            </w:r>
            <w:proofErr w:type="gramEnd"/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и педагогических кадров, независимой </w:t>
            </w:r>
            <w:r w:rsidR="00713F9D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профессионально – общественной 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сертификации квалификаций</w:t>
            </w:r>
          </w:p>
          <w:p w:rsidR="00354B3E" w:rsidRPr="004B077F" w:rsidRDefault="00354B3E" w:rsidP="00AB20CD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- Формирование гибких модулей практического обучения под конкретные рабочие места (доля практического 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lastRenderedPageBreak/>
              <w:t>обучения</w:t>
            </w:r>
            <w:r w:rsidR="00713F9D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не менее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50% от общего объема </w:t>
            </w:r>
            <w:r w:rsidR="00713F9D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учебного 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времени)</w:t>
            </w:r>
          </w:p>
          <w:p w:rsidR="00354B3E" w:rsidRPr="00713F9D" w:rsidRDefault="00354B3E" w:rsidP="00AB20CD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B077F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Значительный рост квалификации рабочих кадров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, специалистов</w:t>
            </w:r>
            <w:r w:rsidR="00713F9D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среднего звена,</w:t>
            </w:r>
            <w:r w:rsidRPr="004B077F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повышение престижа 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>профессионального образования</w:t>
            </w:r>
            <w:r w:rsidRPr="004B077F"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 в результате </w:t>
            </w:r>
            <w:r>
              <w:rPr>
                <w:rFonts w:ascii="inherit" w:eastAsia="Times New Roman" w:hAnsi="inherit" w:cs="Arial"/>
                <w:color w:val="000000"/>
                <w:sz w:val="28"/>
                <w:szCs w:val="28"/>
                <w:lang w:eastAsia="ru-RU"/>
              </w:rPr>
              <w:t xml:space="preserve">развития новых форм образования, обеспеченность квалифицированными кадрами и быстрая адаптация </w:t>
            </w:r>
            <w:r w:rsidRPr="00713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производстве выпускников</w:t>
            </w:r>
          </w:p>
          <w:p w:rsidR="00354B3E" w:rsidRPr="00CC2F62" w:rsidRDefault="00354B3E" w:rsidP="00AB20CD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3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-формирование инновационного механизма социального партнерства – реального участия государственно-частных партнеров во взаимовыгодно</w:t>
            </w:r>
            <w:r w:rsidR="00017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обмене ресурсами (материально - </w:t>
            </w:r>
            <w:r w:rsidRPr="00713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техническими, трудовыми, интеллектуальными, учебно-методическими, информационными и т.д.)</w:t>
            </w:r>
          </w:p>
        </w:tc>
      </w:tr>
      <w:tr w:rsidR="000A3C30" w:rsidRPr="00CC2F62" w:rsidTr="00713F9D">
        <w:tc>
          <w:tcPr>
            <w:tcW w:w="710" w:type="dxa"/>
          </w:tcPr>
          <w:p w:rsidR="000A3C30" w:rsidRPr="00CC2F62" w:rsidRDefault="000A3C30" w:rsidP="00AB20C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1984" w:type="dxa"/>
          </w:tcPr>
          <w:p w:rsidR="000A3C30" w:rsidRPr="00CC2F62" w:rsidRDefault="000A3C30" w:rsidP="00AB20C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C2F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Авторы проекта</w:t>
            </w:r>
          </w:p>
        </w:tc>
        <w:tc>
          <w:tcPr>
            <w:tcW w:w="7371" w:type="dxa"/>
          </w:tcPr>
          <w:p w:rsidR="000A3C30" w:rsidRPr="000C44FF" w:rsidRDefault="000A3C30" w:rsidP="00AB20C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4FF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0C44FF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0C44FF">
              <w:rPr>
                <w:rFonts w:ascii="Times New Roman" w:hAnsi="Times New Roman"/>
                <w:sz w:val="28"/>
                <w:szCs w:val="28"/>
              </w:rPr>
              <w:t xml:space="preserve">иректора по УР – </w:t>
            </w:r>
            <w:proofErr w:type="spellStart"/>
            <w:r w:rsidR="000175C0">
              <w:rPr>
                <w:rFonts w:ascii="Times New Roman" w:hAnsi="Times New Roman"/>
                <w:sz w:val="28"/>
                <w:szCs w:val="28"/>
              </w:rPr>
              <w:t>Славко</w:t>
            </w:r>
            <w:proofErr w:type="spellEnd"/>
            <w:r w:rsidR="000175C0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0A3C30" w:rsidRPr="000C44FF" w:rsidRDefault="000A3C30" w:rsidP="00AB20C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4FF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0C44FF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0C44FF">
              <w:rPr>
                <w:rFonts w:ascii="Times New Roman" w:hAnsi="Times New Roman"/>
                <w:sz w:val="28"/>
                <w:szCs w:val="28"/>
              </w:rPr>
              <w:t>етодическим кабинетом – Белых Л.В.</w:t>
            </w:r>
          </w:p>
          <w:p w:rsidR="000A3C30" w:rsidRPr="000C44FF" w:rsidRDefault="000A3C30" w:rsidP="00AB20CD">
            <w:pPr>
              <w:tabs>
                <w:tab w:val="left" w:pos="440"/>
                <w:tab w:val="left" w:pos="77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4FF">
              <w:rPr>
                <w:rFonts w:ascii="Times New Roman" w:hAnsi="Times New Roman"/>
                <w:sz w:val="28"/>
                <w:szCs w:val="28"/>
              </w:rPr>
              <w:t xml:space="preserve">заведующий практическим обучением </w:t>
            </w:r>
            <w:proofErr w:type="gramStart"/>
            <w:r w:rsidRPr="000C44FF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="000175C0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0175C0">
              <w:rPr>
                <w:rFonts w:ascii="Times New Roman" w:hAnsi="Times New Roman"/>
                <w:sz w:val="28"/>
                <w:szCs w:val="28"/>
              </w:rPr>
              <w:t>верина</w:t>
            </w:r>
            <w:proofErr w:type="spellEnd"/>
            <w:r w:rsidR="000175C0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0A3C30" w:rsidRPr="000C44FF" w:rsidRDefault="000A3C30" w:rsidP="00AB20CD">
            <w:pPr>
              <w:tabs>
                <w:tab w:val="left" w:pos="440"/>
                <w:tab w:val="left" w:pos="77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4FF">
              <w:rPr>
                <w:rFonts w:ascii="Times New Roman" w:hAnsi="Times New Roman"/>
                <w:sz w:val="28"/>
                <w:szCs w:val="28"/>
              </w:rPr>
              <w:t xml:space="preserve">заведующий отделением ПО и БОП -  </w:t>
            </w:r>
            <w:r w:rsidR="000175C0">
              <w:rPr>
                <w:rFonts w:ascii="Times New Roman" w:hAnsi="Times New Roman"/>
                <w:sz w:val="28"/>
                <w:szCs w:val="28"/>
              </w:rPr>
              <w:t>Ульянова С.А.</w:t>
            </w:r>
          </w:p>
          <w:p w:rsidR="000A3C30" w:rsidRPr="000C44FF" w:rsidRDefault="000A3C30" w:rsidP="00AB20CD">
            <w:pPr>
              <w:tabs>
                <w:tab w:val="left" w:pos="440"/>
                <w:tab w:val="left" w:pos="77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4FF">
              <w:rPr>
                <w:rFonts w:ascii="Times New Roman" w:hAnsi="Times New Roman"/>
                <w:sz w:val="28"/>
                <w:szCs w:val="28"/>
              </w:rPr>
              <w:t xml:space="preserve">заведующий очным отделением – </w:t>
            </w:r>
            <w:proofErr w:type="spellStart"/>
            <w:r w:rsidRPr="000C44FF">
              <w:rPr>
                <w:rFonts w:ascii="Times New Roman" w:hAnsi="Times New Roman"/>
                <w:sz w:val="28"/>
                <w:szCs w:val="28"/>
              </w:rPr>
              <w:t>Поддельская</w:t>
            </w:r>
            <w:proofErr w:type="spellEnd"/>
            <w:r w:rsidRPr="000C44FF">
              <w:rPr>
                <w:rFonts w:ascii="Times New Roman" w:hAnsi="Times New Roman"/>
                <w:sz w:val="28"/>
                <w:szCs w:val="28"/>
              </w:rPr>
              <w:t xml:space="preserve"> Л.П.</w:t>
            </w:r>
          </w:p>
          <w:p w:rsidR="000A3C30" w:rsidRPr="000C44FF" w:rsidRDefault="000A3C30" w:rsidP="00AB20CD">
            <w:pPr>
              <w:tabs>
                <w:tab w:val="left" w:pos="440"/>
                <w:tab w:val="left" w:pos="77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4FF">
              <w:rPr>
                <w:rFonts w:ascii="Times New Roman" w:hAnsi="Times New Roman"/>
                <w:sz w:val="28"/>
                <w:szCs w:val="28"/>
              </w:rPr>
              <w:t>заведующий заочным отделением – Еремина Л.А.</w:t>
            </w:r>
          </w:p>
          <w:p w:rsidR="000A3C30" w:rsidRPr="00C92F9E" w:rsidRDefault="000A3C30" w:rsidP="00AB20CD">
            <w:pPr>
              <w:tabs>
                <w:tab w:val="left" w:pos="440"/>
                <w:tab w:val="left" w:pos="77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F9D">
              <w:rPr>
                <w:rFonts w:ascii="Times New Roman" w:hAnsi="Times New Roman"/>
                <w:sz w:val="28"/>
                <w:szCs w:val="28"/>
              </w:rPr>
              <w:t>государственно-частные партнеры:</w:t>
            </w:r>
            <w:r w:rsidRPr="000C44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57113">
              <w:rPr>
                <w:rFonts w:ascii="Times New Roman" w:hAnsi="Times New Roman"/>
                <w:sz w:val="28"/>
                <w:szCs w:val="28"/>
              </w:rPr>
              <w:t>ОАО</w:t>
            </w:r>
            <w:r w:rsidRPr="000C44FF">
              <w:rPr>
                <w:rFonts w:ascii="Times New Roman" w:hAnsi="Times New Roman"/>
                <w:sz w:val="28"/>
                <w:szCs w:val="28"/>
              </w:rPr>
              <w:t xml:space="preserve"> «ИНТЕР РА</w:t>
            </w:r>
            <w:proofErr w:type="gramStart"/>
            <w:r w:rsidRPr="000C44FF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0C44F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C44FF">
              <w:rPr>
                <w:rFonts w:ascii="Times New Roman" w:hAnsi="Times New Roman"/>
                <w:sz w:val="28"/>
                <w:szCs w:val="28"/>
              </w:rPr>
              <w:t>Электрогенерация</w:t>
            </w:r>
            <w:proofErr w:type="spellEnd"/>
            <w:r w:rsidRPr="000C44FF">
              <w:rPr>
                <w:rFonts w:ascii="Times New Roman" w:hAnsi="Times New Roman"/>
                <w:sz w:val="28"/>
                <w:szCs w:val="28"/>
              </w:rPr>
              <w:t>» филиал «</w:t>
            </w:r>
            <w:proofErr w:type="spellStart"/>
            <w:r w:rsidRPr="000C44FF">
              <w:rPr>
                <w:rFonts w:ascii="Times New Roman" w:hAnsi="Times New Roman"/>
                <w:sz w:val="28"/>
                <w:szCs w:val="28"/>
              </w:rPr>
              <w:t>Гусиноозерская</w:t>
            </w:r>
            <w:proofErr w:type="spellEnd"/>
            <w:r w:rsidRPr="000C44FF">
              <w:rPr>
                <w:rFonts w:ascii="Times New Roman" w:hAnsi="Times New Roman"/>
                <w:sz w:val="28"/>
                <w:szCs w:val="28"/>
              </w:rPr>
              <w:t xml:space="preserve"> ГРЭС», ПАО «МРСК- Сибири </w:t>
            </w:r>
            <w:r w:rsidR="00713F9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C44FF">
              <w:rPr>
                <w:rFonts w:ascii="Times New Roman" w:hAnsi="Times New Roman"/>
                <w:sz w:val="28"/>
                <w:szCs w:val="28"/>
              </w:rPr>
              <w:t>Бурятэнерго</w:t>
            </w:r>
            <w:proofErr w:type="spellEnd"/>
            <w:r w:rsidRPr="000C44FF">
              <w:rPr>
                <w:rFonts w:ascii="Times New Roman" w:hAnsi="Times New Roman"/>
                <w:sz w:val="28"/>
                <w:szCs w:val="28"/>
              </w:rPr>
              <w:t>»</w:t>
            </w:r>
            <w:r w:rsidR="000175C0">
              <w:rPr>
                <w:rFonts w:ascii="Times New Roman" w:hAnsi="Times New Roman"/>
                <w:sz w:val="28"/>
                <w:szCs w:val="28"/>
              </w:rPr>
              <w:t>, ПО «ЮЭС»</w:t>
            </w:r>
          </w:p>
        </w:tc>
      </w:tr>
      <w:tr w:rsidR="00354B3E" w:rsidRPr="00CC2F62" w:rsidTr="00713F9D">
        <w:tc>
          <w:tcPr>
            <w:tcW w:w="710" w:type="dxa"/>
          </w:tcPr>
          <w:p w:rsidR="00354B3E" w:rsidRPr="00CC2F62" w:rsidRDefault="00354B3E" w:rsidP="00AB20C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2.9.</w:t>
            </w:r>
          </w:p>
        </w:tc>
        <w:tc>
          <w:tcPr>
            <w:tcW w:w="1984" w:type="dxa"/>
          </w:tcPr>
          <w:p w:rsidR="00354B3E" w:rsidRPr="00354B3E" w:rsidRDefault="00354B3E" w:rsidP="00AB20CD">
            <w:pPr>
              <w:tabs>
                <w:tab w:val="left" w:pos="440"/>
                <w:tab w:val="left" w:pos="770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54B3E">
              <w:rPr>
                <w:rFonts w:ascii="Times New Roman" w:hAnsi="Times New Roman"/>
                <w:bCs/>
                <w:sz w:val="28"/>
                <w:szCs w:val="28"/>
              </w:rPr>
              <w:t>Исполнители основных мероприятий про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екта</w:t>
            </w:r>
          </w:p>
        </w:tc>
        <w:tc>
          <w:tcPr>
            <w:tcW w:w="7371" w:type="dxa"/>
          </w:tcPr>
          <w:p w:rsidR="00354B3E" w:rsidRPr="00633A05" w:rsidRDefault="00354B3E" w:rsidP="00AB20C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A05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633A05">
              <w:rPr>
                <w:rFonts w:ascii="Times New Roman" w:hAnsi="Times New Roman"/>
                <w:sz w:val="28"/>
                <w:szCs w:val="28"/>
              </w:rPr>
              <w:t>Гусиноозерский</w:t>
            </w:r>
            <w:proofErr w:type="spellEnd"/>
            <w:r w:rsidRPr="00633A05">
              <w:rPr>
                <w:rFonts w:ascii="Times New Roman" w:hAnsi="Times New Roman"/>
                <w:sz w:val="28"/>
                <w:szCs w:val="28"/>
              </w:rPr>
              <w:t xml:space="preserve"> энергетический техникум»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филиал 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Гусиноозерская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ГРЭС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»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 ОАО </w:t>
            </w:r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 xml:space="preserve">ИНТЕР РАО – 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ru-RU"/>
              </w:rPr>
              <w:t>Электрогенерация</w:t>
            </w:r>
            <w:proofErr w:type="spellEnd"/>
            <w:r>
              <w:rPr>
                <w:rFonts w:ascii="inherit" w:eastAsia="Times New Roman" w:hAnsi="inherit" w:cs="Arial" w:hint="eastAsia"/>
                <w:color w:val="000000"/>
                <w:sz w:val="30"/>
                <w:szCs w:val="30"/>
                <w:lang w:eastAsia="ru-RU"/>
              </w:rPr>
              <w:t>»</w:t>
            </w:r>
            <w:r w:rsidR="00713F9D" w:rsidRPr="000C44FF">
              <w:rPr>
                <w:rFonts w:ascii="Times New Roman" w:hAnsi="Times New Roman"/>
                <w:sz w:val="28"/>
                <w:szCs w:val="28"/>
              </w:rPr>
              <w:t xml:space="preserve"> ПАО «МРС</w:t>
            </w:r>
            <w:proofErr w:type="gramStart"/>
            <w:r w:rsidR="00713F9D" w:rsidRPr="000C44FF">
              <w:rPr>
                <w:rFonts w:ascii="Times New Roman" w:hAnsi="Times New Roman"/>
                <w:sz w:val="28"/>
                <w:szCs w:val="28"/>
              </w:rPr>
              <w:t>К-</w:t>
            </w:r>
            <w:proofErr w:type="gramEnd"/>
            <w:r w:rsidR="00713F9D" w:rsidRPr="000C44FF">
              <w:rPr>
                <w:rFonts w:ascii="Times New Roman" w:hAnsi="Times New Roman"/>
                <w:sz w:val="28"/>
                <w:szCs w:val="28"/>
              </w:rPr>
              <w:t xml:space="preserve"> Сибири </w:t>
            </w:r>
            <w:r w:rsidR="00713F9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713F9D" w:rsidRPr="000C44FF">
              <w:rPr>
                <w:rFonts w:ascii="Times New Roman" w:hAnsi="Times New Roman"/>
                <w:sz w:val="28"/>
                <w:szCs w:val="28"/>
              </w:rPr>
              <w:t>Бурятэнерго</w:t>
            </w:r>
            <w:proofErr w:type="spellEnd"/>
            <w:r w:rsidR="00713F9D" w:rsidRPr="000C44FF">
              <w:rPr>
                <w:rFonts w:ascii="Times New Roman" w:hAnsi="Times New Roman"/>
                <w:sz w:val="28"/>
                <w:szCs w:val="28"/>
              </w:rPr>
              <w:t>»</w:t>
            </w:r>
            <w:r w:rsidR="000175C0">
              <w:rPr>
                <w:rFonts w:ascii="Times New Roman" w:hAnsi="Times New Roman"/>
                <w:sz w:val="28"/>
                <w:szCs w:val="28"/>
              </w:rPr>
              <w:t>, ПО «ЮЭС»</w:t>
            </w:r>
          </w:p>
        </w:tc>
      </w:tr>
      <w:tr w:rsidR="00354B3E" w:rsidRPr="00CC2F62" w:rsidTr="00713F9D">
        <w:tc>
          <w:tcPr>
            <w:tcW w:w="710" w:type="dxa"/>
          </w:tcPr>
          <w:p w:rsidR="00354B3E" w:rsidRPr="00CC2F62" w:rsidRDefault="00354B3E" w:rsidP="00AB20C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2.10</w:t>
            </w:r>
          </w:p>
        </w:tc>
        <w:tc>
          <w:tcPr>
            <w:tcW w:w="1984" w:type="dxa"/>
          </w:tcPr>
          <w:p w:rsidR="00354B3E" w:rsidRPr="000A3C30" w:rsidRDefault="000175C0" w:rsidP="00AB20CD">
            <w:pPr>
              <w:tabs>
                <w:tab w:val="left" w:pos="440"/>
                <w:tab w:val="left" w:pos="770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354B3E" w:rsidRPr="000A3C30">
              <w:rPr>
                <w:rFonts w:ascii="Times New Roman" w:hAnsi="Times New Roman"/>
                <w:bCs/>
                <w:sz w:val="28"/>
                <w:szCs w:val="28"/>
              </w:rPr>
              <w:t>уководитель</w:t>
            </w:r>
          </w:p>
        </w:tc>
        <w:tc>
          <w:tcPr>
            <w:tcW w:w="7371" w:type="dxa"/>
          </w:tcPr>
          <w:p w:rsidR="00354B3E" w:rsidRPr="000C44FF" w:rsidRDefault="000175C0" w:rsidP="00AB20C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Молчанов Андрей Георгиевич, директор</w:t>
            </w:r>
          </w:p>
        </w:tc>
      </w:tr>
      <w:tr w:rsidR="00354B3E" w:rsidRPr="00CC2F62" w:rsidTr="00713F9D">
        <w:tc>
          <w:tcPr>
            <w:tcW w:w="710" w:type="dxa"/>
          </w:tcPr>
          <w:p w:rsidR="00354B3E" w:rsidRDefault="00354B3E" w:rsidP="00AB20C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2.11</w:t>
            </w:r>
          </w:p>
        </w:tc>
        <w:tc>
          <w:tcPr>
            <w:tcW w:w="1984" w:type="dxa"/>
          </w:tcPr>
          <w:p w:rsidR="00354B3E" w:rsidRPr="00354B3E" w:rsidRDefault="00354B3E" w:rsidP="00AB20CD">
            <w:pPr>
              <w:tabs>
                <w:tab w:val="left" w:pos="440"/>
                <w:tab w:val="left" w:pos="77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4B3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54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B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исполнением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7371" w:type="dxa"/>
          </w:tcPr>
          <w:p w:rsidR="00354B3E" w:rsidRPr="00C92F9E" w:rsidRDefault="00354B3E" w:rsidP="00AB20C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за ходом выполнения </w:t>
            </w:r>
            <w:r w:rsidR="001A5BA4">
              <w:rPr>
                <w:rFonts w:ascii="Times New Roman" w:hAnsi="Times New Roman"/>
                <w:sz w:val="28"/>
                <w:szCs w:val="28"/>
              </w:rPr>
              <w:t xml:space="preserve"> проекта </w:t>
            </w:r>
            <w:r w:rsidRPr="00E31FEC">
              <w:rPr>
                <w:rFonts w:ascii="Times New Roman" w:hAnsi="Times New Roman"/>
                <w:sz w:val="28"/>
                <w:szCs w:val="28"/>
              </w:rPr>
              <w:t xml:space="preserve">осуществляет </w:t>
            </w:r>
            <w:r w:rsidRPr="00E31FEC">
              <w:rPr>
                <w:rFonts w:ascii="Times New Roman" w:hAnsi="Times New Roman"/>
                <w:sz w:val="28"/>
                <w:szCs w:val="28"/>
              </w:rPr>
              <w:lastRenderedPageBreak/>
              <w:t>директор тех</w:t>
            </w:r>
            <w:r w:rsidR="00713F9D">
              <w:rPr>
                <w:rFonts w:ascii="Times New Roman" w:hAnsi="Times New Roman"/>
                <w:sz w:val="28"/>
                <w:szCs w:val="28"/>
              </w:rPr>
              <w:t>никума через своих заместителей</w:t>
            </w:r>
            <w:r w:rsidRPr="00E31FEC">
              <w:rPr>
                <w:rFonts w:ascii="Times New Roman" w:hAnsi="Times New Roman"/>
                <w:sz w:val="28"/>
                <w:szCs w:val="28"/>
              </w:rPr>
              <w:t xml:space="preserve">, главного бухгалтера,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совместно с представителями государственн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частных партнеров.</w:t>
            </w:r>
          </w:p>
        </w:tc>
      </w:tr>
    </w:tbl>
    <w:p w:rsidR="009977F5" w:rsidRDefault="009977F5" w:rsidP="00AB20CD">
      <w:pPr>
        <w:spacing w:after="0" w:line="360" w:lineRule="auto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AA139F" w:rsidRDefault="00AA139F" w:rsidP="00AB20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5C0" w:rsidRPr="00CC2F62" w:rsidRDefault="000175C0" w:rsidP="00AB20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139F" w:rsidRPr="00CC2F62" w:rsidRDefault="00AA139F" w:rsidP="00AA139F">
      <w:pPr>
        <w:shd w:val="clear" w:color="auto" w:fill="FFFFFF"/>
        <w:spacing w:line="36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F62">
        <w:rPr>
          <w:rFonts w:ascii="Times New Roman" w:hAnsi="Times New Roman" w:cs="Times New Roman"/>
          <w:b/>
          <w:bCs/>
          <w:iCs/>
          <w:sz w:val="28"/>
          <w:szCs w:val="28"/>
        </w:rPr>
        <w:t>Обоснование проекта</w:t>
      </w:r>
    </w:p>
    <w:p w:rsidR="00A81F6D" w:rsidRDefault="00AA139F" w:rsidP="00A81F6D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Новым ориентиром для уточнения приоритетов в образовании является Стратегия развития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профессионального 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образования 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Российской Федерации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на период до 2020 года. Она  определяет, что общенациональный образовательный заказ должен объединять потребности личности, государства и общества, в том числе </w:t>
      </w:r>
      <w:proofErr w:type="spellStart"/>
      <w:proofErr w:type="gramStart"/>
      <w:r w:rsidRPr="00CC2F62">
        <w:rPr>
          <w:rFonts w:ascii="Times New Roman" w:hAnsi="Times New Roman" w:cs="Times New Roman"/>
          <w:bCs/>
          <w:iCs/>
          <w:sz w:val="28"/>
          <w:szCs w:val="28"/>
        </w:rPr>
        <w:t>бизнес-структур</w:t>
      </w:r>
      <w:proofErr w:type="spellEnd"/>
      <w:proofErr w:type="gramEnd"/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. В связи с этим предстоит разработать эффективные модели образовательных систем, а также механизмы многоканального финансирования системы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профессионального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>образования, создать условия для привлечения дополнительных сре</w:t>
      </w:r>
      <w:proofErr w:type="gramStart"/>
      <w:r w:rsidRPr="00CC2F62">
        <w:rPr>
          <w:rFonts w:ascii="Times New Roman" w:hAnsi="Times New Roman" w:cs="Times New Roman"/>
          <w:bCs/>
          <w:iCs/>
          <w:sz w:val="28"/>
          <w:szCs w:val="28"/>
        </w:rPr>
        <w:t>дств в сф</w:t>
      </w:r>
      <w:proofErr w:type="gramEnd"/>
      <w:r w:rsidRPr="00CC2F62">
        <w:rPr>
          <w:rFonts w:ascii="Times New Roman" w:hAnsi="Times New Roman" w:cs="Times New Roman"/>
          <w:bCs/>
          <w:iCs/>
          <w:sz w:val="28"/>
          <w:szCs w:val="28"/>
        </w:rPr>
        <w:t>еру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профессионального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образования, повысить роль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 – частных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партнеров в управлении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профессиональным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образованием. </w:t>
      </w:r>
    </w:p>
    <w:p w:rsidR="00AA139F" w:rsidRPr="00CC2F62" w:rsidRDefault="00AA139F" w:rsidP="00A81F6D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Кадровый потенциал является важнейшим стратегическим фактором, определяющим успешное развитие экономики любой отрасли. </w:t>
      </w:r>
      <w:r w:rsidR="00A81F6D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ктуален этот вопрос </w:t>
      </w:r>
      <w:r w:rsidR="00A81F6D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>для</w:t>
      </w:r>
      <w:r w:rsidR="00A81F6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предприятий</w:t>
      </w:r>
      <w:r w:rsidR="00A81F6D">
        <w:rPr>
          <w:rFonts w:ascii="Times New Roman" w:hAnsi="Times New Roman" w:cs="Times New Roman"/>
          <w:bCs/>
          <w:iCs/>
          <w:sz w:val="28"/>
          <w:szCs w:val="28"/>
        </w:rPr>
        <w:t xml:space="preserve"> топливно-энергетического комплекса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. Особенностью современного производства является потребность в технически грамотном специалисте, владеющим новыми </w:t>
      </w:r>
      <w:r w:rsidR="00A81F6D"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профессиональными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>компетенциями, способным руководить, планировать и организовывать работу</w:t>
      </w:r>
      <w:r w:rsidR="00A81F6D">
        <w:rPr>
          <w:rFonts w:ascii="Times New Roman" w:hAnsi="Times New Roman" w:cs="Times New Roman"/>
          <w:bCs/>
          <w:iCs/>
          <w:sz w:val="28"/>
          <w:szCs w:val="28"/>
        </w:rPr>
        <w:t xml:space="preserve"> коллектива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с максимальным экономическим эффектом. Производство требует комплексного применения знаний по различным дисциплинам, а многие выпускники не готовы в полной мере решать конкретные проблемы на предприятии</w:t>
      </w:r>
      <w:r w:rsidR="001A5BA4">
        <w:rPr>
          <w:rFonts w:ascii="Times New Roman" w:hAnsi="Times New Roman" w:cs="Times New Roman"/>
          <w:bCs/>
          <w:iCs/>
          <w:sz w:val="28"/>
          <w:szCs w:val="28"/>
        </w:rPr>
        <w:t xml:space="preserve"> теплоэнергетики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>. Как показывает опыт, сложившаяся система профессионального образования не обеспечивает быструю адаптацию выпускников к производственн</w:t>
      </w:r>
      <w:r w:rsidR="001A5BA4">
        <w:rPr>
          <w:rFonts w:ascii="Times New Roman" w:hAnsi="Times New Roman" w:cs="Times New Roman"/>
          <w:bCs/>
          <w:iCs/>
          <w:sz w:val="28"/>
          <w:szCs w:val="28"/>
        </w:rPr>
        <w:t xml:space="preserve">ым </w:t>
      </w:r>
      <w:r w:rsidR="001A5BA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условиям в силу отсутствия определенных условий, в первую очередь дорогостоящего промышленного оборудования, оборудованного рабочего места.</w:t>
      </w:r>
    </w:p>
    <w:p w:rsidR="00AA139F" w:rsidRPr="00CC2F62" w:rsidRDefault="00AA139F" w:rsidP="00137346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 w:rsidRPr="00CC2F62">
        <w:rPr>
          <w:rFonts w:ascii="Times New Roman" w:hAnsi="Times New Roman" w:cs="Times New Roman"/>
          <w:bCs/>
          <w:iCs/>
          <w:sz w:val="28"/>
          <w:szCs w:val="28"/>
        </w:rPr>
        <w:t>Одним из возможных вариантов решения обозначенной проблемы является внедрение дуальной системы подготовки кадров на конкретное рабочее место.</w:t>
      </w:r>
    </w:p>
    <w:p w:rsidR="00AA139F" w:rsidRPr="00CC2F62" w:rsidRDefault="00AA139F" w:rsidP="00137346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Дуальная система профессиональной подготовки предполагает согласованное взаимодействие образовательной и производственной сфер по подготовке специалистов. Дуальная подготовка даст дополнительные преимущества для каждого из участников проекта. Обучающийся будет иметь возможность получить практические навыки и умения не в процессе аудиторных занятий в стенах техникума, а </w:t>
      </w:r>
      <w:r w:rsidR="00A87CE1">
        <w:rPr>
          <w:rFonts w:ascii="Times New Roman" w:hAnsi="Times New Roman" w:cs="Times New Roman"/>
          <w:bCs/>
          <w:iCs/>
          <w:sz w:val="28"/>
          <w:szCs w:val="28"/>
        </w:rPr>
        <w:t>предприятие, заинтересованное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в своем развитии за счет привлечения молодых кадров, обеспечит себе дополнительный доход и стаж работы, необходимый молодым специалистам для успешной карьеры на данном предприятии.</w:t>
      </w:r>
    </w:p>
    <w:p w:rsidR="00AA139F" w:rsidRPr="00CC2F62" w:rsidRDefault="00AA139F" w:rsidP="00841D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Предприятие </w:t>
      </w:r>
      <w:r w:rsidR="00A87CE1">
        <w:rPr>
          <w:rFonts w:ascii="Times New Roman" w:hAnsi="Times New Roman" w:cs="Times New Roman"/>
          <w:bCs/>
          <w:iCs/>
          <w:sz w:val="28"/>
          <w:szCs w:val="28"/>
        </w:rPr>
        <w:t xml:space="preserve">также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получит возможность на более ранних стадиях оценить </w:t>
      </w:r>
      <w:r w:rsidR="00CA3EB6">
        <w:rPr>
          <w:rFonts w:ascii="Times New Roman" w:hAnsi="Times New Roman" w:cs="Times New Roman"/>
          <w:bCs/>
          <w:iCs/>
          <w:sz w:val="28"/>
          <w:szCs w:val="28"/>
        </w:rPr>
        <w:t xml:space="preserve">будущий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>кадровый потенциал, конкретизировать результаты обучения каждого обучающегося,  принять более обоснованное решение о приеме на постоянную работу, соответствующую возможностям и способностям выпускника, участвовать в процессе обучения и вносить предложения по корректировке программы подготовки специалистов.</w:t>
      </w:r>
    </w:p>
    <w:p w:rsidR="00AA139F" w:rsidRPr="00CC2F62" w:rsidRDefault="00841D8F" w:rsidP="00841D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ГБПОУ «ГЭТ»</w:t>
      </w:r>
      <w:r w:rsidR="00A87CE1">
        <w:rPr>
          <w:rFonts w:ascii="Times New Roman" w:hAnsi="Times New Roman" w:cs="Times New Roman"/>
          <w:bCs/>
          <w:iCs/>
          <w:sz w:val="28"/>
          <w:szCs w:val="28"/>
        </w:rPr>
        <w:t>, внедряя дуальную систему подготовки специалистов,</w:t>
      </w:r>
      <w:r w:rsidR="00AA139F"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 будет обеспечен долгосрочным стратегическим партнерством.</w:t>
      </w:r>
    </w:p>
    <w:p w:rsidR="00AA139F" w:rsidRPr="00CC2F62" w:rsidRDefault="00AA139F" w:rsidP="00841D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Преподавательский состав </w:t>
      </w:r>
      <w:r w:rsidR="00934F0E">
        <w:rPr>
          <w:rFonts w:ascii="Times New Roman" w:hAnsi="Times New Roman" w:cs="Times New Roman"/>
          <w:bCs/>
          <w:iCs/>
          <w:sz w:val="28"/>
          <w:szCs w:val="28"/>
        </w:rPr>
        <w:t xml:space="preserve">техникума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получит  возможность иметь  оперативную и полную информацию о текущем состоянии</w:t>
      </w:r>
      <w:r w:rsidR="00E72636">
        <w:rPr>
          <w:rFonts w:ascii="Times New Roman" w:hAnsi="Times New Roman" w:cs="Times New Roman"/>
          <w:bCs/>
          <w:iCs/>
          <w:sz w:val="28"/>
          <w:szCs w:val="28"/>
        </w:rPr>
        <w:t xml:space="preserve"> требований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41D8F">
        <w:rPr>
          <w:rFonts w:ascii="Times New Roman" w:hAnsi="Times New Roman" w:cs="Times New Roman"/>
          <w:bCs/>
          <w:iCs/>
          <w:sz w:val="28"/>
          <w:szCs w:val="28"/>
        </w:rPr>
        <w:t>теплоэнергетических предприятий</w:t>
      </w:r>
      <w:r w:rsidR="00934F0E">
        <w:rPr>
          <w:rFonts w:ascii="Times New Roman" w:hAnsi="Times New Roman" w:cs="Times New Roman"/>
          <w:bCs/>
          <w:iCs/>
          <w:sz w:val="28"/>
          <w:szCs w:val="28"/>
        </w:rPr>
        <w:t xml:space="preserve"> к будущим специалистам</w:t>
      </w:r>
      <w:r w:rsidR="00841D8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934F0E">
        <w:rPr>
          <w:rFonts w:ascii="Times New Roman" w:hAnsi="Times New Roman" w:cs="Times New Roman"/>
          <w:bCs/>
          <w:iCs/>
          <w:sz w:val="28"/>
          <w:szCs w:val="28"/>
        </w:rPr>
        <w:t xml:space="preserve">что позволит оперативно разрабатывать комплекты </w:t>
      </w:r>
      <w:r w:rsidR="00841D8F">
        <w:rPr>
          <w:rFonts w:ascii="Times New Roman" w:hAnsi="Times New Roman" w:cs="Times New Roman"/>
          <w:bCs/>
          <w:iCs/>
          <w:sz w:val="28"/>
          <w:szCs w:val="28"/>
        </w:rPr>
        <w:t>учебно-методических материалов,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разработ</w:t>
      </w:r>
      <w:r w:rsidR="00841D8F">
        <w:rPr>
          <w:rFonts w:ascii="Times New Roman" w:hAnsi="Times New Roman" w:cs="Times New Roman"/>
          <w:bCs/>
          <w:iCs/>
          <w:sz w:val="28"/>
          <w:szCs w:val="28"/>
        </w:rPr>
        <w:t>ок</w:t>
      </w:r>
      <w:r w:rsidR="00934F0E">
        <w:rPr>
          <w:rFonts w:ascii="Times New Roman" w:hAnsi="Times New Roman" w:cs="Times New Roman"/>
          <w:bCs/>
          <w:iCs/>
          <w:sz w:val="28"/>
          <w:szCs w:val="28"/>
        </w:rPr>
        <w:t xml:space="preserve">, а также </w:t>
      </w:r>
      <w:r w:rsidR="00E7263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34F0E">
        <w:rPr>
          <w:rFonts w:ascii="Times New Roman" w:hAnsi="Times New Roman" w:cs="Times New Roman"/>
          <w:bCs/>
          <w:iCs/>
          <w:sz w:val="28"/>
          <w:szCs w:val="28"/>
        </w:rPr>
        <w:t xml:space="preserve">совершенствовать свой </w:t>
      </w:r>
      <w:r w:rsidR="00E72636">
        <w:rPr>
          <w:rFonts w:ascii="Times New Roman" w:hAnsi="Times New Roman" w:cs="Times New Roman"/>
          <w:bCs/>
          <w:iCs/>
          <w:sz w:val="28"/>
          <w:szCs w:val="28"/>
        </w:rPr>
        <w:t>профе</w:t>
      </w:r>
      <w:r w:rsidR="00934F0E">
        <w:rPr>
          <w:rFonts w:ascii="Times New Roman" w:hAnsi="Times New Roman" w:cs="Times New Roman"/>
          <w:bCs/>
          <w:iCs/>
          <w:sz w:val="28"/>
          <w:szCs w:val="28"/>
        </w:rPr>
        <w:t>ссиональный уровень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A139F" w:rsidRPr="00CC2F62" w:rsidRDefault="006B0593" w:rsidP="00841D8F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 организации учебного процесса с применением элементов дуальных технологий к</w:t>
      </w:r>
      <w:r w:rsidR="00841D8F">
        <w:rPr>
          <w:rFonts w:ascii="Times New Roman" w:hAnsi="Times New Roman" w:cs="Times New Roman"/>
          <w:bCs/>
          <w:iCs/>
          <w:sz w:val="28"/>
          <w:szCs w:val="28"/>
        </w:rPr>
        <w:t>алендарный учебный график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для каждой профессии, специальности</w:t>
      </w:r>
      <w:r w:rsidR="00AA139F"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по согла</w:t>
      </w:r>
      <w:r>
        <w:rPr>
          <w:rFonts w:ascii="Times New Roman" w:hAnsi="Times New Roman" w:cs="Times New Roman"/>
          <w:bCs/>
          <w:iCs/>
          <w:sz w:val="28"/>
          <w:szCs w:val="28"/>
        </w:rPr>
        <w:t>сова</w:t>
      </w:r>
      <w:r w:rsidR="00AA139F" w:rsidRPr="00CC2F62">
        <w:rPr>
          <w:rFonts w:ascii="Times New Roman" w:hAnsi="Times New Roman" w:cs="Times New Roman"/>
          <w:bCs/>
          <w:iCs/>
          <w:sz w:val="28"/>
          <w:szCs w:val="28"/>
        </w:rPr>
        <w:t>нию с работодателями, пред</w:t>
      </w:r>
      <w:r>
        <w:rPr>
          <w:rFonts w:ascii="Times New Roman" w:hAnsi="Times New Roman" w:cs="Times New Roman"/>
          <w:bCs/>
          <w:iCs/>
          <w:sz w:val="28"/>
          <w:szCs w:val="28"/>
        </w:rPr>
        <w:t>усматривает</w:t>
      </w:r>
      <w:r w:rsidR="00AA139F"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A139F" w:rsidRPr="00CC2F6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чередование производственного </w:t>
      </w:r>
      <w:r w:rsidR="001B6289">
        <w:rPr>
          <w:rFonts w:ascii="Times New Roman" w:hAnsi="Times New Roman" w:cs="Times New Roman"/>
          <w:bCs/>
          <w:iCs/>
          <w:sz w:val="28"/>
          <w:szCs w:val="28"/>
        </w:rPr>
        <w:t>и теоретического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блоков обучения, т.е. </w:t>
      </w:r>
      <w:r w:rsidR="00E72636">
        <w:rPr>
          <w:rFonts w:ascii="Times New Roman" w:hAnsi="Times New Roman" w:cs="Times New Roman"/>
          <w:bCs/>
          <w:iCs/>
          <w:sz w:val="28"/>
          <w:szCs w:val="28"/>
        </w:rPr>
        <w:t xml:space="preserve"> не менее </w:t>
      </w:r>
      <w:r w:rsidR="001B6289">
        <w:rPr>
          <w:rFonts w:ascii="Times New Roman" w:hAnsi="Times New Roman" w:cs="Times New Roman"/>
          <w:bCs/>
          <w:iCs/>
          <w:sz w:val="28"/>
          <w:szCs w:val="28"/>
        </w:rPr>
        <w:t>50% учебного времени обучающиеся находятся на рабочих местах предприятия. После изучения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профессионального модуля</w:t>
      </w:r>
      <w:r w:rsidR="001B6289">
        <w:rPr>
          <w:rFonts w:ascii="Times New Roman" w:hAnsi="Times New Roman" w:cs="Times New Roman"/>
          <w:bCs/>
          <w:iCs/>
          <w:sz w:val="28"/>
          <w:szCs w:val="28"/>
        </w:rPr>
        <w:t>, который заканчивается производственной практикой,</w:t>
      </w:r>
      <w:r w:rsidR="00AA139F"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B6289">
        <w:rPr>
          <w:rFonts w:ascii="Times New Roman" w:hAnsi="Times New Roman" w:cs="Times New Roman"/>
          <w:bCs/>
          <w:iCs/>
          <w:sz w:val="28"/>
          <w:szCs w:val="28"/>
        </w:rPr>
        <w:t xml:space="preserve">в обязательном порядке обучающиеся сдают квалификационный экзамен комиссии, </w:t>
      </w:r>
      <w:r w:rsidR="00934F0E">
        <w:rPr>
          <w:rFonts w:ascii="Times New Roman" w:hAnsi="Times New Roman" w:cs="Times New Roman"/>
          <w:bCs/>
          <w:iCs/>
          <w:sz w:val="28"/>
          <w:szCs w:val="28"/>
        </w:rPr>
        <w:t xml:space="preserve"> председателем </w:t>
      </w:r>
      <w:r w:rsidR="001B6289">
        <w:rPr>
          <w:rFonts w:ascii="Times New Roman" w:hAnsi="Times New Roman" w:cs="Times New Roman"/>
          <w:bCs/>
          <w:iCs/>
          <w:sz w:val="28"/>
          <w:szCs w:val="28"/>
        </w:rPr>
        <w:t xml:space="preserve">которой </w:t>
      </w:r>
      <w:r w:rsidR="00934F0E">
        <w:rPr>
          <w:rFonts w:ascii="Times New Roman" w:hAnsi="Times New Roman" w:cs="Times New Roman"/>
          <w:bCs/>
          <w:iCs/>
          <w:sz w:val="28"/>
          <w:szCs w:val="28"/>
        </w:rPr>
        <w:t xml:space="preserve"> является ведущий специалист – представитель работодателя</w:t>
      </w:r>
      <w:r w:rsidR="001B628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AA139F" w:rsidRPr="00CC2F62" w:rsidRDefault="00E72636" w:rsidP="00E72636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Таким образом, д</w:t>
      </w:r>
      <w:r w:rsidR="00AA139F"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уальная система подготовки позволит обучающимся получить и применить практические навыки в конкретном виде деятельности на стадии обучения в техникуме, а предприятие получит целевой адаптированный кадровый потенциал.  </w:t>
      </w:r>
    </w:p>
    <w:p w:rsidR="00AA139F" w:rsidRDefault="00AA139F" w:rsidP="00E72636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CC2F62">
        <w:rPr>
          <w:rFonts w:ascii="Times New Roman" w:hAnsi="Times New Roman" w:cs="Times New Roman"/>
          <w:bCs/>
          <w:iCs/>
          <w:sz w:val="28"/>
          <w:szCs w:val="28"/>
        </w:rPr>
        <w:t>Дуальная  система подготовки, сочетающая в себе учебный и производственный процесс, подкрепленная материальным стимулированием, позволит готовить специалистов, полностью адаптированных к работе, осознающих меру своей ответственности за выполнение возложенных на них функций; специалистов с опытом работы по данной специальности, который так необходим выпускнику, и главное, этот механизм решит проблему трудоустройства</w:t>
      </w:r>
      <w:r w:rsidR="001B6289">
        <w:rPr>
          <w:rFonts w:ascii="Times New Roman" w:hAnsi="Times New Roman" w:cs="Times New Roman"/>
          <w:bCs/>
          <w:iCs/>
          <w:sz w:val="28"/>
          <w:szCs w:val="28"/>
        </w:rPr>
        <w:t xml:space="preserve"> и закрепления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молодых специалистов.</w:t>
      </w:r>
      <w:proofErr w:type="gramEnd"/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Дуальное  образование  в техникуме окажет принципиальное влияние на качество</w:t>
      </w:r>
      <w:r w:rsidR="005534A5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образования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, а полученные результаты будут свидетельствовать об эффективности дуальной подготовки специалистов для </w:t>
      </w:r>
      <w:r w:rsidR="001B6289">
        <w:rPr>
          <w:rFonts w:ascii="Times New Roman" w:hAnsi="Times New Roman" w:cs="Times New Roman"/>
          <w:bCs/>
          <w:iCs/>
          <w:sz w:val="28"/>
          <w:szCs w:val="28"/>
        </w:rPr>
        <w:t>предприятий теплоэнергетики.</w:t>
      </w:r>
    </w:p>
    <w:p w:rsidR="00E72636" w:rsidRPr="00E72636" w:rsidRDefault="00E72636" w:rsidP="00E72636">
      <w:pPr>
        <w:shd w:val="clear" w:color="auto" w:fill="FFFFFF"/>
        <w:spacing w:after="0" w:line="36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726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 выбора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темы</w:t>
      </w:r>
    </w:p>
    <w:p w:rsidR="00784DE1" w:rsidRDefault="00784DE1" w:rsidP="00E7263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 выбора темы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C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Дуальное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 основное условие практико-ориентированной подготовки специалистов, соответствующих требованиям</w:t>
      </w:r>
      <w:r w:rsidRPr="006C5A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5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 теплоэнергетического 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76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обусловлена необходимостью приведения содержания профессионального образования в соответствие с потребностями развития современной экономики, наукоемкого высокотехнологичного производства, имеющего стратегическое значение для укрепления, в первую очередь,  обороноспособности страны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4DE1" w:rsidRDefault="00784DE1" w:rsidP="00784DE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B077F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 xml:space="preserve">Системный проект </w:t>
      </w:r>
      <w:r w:rsidRPr="004B077F">
        <w:rPr>
          <w:rFonts w:ascii="inherit" w:eastAsia="Times New Roman" w:hAnsi="inherit" w:cs="Arial"/>
          <w:sz w:val="28"/>
          <w:szCs w:val="28"/>
          <w:lang w:eastAsia="ru-RU"/>
        </w:rPr>
        <w:t>«</w:t>
      </w:r>
      <w:hyperlink r:id="rId6" w:history="1">
        <w:r w:rsidRPr="00E31FEC">
          <w:rPr>
            <w:rFonts w:ascii="inherit" w:eastAsia="Times New Roman" w:hAnsi="inherit" w:cs="Arial"/>
            <w:sz w:val="28"/>
            <w:szCs w:val="28"/>
            <w:lang w:eastAsia="ru-RU"/>
          </w:rPr>
          <w:t>Подготовка рабочих кадров, соответствующих требованиям высокотехнологичных отраслей промышленности, на основе дуального образования</w:t>
        </w:r>
      </w:hyperlink>
      <w:r w:rsidRPr="004B077F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»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, запущенный в российском образовании, был</w:t>
      </w:r>
      <w:r w:rsidRPr="004B077F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одобрен решением </w:t>
      </w:r>
      <w:hyperlink r:id="rId7" w:history="1">
        <w:r w:rsidRPr="00E31FEC">
          <w:rPr>
            <w:rFonts w:ascii="inherit" w:eastAsia="Times New Roman" w:hAnsi="inherit" w:cs="Arial"/>
            <w:sz w:val="28"/>
            <w:szCs w:val="28"/>
            <w:lang w:eastAsia="ru-RU"/>
          </w:rPr>
          <w:t>Наблюдательного совета</w:t>
        </w:r>
      </w:hyperlink>
      <w:r w:rsidRPr="004B077F">
        <w:rPr>
          <w:rFonts w:ascii="inherit" w:eastAsia="Times New Roman" w:hAnsi="inherit" w:cs="Arial"/>
          <w:sz w:val="28"/>
          <w:szCs w:val="28"/>
          <w:lang w:eastAsia="ru-RU"/>
        </w:rPr>
        <w:t> </w:t>
      </w:r>
      <w:r w:rsidRPr="004B077F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Автономной некоммерческой организации «Агентство стратегических инициатив по продвижению новы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х проектов» 14 ноября 2013 года,  также был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4B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ределён вектор направления усилий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перехода к дуальной системе профессионального образования.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proofErr w:type="gramStart"/>
      <w:r w:rsidRPr="0099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увеличения практической составляющей реализации образовательных программ дуальной модели обучения</w:t>
      </w:r>
      <w:proofErr w:type="gramEnd"/>
      <w:r w:rsidRPr="007F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0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внесены изменения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Федеральные государственные</w:t>
      </w:r>
      <w:r w:rsidRPr="007F00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образовательные стандарты по профессиям и специальностям, </w:t>
      </w:r>
      <w:r w:rsidR="00110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утверждены </w:t>
      </w:r>
      <w:r w:rsidRPr="007F00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7F00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стандарты.</w:t>
      </w:r>
    </w:p>
    <w:p w:rsidR="00784DE1" w:rsidRPr="00CF7067" w:rsidRDefault="00784DE1" w:rsidP="00784DE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регионах Российской Федерации, в том числе и в Республике Бурятия это направление активно развивается. Основная задача первого этапа  перехода на дуальное образование - создание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6C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</w:t>
      </w:r>
      <w:r w:rsidRPr="006C5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практико-ориентированной подготовки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подразумевает создание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инновационной образовательной среды (ИОС).</w:t>
      </w:r>
    </w:p>
    <w:p w:rsidR="00784DE1" w:rsidRDefault="00784DE1" w:rsidP="00784DE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инновационной образовательной средой мы понимаем совокупность педагогических, организационно-управленческих, программно-методических, материально-технических, информационных условий и соответствующих им ресурсов техникума и ресурсов государственн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частных партнеров, обеспечивающих высокое качество подготовки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конкурентноспособных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и специалистов для инновационного развития предприятий теплоэнергетического комплекса.</w:t>
      </w:r>
    </w:p>
    <w:p w:rsidR="00784DE1" w:rsidRDefault="00784DE1" w:rsidP="00784DE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ИОС в первую очередь направлена на смягчение ситуации на рынке труда; уменьшение существующего дисбаланса спроса и предложения на высококвалифицированную рабочую силу; повышение инвестиционной привлекательности системы среднего профессионального образования.</w:t>
      </w:r>
    </w:p>
    <w:p w:rsidR="00784DE1" w:rsidRDefault="00784DE1" w:rsidP="00784DE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ИОС базируется на следующих основных идеях:</w:t>
      </w:r>
    </w:p>
    <w:p w:rsidR="00784DE1" w:rsidRDefault="00784DE1" w:rsidP="00784DE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внедрения требований профессиональных (квалификационных) стандартов в практику образовательной деятельности и формирование на этой основе нового содержания профессиональной подготовки;</w:t>
      </w:r>
    </w:p>
    <w:p w:rsidR="00784DE1" w:rsidRDefault="00784DE1" w:rsidP="00784DE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развития продуктивных, творческих способностей студентов для освоения инновационных (общих и профессиональных) компетенций, востребованных современным производством;</w:t>
      </w:r>
    </w:p>
    <w:p w:rsidR="00784DE1" w:rsidRDefault="00784DE1" w:rsidP="00784DE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обеспечения инвестиционной привлекательности профессиональных образовательных программ техникума для государственно-частных партнеров за счет учета их требований при построении содержания модульных программ, основанных на компетенциях;</w:t>
      </w:r>
    </w:p>
    <w:p w:rsidR="00784DE1" w:rsidRDefault="00784DE1" w:rsidP="00784DE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доступности, открытости и высокого качества профессионального образования посредством использования современных информационных и педагогических технологий;</w:t>
      </w:r>
    </w:p>
    <w:p w:rsidR="00784DE1" w:rsidRDefault="00784DE1" w:rsidP="00784DE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интеграции образования и производства в рамках данного проекта, обеспечивающей внедрение в образовательный процесс новейших отраслевых технологий и оборудования;</w:t>
      </w:r>
    </w:p>
    <w:p w:rsidR="00784DE1" w:rsidRDefault="00784DE1" w:rsidP="00784DE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кадрового, экономического, методического, научного и информационного ресурсов путем дальнейшего развития на базе техникума МЦПК, в т.ч. по направлению теплоэнергетики.</w:t>
      </w:r>
    </w:p>
    <w:p w:rsidR="00784DE1" w:rsidRDefault="00784DE1" w:rsidP="00784DE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 </w:t>
      </w:r>
      <w:r w:rsidR="00E72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участием государственно-частных партнеров  происходит следующее:</w:t>
      </w:r>
    </w:p>
    <w:p w:rsidR="00784DE1" w:rsidRDefault="00784DE1" w:rsidP="00784DE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программных и учебно-методических материалов, обеспечивающих реализацию вариативного компонента ФГОС;</w:t>
      </w:r>
    </w:p>
    <w:p w:rsidR="00784DE1" w:rsidRDefault="00784DE1" w:rsidP="00784DE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формирование новых универсальных и профессиональных компетенций выпускников, адекватных требованиям современного рынка труда (корпоративность, умение и готовность работать в команде, универсальность, гибкость, мобильность и адаптивность к новым видам профессиональной деятельности; творчество в работе, способность к самообучению и саморазвитию, самостоятельность и ответственность за результаты деятельности; умение применять в профессиональной деятельности информационно-коммуникативные технологии (ИКТ);</w:t>
      </w:r>
      <w:proofErr w:type="gramEnd"/>
    </w:p>
    <w:p w:rsidR="00784DE1" w:rsidRDefault="00784DE1" w:rsidP="00784DE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     разработка модульных программ опережающего профессионального обучения и повышения квалификации незанятого населения по специальностям и профессиям техникума по договорам с физическими и юридическими лицами, в т.ч. ГЦЗН.</w:t>
      </w:r>
    </w:p>
    <w:p w:rsidR="00784DE1" w:rsidRPr="0047682F" w:rsidRDefault="00784DE1" w:rsidP="00784DE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на базе техникума дуальной образовательной среды предполагает реальное включение стратегических партнеров (государственно-частных партнеров) в разработку содержания профессионального образования, основанного на профессиональных стандартах и компетенциях; участие в формировании инфраструктуры техникума, процедурах контроля качества образования, сертификации квалификаций выпускников.</w:t>
      </w:r>
    </w:p>
    <w:p w:rsidR="00784DE1" w:rsidRPr="004B077F" w:rsidRDefault="00784DE1" w:rsidP="00784DE1">
      <w:pPr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B077F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Дуальное образование 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в нашем случае </w:t>
      </w:r>
      <w:r w:rsidRPr="004B077F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является одним из 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основных </w:t>
      </w:r>
      <w:r w:rsidRPr="004B077F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инструментов повышения инвестиционной привлекательности и конкурентоспособности 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техникума </w:t>
      </w:r>
      <w:r w:rsidRPr="004B077F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за счет подготовки рабочих кадров, 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специалистов среднего звена, </w:t>
      </w:r>
      <w:r w:rsidRPr="004B077F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соответствующих требованиям 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современных </w:t>
      </w:r>
      <w:r w:rsidRPr="004B077F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</w:t>
      </w:r>
      <w:r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едприятий теплоэнергетики</w:t>
      </w:r>
      <w:r w:rsidRPr="004B077F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.</w:t>
      </w:r>
    </w:p>
    <w:p w:rsidR="00784DE1" w:rsidRPr="00784DE1" w:rsidRDefault="00784DE1" w:rsidP="00784DE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создание </w:t>
      </w:r>
      <w:r w:rsidR="00553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к переходу на дуальную систему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</w:t>
      </w:r>
      <w:r w:rsidR="00553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техникуме позволит обеспечить современное качество профессиональной подготовки и переподготовки рабочих кадров и специалистов для базовых предприятий, в </w:t>
      </w:r>
      <w:r w:rsidR="00553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первую очередь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предприятий теплоэнергетического комплекса, достижение соответствия между образовательными и профессиональными интересами личности, потребностями рынка труда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Селенгинского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Республики Бурятии; признание ценности практико-ориентированного образования.</w:t>
      </w:r>
      <w:r w:rsidRPr="0014065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End"/>
    </w:p>
    <w:p w:rsidR="00784DE1" w:rsidRPr="009977F5" w:rsidRDefault="00784DE1" w:rsidP="00784DE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9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9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Pr="0099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Гусиноозерский</w:t>
      </w:r>
      <w:proofErr w:type="spellEnd"/>
      <w:r w:rsidRPr="0099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энергетический техникум» в настоящее время имеется все, чтобы перейти на дуальное образование: интенсивно развивающаяся материально – техническая база, соответствующая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современным </w:t>
      </w:r>
      <w:r w:rsidRPr="007F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 требованиям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(учебные лаборатории с комплектом виртуальных лабораторных работ, действующие учебно-лабораторные стенды, имитирующие процессы, происходящие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предприятиях теплоэнергетики)</w:t>
      </w:r>
      <w:r w:rsidRPr="007F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развитая структура государственно – частного партнерства, учебные полигоны по специальностям и профессиям.</w:t>
      </w:r>
      <w:proofErr w:type="gramEnd"/>
    </w:p>
    <w:p w:rsidR="00784DE1" w:rsidRPr="00650C3B" w:rsidRDefault="00784DE1" w:rsidP="00784DE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участии работодателей разработаны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0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квалификационные требования к выпускнику</w:t>
      </w:r>
      <w:r w:rsidRPr="0099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разработаны (модернизированы) образовательные программы, проведено обучение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персонала техникума,</w:t>
      </w:r>
      <w:r w:rsidRPr="0099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атываются </w:t>
      </w:r>
      <w:r w:rsidRPr="0099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окументы для реализации проекта, техникум прошел профессионально - общественную</w:t>
      </w:r>
      <w:r w:rsidRPr="00997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аккредитацию, а выпускники профессионально – общественную сертификацию квалификаций</w:t>
      </w:r>
      <w:r w:rsidR="00110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2016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51880" w:rsidRPr="00CC2F62" w:rsidRDefault="00151880" w:rsidP="00151880">
      <w:pPr>
        <w:shd w:val="clear" w:color="auto" w:fill="FFFFFF"/>
        <w:spacing w:line="36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2F62">
        <w:rPr>
          <w:rFonts w:ascii="Times New Roman" w:eastAsia="Calibri" w:hAnsi="Times New Roman" w:cs="Times New Roman"/>
          <w:b/>
          <w:bCs/>
          <w:sz w:val="28"/>
          <w:szCs w:val="28"/>
        </w:rPr>
        <w:t>Анализ ситуации</w:t>
      </w:r>
    </w:p>
    <w:p w:rsidR="00151880" w:rsidRPr="00CC2F62" w:rsidRDefault="00151880" w:rsidP="006405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F62">
        <w:rPr>
          <w:rFonts w:ascii="Times New Roman" w:hAnsi="Times New Roman" w:cs="Times New Roman"/>
          <w:sz w:val="28"/>
          <w:szCs w:val="28"/>
        </w:rPr>
        <w:t xml:space="preserve">          Интенсивные процессы структурных изменений, протекающие в экономике </w:t>
      </w:r>
      <w:r>
        <w:rPr>
          <w:rFonts w:ascii="Times New Roman" w:hAnsi="Times New Roman" w:cs="Times New Roman"/>
          <w:sz w:val="28"/>
          <w:szCs w:val="28"/>
        </w:rPr>
        <w:t>Республики Бурятия</w:t>
      </w:r>
      <w:r w:rsidR="005534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F62">
        <w:rPr>
          <w:rFonts w:ascii="Times New Roman" w:hAnsi="Times New Roman" w:cs="Times New Roman"/>
          <w:sz w:val="28"/>
          <w:szCs w:val="28"/>
        </w:rPr>
        <w:t>обусловили высочайший спрос на специалистов новой формации, которые должны, исходя из данной исторической, экономической и политической ситуации, протекающей в стране, успешно реализовать эти процессы. Практика, интересы экономики, интенсивные пути развития, по которым движется наша</w:t>
      </w:r>
      <w:r>
        <w:rPr>
          <w:rFonts w:ascii="Times New Roman" w:hAnsi="Times New Roman" w:cs="Times New Roman"/>
          <w:sz w:val="28"/>
          <w:szCs w:val="28"/>
        </w:rPr>
        <w:t xml:space="preserve"> республика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4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534A5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CC2F62">
        <w:rPr>
          <w:rFonts w:ascii="Times New Roman" w:hAnsi="Times New Roman" w:cs="Times New Roman"/>
          <w:sz w:val="28"/>
          <w:szCs w:val="28"/>
        </w:rPr>
        <w:t xml:space="preserve"> диктовать цели, методы и содержание среднего  профессионального  образования. Однако современное обучение в 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организациях еще </w:t>
      </w:r>
      <w:r w:rsidRPr="00CC2F62">
        <w:rPr>
          <w:rFonts w:ascii="Times New Roman" w:hAnsi="Times New Roman" w:cs="Times New Roman"/>
          <w:sz w:val="28"/>
          <w:szCs w:val="28"/>
        </w:rPr>
        <w:t>недостаточно ориентировано на решение возникших проблем</w:t>
      </w:r>
      <w:r w:rsidR="005534A5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Pr="00CC2F62">
        <w:rPr>
          <w:rFonts w:ascii="Times New Roman" w:hAnsi="Times New Roman" w:cs="Times New Roman"/>
          <w:sz w:val="28"/>
          <w:szCs w:val="28"/>
        </w:rPr>
        <w:t xml:space="preserve">. Наблюдается большой дефицит в отношении технической компетентности. Основные градообразующие предприятия  </w:t>
      </w:r>
      <w:r>
        <w:rPr>
          <w:rFonts w:ascii="Times New Roman" w:hAnsi="Times New Roman" w:cs="Times New Roman"/>
          <w:sz w:val="28"/>
          <w:szCs w:val="28"/>
        </w:rPr>
        <w:t xml:space="preserve"> - предприятия теплоэнергетики, </w:t>
      </w:r>
      <w:r w:rsidRPr="00CC2F62">
        <w:rPr>
          <w:rFonts w:ascii="Times New Roman" w:hAnsi="Times New Roman" w:cs="Times New Roman"/>
          <w:sz w:val="28"/>
          <w:szCs w:val="28"/>
        </w:rPr>
        <w:t xml:space="preserve">по оснащению и организации производства зачастую опережают </w:t>
      </w:r>
      <w:r>
        <w:rPr>
          <w:rFonts w:ascii="Times New Roman" w:hAnsi="Times New Roman" w:cs="Times New Roman"/>
          <w:sz w:val="28"/>
          <w:szCs w:val="28"/>
        </w:rPr>
        <w:t xml:space="preserve">основные профессиональные образовательные </w:t>
      </w:r>
      <w:r w:rsidRPr="00CC2F62">
        <w:rPr>
          <w:rFonts w:ascii="Times New Roman" w:hAnsi="Times New Roman" w:cs="Times New Roman"/>
          <w:sz w:val="28"/>
          <w:szCs w:val="28"/>
        </w:rPr>
        <w:t xml:space="preserve">программы обучения в техникуме. В условиях жесткой конкуренции, в век новых технологий и товаров, которые быстро сменяют друг друга, необходим выпускник техникума, теоретически подготовленный и хорошо ориентированный в современных производственных процессах, способный эффективно решать индустриально-инновационные задачи. Назрела необходимость реформировать подготовку специальностей и их содержание.  </w:t>
      </w:r>
    </w:p>
    <w:p w:rsidR="00151880" w:rsidRPr="00CC2F62" w:rsidRDefault="00151880" w:rsidP="006405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F62">
        <w:rPr>
          <w:rFonts w:ascii="Times New Roman" w:hAnsi="Times New Roman" w:cs="Times New Roman"/>
          <w:sz w:val="28"/>
          <w:szCs w:val="28"/>
        </w:rPr>
        <w:lastRenderedPageBreak/>
        <w:t xml:space="preserve">         В фазе поиска приемлемых технологий </w:t>
      </w:r>
      <w:proofErr w:type="gramStart"/>
      <w:r w:rsidRPr="00CC2F62">
        <w:rPr>
          <w:rFonts w:ascii="Times New Roman" w:hAnsi="Times New Roman" w:cs="Times New Roman"/>
          <w:sz w:val="28"/>
          <w:szCs w:val="28"/>
        </w:rPr>
        <w:t>обучения по формированию</w:t>
      </w:r>
      <w:proofErr w:type="gramEnd"/>
      <w:r w:rsidRPr="00CC2F62">
        <w:rPr>
          <w:rFonts w:ascii="Times New Roman" w:hAnsi="Times New Roman" w:cs="Times New Roman"/>
          <w:sz w:val="28"/>
          <w:szCs w:val="28"/>
        </w:rPr>
        <w:t xml:space="preserve"> среднего профессионально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C2F62">
        <w:rPr>
          <w:rFonts w:ascii="Times New Roman" w:hAnsi="Times New Roman" w:cs="Times New Roman"/>
          <w:sz w:val="28"/>
          <w:szCs w:val="28"/>
        </w:rPr>
        <w:t xml:space="preserve"> образования в промышленности особый интерес представляет для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CC2F62">
        <w:rPr>
          <w:rFonts w:ascii="Times New Roman" w:hAnsi="Times New Roman" w:cs="Times New Roman"/>
          <w:sz w:val="28"/>
          <w:szCs w:val="28"/>
        </w:rPr>
        <w:t>города дуальная модель, которая  по своей сути означает параллельное обучение в образовательном учреждении и на производстве. В основу обучения заложен принцип взаимодействия теории с практикой. Внедрение дуальной формы обучения позволит решить основную проблему профессионально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C2F62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6405A4">
        <w:rPr>
          <w:rFonts w:ascii="Times New Roman" w:hAnsi="Times New Roman" w:cs="Times New Roman"/>
          <w:sz w:val="28"/>
          <w:szCs w:val="28"/>
        </w:rPr>
        <w:t>ания - разрыв между теорией (</w:t>
      </w:r>
      <w:proofErr w:type="spellStart"/>
      <w:r w:rsidR="006405A4">
        <w:rPr>
          <w:rFonts w:ascii="Times New Roman" w:hAnsi="Times New Roman" w:cs="Times New Roman"/>
          <w:sz w:val="28"/>
          <w:szCs w:val="28"/>
        </w:rPr>
        <w:t>СУЗ</w:t>
      </w:r>
      <w:r w:rsidRPr="00CC2F62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CC2F62">
        <w:rPr>
          <w:rFonts w:ascii="Times New Roman" w:hAnsi="Times New Roman" w:cs="Times New Roman"/>
          <w:sz w:val="28"/>
          <w:szCs w:val="28"/>
        </w:rPr>
        <w:t xml:space="preserve">) и практикой (производством). В этой программе через особую связь теоретического обучения в </w:t>
      </w:r>
      <w:proofErr w:type="spellStart"/>
      <w:r w:rsidRPr="00CC2F62">
        <w:rPr>
          <w:rFonts w:ascii="Times New Roman" w:hAnsi="Times New Roman" w:cs="Times New Roman"/>
          <w:sz w:val="28"/>
          <w:szCs w:val="28"/>
        </w:rPr>
        <w:t>СУЗе</w:t>
      </w:r>
      <w:proofErr w:type="spellEnd"/>
      <w:r w:rsidRPr="00CC2F62">
        <w:rPr>
          <w:rFonts w:ascii="Times New Roman" w:hAnsi="Times New Roman" w:cs="Times New Roman"/>
          <w:sz w:val="28"/>
          <w:szCs w:val="28"/>
        </w:rPr>
        <w:t xml:space="preserve"> и практического закрепления теоретического материала на предприяти</w:t>
      </w:r>
      <w:proofErr w:type="gramStart"/>
      <w:r w:rsidRPr="00CC2F6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C2F62">
        <w:rPr>
          <w:rFonts w:ascii="Times New Roman" w:hAnsi="Times New Roman" w:cs="Times New Roman"/>
          <w:sz w:val="28"/>
          <w:szCs w:val="28"/>
        </w:rPr>
        <w:t xml:space="preserve"> достигается необходимая  компетенция. </w:t>
      </w:r>
      <w:proofErr w:type="gramStart"/>
      <w:r w:rsidRPr="00CC2F6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CC2F62">
        <w:rPr>
          <w:rFonts w:ascii="Times New Roman" w:hAnsi="Times New Roman" w:cs="Times New Roman"/>
          <w:sz w:val="28"/>
          <w:szCs w:val="28"/>
        </w:rPr>
        <w:t xml:space="preserve"> дуальной системе отличается от традиционного обучения  тесной связью практического и теоретического освоения компетенций. Обучение осуществляется по принципу равновесия теории и практики, т.е. половину учебного времени студент  будет обучаться в техникуме, а другую половину учебного времени на предприятии.  </w:t>
      </w:r>
    </w:p>
    <w:p w:rsidR="00151880" w:rsidRPr="00CC2F62" w:rsidRDefault="00151880" w:rsidP="001518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F62">
        <w:rPr>
          <w:rFonts w:ascii="Times New Roman" w:hAnsi="Times New Roman" w:cs="Times New Roman"/>
          <w:sz w:val="28"/>
          <w:szCs w:val="28"/>
        </w:rPr>
        <w:t xml:space="preserve">         Основная задача на стадии внедрения проекта заключается в том, чтобы выявить, какие специальности </w:t>
      </w:r>
      <w:r w:rsidR="006405A4">
        <w:rPr>
          <w:rFonts w:ascii="Times New Roman" w:hAnsi="Times New Roman" w:cs="Times New Roman"/>
          <w:sz w:val="28"/>
          <w:szCs w:val="28"/>
        </w:rPr>
        <w:t xml:space="preserve"> и профессии </w:t>
      </w:r>
      <w:r w:rsidRPr="00CC2F62">
        <w:rPr>
          <w:rFonts w:ascii="Times New Roman" w:hAnsi="Times New Roman" w:cs="Times New Roman"/>
          <w:sz w:val="28"/>
          <w:szCs w:val="28"/>
        </w:rPr>
        <w:t>представляют наибольший спрос в регионе и среди  работодателей. Далее нужно будет организовать учебный процесс по востребованным профессиям/специальностям в соответствии с федеральными государственными образовательными стандартами. Исходным пунктом для соответствующих предположений явится экономическая ситуация  в  регионе и</w:t>
      </w:r>
      <w:r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="006405A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усиноозерске</w:t>
      </w:r>
      <w:r w:rsidRPr="00CC2F6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51880" w:rsidRPr="00CC2F62" w:rsidRDefault="00151880" w:rsidP="001518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F62">
        <w:rPr>
          <w:rFonts w:ascii="Times New Roman" w:hAnsi="Times New Roman" w:cs="Times New Roman"/>
          <w:sz w:val="28"/>
          <w:szCs w:val="28"/>
        </w:rPr>
        <w:t xml:space="preserve">      Рыночно - экономическая адаптация предприятий в регионе и городе будет успешно решена лишь тогда, когда в достаточном количестве появятся образованные «местные» специалисты, компетентные в области</w:t>
      </w:r>
      <w:r>
        <w:rPr>
          <w:rFonts w:ascii="Times New Roman" w:hAnsi="Times New Roman" w:cs="Times New Roman"/>
          <w:sz w:val="28"/>
          <w:szCs w:val="28"/>
        </w:rPr>
        <w:t xml:space="preserve"> теплоэнергетики</w:t>
      </w:r>
      <w:r w:rsidRPr="00CC2F62">
        <w:rPr>
          <w:rFonts w:ascii="Times New Roman" w:hAnsi="Times New Roman" w:cs="Times New Roman"/>
          <w:sz w:val="28"/>
          <w:szCs w:val="28"/>
        </w:rPr>
        <w:t>, хорошо знакомые с совр</w:t>
      </w:r>
      <w:r>
        <w:rPr>
          <w:rFonts w:ascii="Times New Roman" w:hAnsi="Times New Roman" w:cs="Times New Roman"/>
          <w:sz w:val="28"/>
          <w:szCs w:val="28"/>
        </w:rPr>
        <w:t>еменными западными технологиями, их плюсами и минусами.</w:t>
      </w:r>
      <w:r w:rsidRPr="00CC2F62">
        <w:rPr>
          <w:rFonts w:ascii="Times New Roman" w:hAnsi="Times New Roman" w:cs="Times New Roman"/>
          <w:sz w:val="28"/>
          <w:szCs w:val="28"/>
        </w:rPr>
        <w:t xml:space="preserve"> Эти специалисты должны уметь предложить оптимальные варианты решения производственных задач с точки зрения затрат и выгод.</w:t>
      </w:r>
    </w:p>
    <w:p w:rsidR="00151880" w:rsidRPr="00CC2F62" w:rsidRDefault="00151880" w:rsidP="001518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F62">
        <w:rPr>
          <w:rFonts w:ascii="Times New Roman" w:hAnsi="Times New Roman" w:cs="Times New Roman"/>
          <w:sz w:val="28"/>
          <w:szCs w:val="28"/>
        </w:rPr>
        <w:lastRenderedPageBreak/>
        <w:t xml:space="preserve">       ГБ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2F62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ГЭТ</w:t>
      </w:r>
      <w:r w:rsidRPr="00CC2F62">
        <w:rPr>
          <w:rFonts w:ascii="Times New Roman" w:hAnsi="Times New Roman" w:cs="Times New Roman"/>
          <w:sz w:val="28"/>
          <w:szCs w:val="28"/>
        </w:rPr>
        <w:t>» - это высококвалифицированный педагогический  коллектив, способный решать проблемы региона и г</w:t>
      </w:r>
      <w:proofErr w:type="gramStart"/>
      <w:r w:rsidRPr="00CC2F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усиноозерска</w:t>
      </w:r>
      <w:r w:rsidRPr="00CC2F62">
        <w:rPr>
          <w:rFonts w:ascii="Times New Roman" w:hAnsi="Times New Roman" w:cs="Times New Roman"/>
          <w:sz w:val="28"/>
          <w:szCs w:val="28"/>
        </w:rPr>
        <w:t xml:space="preserve">, при условии совместного участия предприятий в формировании компетентного специалиста. Такой </w:t>
      </w:r>
      <w:proofErr w:type="gramStart"/>
      <w:r w:rsidRPr="00CC2F6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C2F62">
        <w:rPr>
          <w:rFonts w:ascii="Times New Roman" w:hAnsi="Times New Roman" w:cs="Times New Roman"/>
          <w:sz w:val="28"/>
          <w:szCs w:val="28"/>
        </w:rPr>
        <w:t xml:space="preserve"> познает проблемы предприятия не по «книжкам», а путем непосредственного участия в производственном процессе. Познание производственного процесса увязано с содержанием теоретического курса.</w:t>
      </w:r>
    </w:p>
    <w:p w:rsidR="00151880" w:rsidRPr="000163E8" w:rsidRDefault="00151880" w:rsidP="001518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F62">
        <w:rPr>
          <w:rFonts w:ascii="Times New Roman" w:hAnsi="Times New Roman" w:cs="Times New Roman"/>
          <w:sz w:val="28"/>
          <w:szCs w:val="28"/>
        </w:rPr>
        <w:t xml:space="preserve">При разработке учебных программ для дуальной формы обучения основное внимание будет уделено их соответствию действующим </w:t>
      </w:r>
      <w:proofErr w:type="spellStart"/>
      <w:r w:rsidRPr="00CC2F62">
        <w:rPr>
          <w:rFonts w:ascii="Times New Roman" w:hAnsi="Times New Roman" w:cs="Times New Roman"/>
          <w:sz w:val="28"/>
          <w:szCs w:val="28"/>
        </w:rPr>
        <w:t>ФГОСам</w:t>
      </w:r>
      <w:proofErr w:type="spellEnd"/>
      <w:r w:rsidRPr="00CC2F62">
        <w:rPr>
          <w:rFonts w:ascii="Times New Roman" w:hAnsi="Times New Roman" w:cs="Times New Roman"/>
          <w:sz w:val="28"/>
          <w:szCs w:val="28"/>
        </w:rPr>
        <w:t>.  Специальности/профессии, содержание учебных программ, перечень и объем базовых дисциплин</w:t>
      </w:r>
      <w:r>
        <w:rPr>
          <w:rFonts w:ascii="Times New Roman" w:hAnsi="Times New Roman" w:cs="Times New Roman"/>
          <w:sz w:val="28"/>
          <w:szCs w:val="28"/>
        </w:rPr>
        <w:t>, а также вариативная составляющая учебного плана,</w:t>
      </w:r>
      <w:r w:rsidRPr="00CC2F62">
        <w:rPr>
          <w:rFonts w:ascii="Times New Roman" w:hAnsi="Times New Roman" w:cs="Times New Roman"/>
          <w:sz w:val="28"/>
          <w:szCs w:val="28"/>
        </w:rPr>
        <w:t xml:space="preserve"> будут обсуждены, согласованы и утверждены с 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 – частных партнеров</w:t>
      </w:r>
      <w:r w:rsidRPr="00CC2F6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51880" w:rsidRPr="00650C3B" w:rsidRDefault="00151880" w:rsidP="001518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подготовки профессионально-компетентного специалиста в системе среднего профессионального образования обнаруживает противоречия, сложившиеся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последние годы 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теории и практике:</w:t>
      </w:r>
    </w:p>
    <w:p w:rsidR="00151880" w:rsidRPr="00650C3B" w:rsidRDefault="00151880" w:rsidP="001518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требованиями государственно – частных партнеров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профессиональным характеристикам выпускников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техникума 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 недостаточной разработанностью пробле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формирования профессиональных компетенций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будущих специалистов;</w:t>
      </w:r>
    </w:p>
    <w:p w:rsidR="00151880" w:rsidRPr="00650C3B" w:rsidRDefault="00151880" w:rsidP="001518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между необходимостью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дальнейшей 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совершенствования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ориентированного подхода 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обучении будущи</w:t>
      </w:r>
      <w:r w:rsidR="00640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специалистов в образовательном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</w:t>
      </w:r>
      <w:r w:rsidR="00640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техникума 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 традиционным консерватизмом педагогического сознания преподавателей, особенно при реализации инновационных нововведений.</w:t>
      </w:r>
    </w:p>
    <w:p w:rsidR="00151880" w:rsidRPr="00BC3760" w:rsidRDefault="00151880" w:rsidP="001518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Обозначенные противоречия позволяют сделать вывод о необходимости исследования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следующей </w:t>
      </w:r>
      <w:proofErr w:type="gramStart"/>
      <w:r w:rsidRPr="00202C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проблемы</w:t>
      </w:r>
      <w:proofErr w:type="gramEnd"/>
      <w:r w:rsidRPr="00BC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каковы научно-методические и технологические основы, механи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змы качественного формирования профессиональных компетенций</w:t>
      </w:r>
      <w:r w:rsidRPr="00BC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будущих специалистов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ГБПОУ «ГЭТ» и как привести в соответствие современным требованиям теорию и практику подготовки квалифицированных кадров.</w:t>
      </w:r>
    </w:p>
    <w:p w:rsidR="00151880" w:rsidRPr="00062B8A" w:rsidRDefault="00151880" w:rsidP="0015188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 учетом этих противоречий определена </w:t>
      </w:r>
      <w:r w:rsidRPr="00202C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 исследования</w:t>
      </w:r>
      <w:r w:rsidRPr="00BC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C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Дуальное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 основное условие практико-ориентированной подготовки специалистов, соответствующих требованиям</w:t>
      </w:r>
      <w:r w:rsidRPr="006C5A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5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 теплоэнергетического 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51880" w:rsidRPr="00062B8A" w:rsidRDefault="00151880" w:rsidP="0015188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2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плану работы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техникумом </w:t>
      </w:r>
      <w:r w:rsidRPr="00062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проведены следующие мероприятия:</w:t>
      </w:r>
    </w:p>
    <w:p w:rsidR="00151880" w:rsidRPr="00062B8A" w:rsidRDefault="00151880" w:rsidP="00151880">
      <w:pPr>
        <w:numPr>
          <w:ilvl w:val="0"/>
          <w:numId w:val="12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62B8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разработана нормативно-правовая и проектно-программная документация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по дуальному обучению</w:t>
      </w:r>
      <w:r w:rsidRPr="00062B8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;</w:t>
      </w:r>
    </w:p>
    <w:p w:rsidR="00151880" w:rsidRDefault="00151880" w:rsidP="00151880">
      <w:pPr>
        <w:numPr>
          <w:ilvl w:val="0"/>
          <w:numId w:val="12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62B8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сформирована  рабочая группа по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внедрению элементов дуального образования и </w:t>
      </w:r>
      <w:r w:rsidRPr="00062B8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переходу на дуальную систему подготовки специалистов; </w:t>
      </w:r>
    </w:p>
    <w:p w:rsidR="00151880" w:rsidRDefault="00151880" w:rsidP="00151880">
      <w:pPr>
        <w:numPr>
          <w:ilvl w:val="0"/>
          <w:numId w:val="12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разработана инвестиционная программа техникума, учитывающая переход к дуальной системе образования;</w:t>
      </w:r>
    </w:p>
    <w:p w:rsidR="00151880" w:rsidRPr="00062B8A" w:rsidRDefault="00151880" w:rsidP="00151880">
      <w:pPr>
        <w:numPr>
          <w:ilvl w:val="0"/>
          <w:numId w:val="12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062B8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проведен круглый стол по внедрению элементов дуальных технологий в образовательный процесс техникума с приглашением государственно – частных 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партнеров;</w:t>
      </w:r>
    </w:p>
    <w:p w:rsidR="00151880" w:rsidRPr="00062B8A" w:rsidRDefault="00151880" w:rsidP="00151880">
      <w:pPr>
        <w:numPr>
          <w:ilvl w:val="0"/>
          <w:numId w:val="12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проведены семинары </w:t>
      </w:r>
      <w:r w:rsidRPr="00062B8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по изучению и внедрению современных и инновационн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ых педагогических технологий</w:t>
      </w:r>
      <w:proofErr w:type="gramStart"/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в том числе дуальной технологии обучения;</w:t>
      </w:r>
    </w:p>
    <w:p w:rsidR="00151880" w:rsidRDefault="00151880" w:rsidP="00151880">
      <w:pPr>
        <w:numPr>
          <w:ilvl w:val="0"/>
          <w:numId w:val="12"/>
        </w:num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преподавателями </w:t>
      </w:r>
      <w:proofErr w:type="spellStart"/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спецдисциплин</w:t>
      </w:r>
      <w:proofErr w:type="spellEnd"/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и мастерами производственного обучения р</w:t>
      </w:r>
      <w:r w:rsidRPr="00062B8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азработаны комплекты контрольно-оценочных материалов по учебным дисциплинам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и профессиональным модулям, создан фонд оценочных средств.</w:t>
      </w:r>
    </w:p>
    <w:p w:rsidR="00151880" w:rsidRDefault="00151880" w:rsidP="00151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4DE1" w:rsidRPr="00650C3B" w:rsidRDefault="000A4D44" w:rsidP="00784DE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</w:t>
      </w:r>
      <w:r w:rsidR="00784DE1" w:rsidRPr="00650C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бъект</w:t>
      </w:r>
      <w:r w:rsidR="00703E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ом</w:t>
      </w:r>
      <w:r w:rsidR="00784DE1" w:rsidRPr="00650C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исследования</w:t>
      </w:r>
      <w:r w:rsidR="00784DE1"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республиканской эк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спериментальной площадки (РЭП)</w:t>
      </w:r>
      <w:r w:rsidR="00866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создаваемой  на базе ГБПОУ «</w:t>
      </w:r>
      <w:proofErr w:type="spellStart"/>
      <w:r w:rsidR="00866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Гусиноозерский</w:t>
      </w:r>
      <w:proofErr w:type="spellEnd"/>
      <w:r w:rsidR="00866D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энергетический техникум»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выступает </w:t>
      </w:r>
      <w:r w:rsidR="00784DE1"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образовательный процесс профессиональной подготовки </w:t>
      </w:r>
      <w:r w:rsidR="00784D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рабочих, </w:t>
      </w:r>
      <w:r w:rsidR="00784DE1"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специалистов </w:t>
      </w:r>
      <w:r w:rsidR="00784D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среднего звена</w:t>
      </w:r>
      <w:r w:rsidR="00E059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84D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84DE1" w:rsidRPr="006C5A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требованиям</w:t>
      </w:r>
      <w:r w:rsidR="00784DE1" w:rsidRPr="006C5A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4DE1" w:rsidRPr="006C5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 теплоэнергетического комплекса</w:t>
      </w:r>
      <w:r w:rsidR="00784D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DE1" w:rsidRDefault="00784DE1" w:rsidP="00784DE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0C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Предмет исследования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процесс 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ормирования профессиональных компетенций рабочих, 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специалистов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среднего звена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повышения 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эффективности реализации педагогических технологий на основе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перехода на дуальное образование.</w:t>
      </w:r>
      <w:r w:rsidRPr="00650C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A4D44" w:rsidRPr="00CC2F62" w:rsidRDefault="000A4D44" w:rsidP="000A4D44">
      <w:pPr>
        <w:shd w:val="clear" w:color="auto" w:fill="FFFFFF"/>
        <w:ind w:firstLine="567"/>
        <w:jc w:val="both"/>
        <w:outlineLvl w:val="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F62">
        <w:rPr>
          <w:rFonts w:ascii="Times New Roman" w:hAnsi="Times New Roman" w:cs="Times New Roman"/>
          <w:b/>
          <w:bCs/>
          <w:iCs/>
          <w:sz w:val="28"/>
          <w:szCs w:val="28"/>
        </w:rPr>
        <w:t>Гипотеза:</w:t>
      </w:r>
    </w:p>
    <w:p w:rsidR="000A4D44" w:rsidRPr="009F041E" w:rsidRDefault="000A4D44" w:rsidP="009F04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F62">
        <w:rPr>
          <w:rFonts w:ascii="Times New Roman" w:hAnsi="Times New Roman" w:cs="Times New Roman"/>
          <w:sz w:val="28"/>
          <w:szCs w:val="28"/>
        </w:rPr>
        <w:t xml:space="preserve">        Если внедрить дуальную систему обучения, то выпускники ГБ</w:t>
      </w:r>
      <w:r w:rsidR="00703EAD">
        <w:rPr>
          <w:rFonts w:ascii="Times New Roman" w:hAnsi="Times New Roman" w:cs="Times New Roman"/>
          <w:sz w:val="28"/>
          <w:szCs w:val="28"/>
        </w:rPr>
        <w:t>П</w:t>
      </w:r>
      <w:r w:rsidRPr="00CC2F62">
        <w:rPr>
          <w:rFonts w:ascii="Times New Roman" w:hAnsi="Times New Roman" w:cs="Times New Roman"/>
          <w:sz w:val="28"/>
          <w:szCs w:val="28"/>
        </w:rPr>
        <w:t>ОУ "</w:t>
      </w:r>
      <w:r w:rsidR="00703EAD">
        <w:rPr>
          <w:rFonts w:ascii="Times New Roman" w:hAnsi="Times New Roman" w:cs="Times New Roman"/>
          <w:sz w:val="28"/>
          <w:szCs w:val="28"/>
        </w:rPr>
        <w:t>ГЭТ</w:t>
      </w:r>
      <w:r w:rsidRPr="00CC2F62">
        <w:rPr>
          <w:rFonts w:ascii="Times New Roman" w:hAnsi="Times New Roman" w:cs="Times New Roman"/>
          <w:sz w:val="28"/>
          <w:szCs w:val="28"/>
        </w:rPr>
        <w:t>" могли бы получить среднее профессиональное образование с последующим трудоустройством на предприяти</w:t>
      </w:r>
      <w:r w:rsidR="00703EAD">
        <w:rPr>
          <w:rFonts w:ascii="Times New Roman" w:hAnsi="Times New Roman" w:cs="Times New Roman"/>
          <w:sz w:val="28"/>
          <w:szCs w:val="28"/>
        </w:rPr>
        <w:t>ях теплоэнергетики</w:t>
      </w:r>
      <w:r w:rsidRPr="00CC2F62">
        <w:rPr>
          <w:rFonts w:ascii="Times New Roman" w:hAnsi="Times New Roman" w:cs="Times New Roman"/>
          <w:sz w:val="28"/>
          <w:szCs w:val="28"/>
        </w:rPr>
        <w:t xml:space="preserve">. Адаптация выпускников прошла бы более успешно, а рынок труда  </w:t>
      </w:r>
      <w:r w:rsidR="006405A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405A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405A4">
        <w:rPr>
          <w:rFonts w:ascii="Times New Roman" w:hAnsi="Times New Roman" w:cs="Times New Roman"/>
          <w:sz w:val="28"/>
          <w:szCs w:val="28"/>
        </w:rPr>
        <w:t>усиноозерска, Республики Бурятия</w:t>
      </w:r>
      <w:r w:rsidRPr="00CC2F62">
        <w:rPr>
          <w:rFonts w:ascii="Times New Roman" w:hAnsi="Times New Roman" w:cs="Times New Roman"/>
          <w:sz w:val="28"/>
          <w:szCs w:val="28"/>
        </w:rPr>
        <w:t xml:space="preserve">,  по результатам маркетинговых исследований пополнился бы востребованными специалистами, соответствующими требованиям высокотехнологичных отраслей промышленности </w:t>
      </w:r>
      <w:r w:rsidR="009F041E">
        <w:rPr>
          <w:rFonts w:ascii="Times New Roman" w:hAnsi="Times New Roman" w:cs="Times New Roman"/>
          <w:sz w:val="28"/>
          <w:szCs w:val="28"/>
        </w:rPr>
        <w:t xml:space="preserve">, и в первую очередь для </w:t>
      </w:r>
      <w:r w:rsidRPr="00CC2F62">
        <w:rPr>
          <w:rFonts w:ascii="Times New Roman" w:hAnsi="Times New Roman" w:cs="Times New Roman"/>
          <w:sz w:val="28"/>
          <w:szCs w:val="28"/>
        </w:rPr>
        <w:t>предприятий</w:t>
      </w:r>
      <w:r w:rsidR="009F041E">
        <w:rPr>
          <w:rFonts w:ascii="Times New Roman" w:hAnsi="Times New Roman" w:cs="Times New Roman"/>
          <w:sz w:val="28"/>
          <w:szCs w:val="28"/>
        </w:rPr>
        <w:t xml:space="preserve"> теплоэнергетики</w:t>
      </w:r>
      <w:r w:rsidRPr="00CC2F62">
        <w:rPr>
          <w:rFonts w:ascii="Times New Roman" w:hAnsi="Times New Roman" w:cs="Times New Roman"/>
          <w:sz w:val="28"/>
          <w:szCs w:val="28"/>
        </w:rPr>
        <w:t>.</w:t>
      </w:r>
      <w:r w:rsidRPr="00CC2F6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C2F62">
        <w:rPr>
          <w:rFonts w:ascii="Times New Roman" w:hAnsi="Times New Roman" w:cs="Times New Roman"/>
          <w:color w:val="000000"/>
          <w:sz w:val="28"/>
          <w:szCs w:val="28"/>
        </w:rPr>
        <w:t>Из этого следует  расширение возможностей преемственности между профессиональным образованием и выполнением государственного заказа по подготовке и переподготовке кадров; профессиональная подготовка обучающихся  по  специальностям</w:t>
      </w:r>
      <w:r w:rsidR="009F041E">
        <w:rPr>
          <w:rFonts w:ascii="Times New Roman" w:hAnsi="Times New Roman" w:cs="Times New Roman"/>
          <w:color w:val="000000"/>
          <w:sz w:val="28"/>
          <w:szCs w:val="28"/>
        </w:rPr>
        <w:t xml:space="preserve"> техникума и открытию новых профессий и специальностей</w:t>
      </w:r>
      <w:r w:rsidRPr="00CC2F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F041E">
        <w:rPr>
          <w:rFonts w:ascii="Times New Roman" w:hAnsi="Times New Roman" w:cs="Times New Roman"/>
          <w:color w:val="000000"/>
          <w:sz w:val="28"/>
          <w:szCs w:val="28"/>
        </w:rPr>
        <w:t xml:space="preserve"> востребованных на региональном рынке труда,</w:t>
      </w:r>
      <w:r w:rsidRPr="00CC2F62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Федеральным государственным образовательным стандартам; </w:t>
      </w:r>
      <w:r w:rsidRPr="00CC2F62">
        <w:rPr>
          <w:rFonts w:ascii="Times New Roman" w:eastAsia="Calibri" w:hAnsi="Times New Roman" w:cs="Times New Roman"/>
          <w:sz w:val="28"/>
          <w:szCs w:val="28"/>
        </w:rPr>
        <w:t xml:space="preserve"> сов</w:t>
      </w:r>
      <w:r w:rsidR="009F041E">
        <w:rPr>
          <w:rFonts w:ascii="Times New Roman" w:eastAsia="Calibri" w:hAnsi="Times New Roman" w:cs="Times New Roman"/>
          <w:sz w:val="28"/>
          <w:szCs w:val="28"/>
        </w:rPr>
        <w:t xml:space="preserve">ершенствование педагогической составляющей </w:t>
      </w:r>
      <w:r w:rsidRPr="00CC2F62">
        <w:rPr>
          <w:rFonts w:ascii="Times New Roman" w:eastAsia="Calibri" w:hAnsi="Times New Roman" w:cs="Times New Roman"/>
          <w:sz w:val="28"/>
          <w:szCs w:val="28"/>
        </w:rPr>
        <w:t>процесса передачи профессиональных</w:t>
      </w:r>
      <w:r w:rsidR="009F041E">
        <w:rPr>
          <w:rFonts w:ascii="Times New Roman" w:eastAsia="Calibri" w:hAnsi="Times New Roman" w:cs="Times New Roman"/>
          <w:sz w:val="28"/>
          <w:szCs w:val="28"/>
        </w:rPr>
        <w:t xml:space="preserve"> знаний, умений </w:t>
      </w:r>
      <w:r w:rsidRPr="00CC2F62">
        <w:rPr>
          <w:rFonts w:ascii="Times New Roman" w:eastAsia="Calibri" w:hAnsi="Times New Roman" w:cs="Times New Roman"/>
          <w:sz w:val="28"/>
          <w:szCs w:val="28"/>
        </w:rPr>
        <w:t xml:space="preserve">навыков силами специалистов </w:t>
      </w:r>
      <w:r w:rsidR="009F041E">
        <w:rPr>
          <w:rFonts w:ascii="Times New Roman" w:eastAsia="Calibri" w:hAnsi="Times New Roman" w:cs="Times New Roman"/>
          <w:sz w:val="28"/>
          <w:szCs w:val="28"/>
        </w:rPr>
        <w:t xml:space="preserve"> государственно – частных партнеров </w:t>
      </w:r>
      <w:r w:rsidRPr="00CC2F62">
        <w:rPr>
          <w:rFonts w:ascii="Times New Roman" w:eastAsia="Calibri" w:hAnsi="Times New Roman" w:cs="Times New Roman"/>
          <w:sz w:val="28"/>
          <w:szCs w:val="28"/>
        </w:rPr>
        <w:t xml:space="preserve">и преподавателей  </w:t>
      </w:r>
      <w:r w:rsidR="009F041E">
        <w:rPr>
          <w:rFonts w:ascii="Times New Roman" w:eastAsia="Calibri" w:hAnsi="Times New Roman" w:cs="Times New Roman"/>
          <w:sz w:val="28"/>
          <w:szCs w:val="28"/>
        </w:rPr>
        <w:t xml:space="preserve"> техникума</w:t>
      </w:r>
      <w:r w:rsidRPr="00CC2F6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0A4D44" w:rsidRDefault="000A4D44" w:rsidP="00784DE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4D44" w:rsidRDefault="000A4D44" w:rsidP="00784DE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4D44" w:rsidRDefault="000A4D44" w:rsidP="00784DE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2AC2" w:rsidRPr="00CC2F62" w:rsidRDefault="00D02AC2" w:rsidP="00D02AC2">
      <w:pPr>
        <w:shd w:val="clear" w:color="auto" w:fill="FFFFFF"/>
        <w:spacing w:line="360" w:lineRule="auto"/>
        <w:jc w:val="center"/>
        <w:outlineLvl w:val="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F62">
        <w:rPr>
          <w:rFonts w:ascii="Times New Roman" w:hAnsi="Times New Roman" w:cs="Times New Roman"/>
          <w:b/>
          <w:bCs/>
          <w:iCs/>
          <w:sz w:val="28"/>
          <w:szCs w:val="28"/>
        </w:rPr>
        <w:t>Основная идея</w:t>
      </w:r>
      <w:r w:rsidR="000A4D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проекта</w:t>
      </w:r>
    </w:p>
    <w:p w:rsidR="00D02AC2" w:rsidRPr="003417EC" w:rsidRDefault="00D02AC2" w:rsidP="00D02AC2">
      <w:pPr>
        <w:shd w:val="clear" w:color="auto" w:fill="FFFFFF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В нашем случае идея </w:t>
      </w:r>
      <w:r w:rsidR="000A4D44">
        <w:rPr>
          <w:rFonts w:ascii="Times New Roman" w:hAnsi="Times New Roman" w:cs="Times New Roman"/>
          <w:bCs/>
          <w:iCs/>
          <w:sz w:val="28"/>
          <w:szCs w:val="28"/>
        </w:rPr>
        <w:t xml:space="preserve"> внедрения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>дуального образования в ГБ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>ОУ «</w:t>
      </w:r>
      <w:r>
        <w:rPr>
          <w:rFonts w:ascii="Times New Roman" w:hAnsi="Times New Roman" w:cs="Times New Roman"/>
          <w:bCs/>
          <w:iCs/>
          <w:sz w:val="28"/>
          <w:szCs w:val="28"/>
        </w:rPr>
        <w:t>ГЭТ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» стала результатом взаимной заинтересованности  техникума и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 – частных партнеров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в подготовке  рабочих  кадров,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специалистов среднего звена, 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соответствующих  требованиям </w:t>
      </w:r>
      <w:r>
        <w:rPr>
          <w:rFonts w:ascii="Times New Roman" w:hAnsi="Times New Roman" w:cs="Times New Roman"/>
          <w:bCs/>
          <w:iCs/>
          <w:sz w:val="28"/>
          <w:szCs w:val="28"/>
        </w:rPr>
        <w:t>предприятий теплоэнергетики.</w:t>
      </w:r>
      <w:r w:rsidRPr="00CC2F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02AC2" w:rsidRPr="00CC2F62" w:rsidRDefault="00866D48" w:rsidP="00D02AC2">
      <w:pPr>
        <w:spacing w:line="360" w:lineRule="auto"/>
        <w:ind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</w:t>
      </w:r>
      <w:r w:rsidR="00D02AC2" w:rsidRPr="00CC2F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Новизна идеи: </w:t>
      </w:r>
    </w:p>
    <w:p w:rsidR="00D02AC2" w:rsidRPr="00DE24D8" w:rsidRDefault="00D02AC2" w:rsidP="00DE24D8">
      <w:pPr>
        <w:spacing w:after="0" w:line="36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1. Основным  направлением работы техникума является </w:t>
      </w:r>
      <w:r w:rsidR="00DE24D8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кадров для предприятий 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теплоэнергетики ввиду достаточного количества мест для прохождения учебной и производственной практики, рабочих мест для выпускников. </w:t>
      </w:r>
    </w:p>
    <w:p w:rsidR="00D02AC2" w:rsidRPr="00DE24D8" w:rsidRDefault="00D02AC2" w:rsidP="00DE24D8">
      <w:pPr>
        <w:spacing w:after="0" w:line="36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DE24D8">
        <w:rPr>
          <w:rFonts w:ascii="Times New Roman" w:hAnsi="Times New Roman" w:cs="Times New Roman"/>
          <w:color w:val="000000"/>
          <w:sz w:val="28"/>
          <w:szCs w:val="28"/>
        </w:rPr>
        <w:t>Форма организации проектной работы заключается в с</w:t>
      </w:r>
      <w:r w:rsidR="009F041E">
        <w:rPr>
          <w:rFonts w:ascii="Times New Roman" w:hAnsi="Times New Roman" w:cs="Times New Roman"/>
          <w:color w:val="000000"/>
          <w:sz w:val="28"/>
          <w:szCs w:val="28"/>
        </w:rPr>
        <w:t>оциальном партнерстве – создании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 взаимовыгодных условий для обучения</w:t>
      </w:r>
      <w:r w:rsidR="00DE24D8"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 разновозрастных групп по очной и заочной формам обучения, </w:t>
      </w:r>
      <w:r w:rsidR="009F041E">
        <w:rPr>
          <w:rFonts w:ascii="Times New Roman" w:hAnsi="Times New Roman" w:cs="Times New Roman"/>
          <w:color w:val="000000"/>
          <w:sz w:val="28"/>
          <w:szCs w:val="28"/>
        </w:rPr>
        <w:t xml:space="preserve">краткосрочной формы </w:t>
      </w:r>
      <w:r w:rsidR="00DE24D8" w:rsidRPr="00DE24D8">
        <w:rPr>
          <w:rFonts w:ascii="Times New Roman" w:hAnsi="Times New Roman" w:cs="Times New Roman"/>
          <w:color w:val="000000"/>
          <w:sz w:val="28"/>
          <w:szCs w:val="28"/>
        </w:rPr>
        <w:t>получения дополнительного профессионального образования, переподготовки и повышения квалификации</w:t>
      </w:r>
      <w:r w:rsidR="009F041E">
        <w:rPr>
          <w:rFonts w:ascii="Times New Roman" w:hAnsi="Times New Roman" w:cs="Times New Roman"/>
          <w:color w:val="000000"/>
          <w:sz w:val="28"/>
          <w:szCs w:val="28"/>
        </w:rPr>
        <w:t xml:space="preserve"> (через МЦПК).</w:t>
      </w:r>
      <w:proofErr w:type="gramEnd"/>
      <w:r w:rsidR="009F04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Данные группы </w:t>
      </w:r>
      <w:r w:rsidR="009F041E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могут 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>состоят</w:t>
      </w:r>
      <w:r w:rsidR="009F041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DE24D8" w:rsidRPr="00DE24D8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DE24D8" w:rsidRPr="00DE24D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>щихся, педагогов,</w:t>
      </w:r>
      <w:r w:rsidR="00DE24D8"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 – частных 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 партнеров по профилю </w:t>
      </w:r>
      <w:r w:rsidR="00DE24D8" w:rsidRPr="00DE24D8">
        <w:rPr>
          <w:rFonts w:ascii="Times New Roman" w:hAnsi="Times New Roman" w:cs="Times New Roman"/>
          <w:color w:val="000000"/>
          <w:sz w:val="28"/>
          <w:szCs w:val="28"/>
        </w:rPr>
        <w:t>специальности, профессии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AC2" w:rsidRDefault="00D02AC2" w:rsidP="00FD3FC2">
      <w:pPr>
        <w:spacing w:after="0" w:line="36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DE24D8">
        <w:rPr>
          <w:rFonts w:ascii="Times New Roman" w:hAnsi="Times New Roman" w:cs="Times New Roman"/>
          <w:color w:val="000000"/>
          <w:sz w:val="28"/>
          <w:szCs w:val="28"/>
        </w:rPr>
        <w:t xml:space="preserve">Внедрение дуальной системы образования 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>создает условия для  получения обучающимися  профессионального образования, взаимо</w:t>
      </w:r>
      <w:r w:rsidR="00151880">
        <w:rPr>
          <w:rFonts w:ascii="Times New Roman" w:hAnsi="Times New Roman" w:cs="Times New Roman"/>
          <w:color w:val="000000"/>
          <w:sz w:val="28"/>
          <w:szCs w:val="28"/>
        </w:rPr>
        <w:t>выгодного использования  учебно-методических, кадровых, материально-технических ресурсов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24D8">
        <w:rPr>
          <w:rFonts w:ascii="Times New Roman" w:hAnsi="Times New Roman" w:cs="Times New Roman"/>
          <w:color w:val="000000"/>
          <w:sz w:val="28"/>
          <w:szCs w:val="28"/>
        </w:rPr>
        <w:t xml:space="preserve">техникума </w:t>
      </w:r>
      <w:r w:rsidRPr="00DE24D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151880">
        <w:rPr>
          <w:rFonts w:ascii="Times New Roman" w:hAnsi="Times New Roman" w:cs="Times New Roman"/>
          <w:color w:val="000000"/>
          <w:sz w:val="28"/>
          <w:szCs w:val="28"/>
        </w:rPr>
        <w:t>государственно – частного партнера.</w:t>
      </w:r>
    </w:p>
    <w:p w:rsidR="00C40281" w:rsidRDefault="00A67573" w:rsidP="00FD3F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050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этапы осуществления проекта</w:t>
      </w:r>
      <w:r w:rsidRPr="001C5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FC2" w:rsidRPr="001C5050">
        <w:rPr>
          <w:rFonts w:ascii="Times New Roman" w:hAnsi="Times New Roman" w:cs="Times New Roman"/>
          <w:sz w:val="28"/>
          <w:szCs w:val="28"/>
        </w:rPr>
        <w:t>определены</w:t>
      </w:r>
      <w:r w:rsidR="00FD3FC2" w:rsidRPr="001C5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261" w:rsidRPr="001C5050">
        <w:rPr>
          <w:rFonts w:ascii="Times New Roman" w:hAnsi="Times New Roman" w:cs="Times New Roman"/>
          <w:sz w:val="28"/>
          <w:szCs w:val="28"/>
        </w:rPr>
        <w:t>в паспорте.</w:t>
      </w:r>
      <w:r w:rsidRPr="001C50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0281" w:rsidRDefault="00C40281" w:rsidP="00FD3F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FC2" w:rsidRPr="00C40281" w:rsidRDefault="00866D48" w:rsidP="00C402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FD3FC2" w:rsidRPr="001C5050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проекта</w:t>
      </w:r>
    </w:p>
    <w:p w:rsidR="00FD3FC2" w:rsidRDefault="00FD3FC2" w:rsidP="001C50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5050">
        <w:rPr>
          <w:rStyle w:val="a5"/>
          <w:rFonts w:ascii="Times New Roman" w:hAnsi="Times New Roman" w:cs="Times New Roman"/>
          <w:sz w:val="28"/>
          <w:szCs w:val="28"/>
        </w:rPr>
        <w:t>Материальное обеспечение  проекта</w:t>
      </w:r>
      <w:r w:rsidRPr="001C5050">
        <w:rPr>
          <w:rFonts w:ascii="Times New Roman" w:hAnsi="Times New Roman" w:cs="Times New Roman"/>
          <w:sz w:val="28"/>
          <w:szCs w:val="28"/>
        </w:rPr>
        <w:br/>
        <w:t>ГБПОУ  "</w:t>
      </w:r>
      <w:proofErr w:type="spellStart"/>
      <w:r w:rsidRPr="001C5050">
        <w:rPr>
          <w:rFonts w:ascii="Times New Roman" w:hAnsi="Times New Roman" w:cs="Times New Roman"/>
          <w:sz w:val="28"/>
          <w:szCs w:val="28"/>
        </w:rPr>
        <w:t>Гусиноозерский</w:t>
      </w:r>
      <w:proofErr w:type="spellEnd"/>
      <w:r w:rsidRPr="001C5050">
        <w:rPr>
          <w:rFonts w:ascii="Times New Roman" w:hAnsi="Times New Roman" w:cs="Times New Roman"/>
          <w:sz w:val="28"/>
          <w:szCs w:val="28"/>
        </w:rPr>
        <w:t xml:space="preserve"> энергетический техникум</w:t>
      </w:r>
      <w:r w:rsidR="001C5050" w:rsidRPr="001C5050">
        <w:rPr>
          <w:rFonts w:ascii="Times New Roman" w:hAnsi="Times New Roman" w:cs="Times New Roman"/>
          <w:sz w:val="28"/>
          <w:szCs w:val="28"/>
        </w:rPr>
        <w:t>": у</w:t>
      </w:r>
      <w:r w:rsidRPr="001C5050">
        <w:rPr>
          <w:rFonts w:ascii="Times New Roman" w:hAnsi="Times New Roman" w:cs="Times New Roman"/>
          <w:sz w:val="28"/>
          <w:szCs w:val="28"/>
        </w:rPr>
        <w:t xml:space="preserve">чебные   корпуса № </w:t>
      </w:r>
      <w:r w:rsidR="001C5050" w:rsidRPr="001C5050">
        <w:rPr>
          <w:rFonts w:ascii="Times New Roman" w:hAnsi="Times New Roman" w:cs="Times New Roman"/>
          <w:sz w:val="28"/>
          <w:szCs w:val="28"/>
        </w:rPr>
        <w:t xml:space="preserve">1, </w:t>
      </w:r>
      <w:r w:rsidRPr="001C5050">
        <w:rPr>
          <w:rFonts w:ascii="Times New Roman" w:hAnsi="Times New Roman" w:cs="Times New Roman"/>
          <w:sz w:val="28"/>
          <w:szCs w:val="28"/>
        </w:rPr>
        <w:t xml:space="preserve"> № 2, учебные  мастерские, </w:t>
      </w:r>
      <w:r w:rsidR="001C5050" w:rsidRPr="001C5050">
        <w:rPr>
          <w:rFonts w:ascii="Times New Roman" w:hAnsi="Times New Roman" w:cs="Times New Roman"/>
          <w:sz w:val="28"/>
          <w:szCs w:val="28"/>
        </w:rPr>
        <w:t xml:space="preserve">учебные </w:t>
      </w:r>
      <w:r w:rsidRPr="001C5050">
        <w:rPr>
          <w:rFonts w:ascii="Times New Roman" w:hAnsi="Times New Roman" w:cs="Times New Roman"/>
          <w:sz w:val="28"/>
          <w:szCs w:val="28"/>
        </w:rPr>
        <w:t>полигоны</w:t>
      </w:r>
      <w:proofErr w:type="gramStart"/>
      <w:r w:rsidR="001C5050" w:rsidRPr="001C5050">
        <w:rPr>
          <w:rFonts w:ascii="Times New Roman" w:hAnsi="Times New Roman" w:cs="Times New Roman"/>
          <w:sz w:val="28"/>
          <w:szCs w:val="28"/>
        </w:rPr>
        <w:t xml:space="preserve"> </w:t>
      </w:r>
      <w:r w:rsidRPr="001C50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C5050">
        <w:rPr>
          <w:rFonts w:ascii="Times New Roman" w:hAnsi="Times New Roman" w:cs="Times New Roman"/>
          <w:sz w:val="28"/>
          <w:szCs w:val="28"/>
        </w:rPr>
        <w:t xml:space="preserve"> учебные лаборатории и кабинеты</w:t>
      </w:r>
      <w:r w:rsidR="001C5050" w:rsidRPr="001C5050">
        <w:rPr>
          <w:rFonts w:ascii="Times New Roman" w:hAnsi="Times New Roman" w:cs="Times New Roman"/>
          <w:sz w:val="28"/>
          <w:szCs w:val="28"/>
        </w:rPr>
        <w:t>.</w:t>
      </w:r>
      <w:r w:rsidRPr="001C5050">
        <w:rPr>
          <w:rFonts w:ascii="Times New Roman" w:hAnsi="Times New Roman" w:cs="Times New Roman"/>
          <w:sz w:val="28"/>
          <w:szCs w:val="28"/>
        </w:rPr>
        <w:br/>
      </w:r>
      <w:r w:rsidR="001C5050" w:rsidRPr="001C5050">
        <w:rPr>
          <w:rFonts w:ascii="Times New Roman" w:hAnsi="Times New Roman" w:cs="Times New Roman"/>
          <w:sz w:val="28"/>
          <w:szCs w:val="28"/>
        </w:rPr>
        <w:t xml:space="preserve">Государственно – частные партнеры: учебные кабинеты на производстве, </w:t>
      </w:r>
      <w:r w:rsidRPr="001C5050">
        <w:rPr>
          <w:rFonts w:ascii="Times New Roman" w:hAnsi="Times New Roman" w:cs="Times New Roman"/>
          <w:sz w:val="28"/>
          <w:szCs w:val="28"/>
        </w:rPr>
        <w:t>производственный  участок</w:t>
      </w:r>
      <w:r w:rsidR="001C5050" w:rsidRPr="001C5050">
        <w:rPr>
          <w:rFonts w:ascii="Times New Roman" w:hAnsi="Times New Roman" w:cs="Times New Roman"/>
          <w:sz w:val="28"/>
          <w:szCs w:val="28"/>
        </w:rPr>
        <w:t xml:space="preserve"> для прохождения производственной практики,</w:t>
      </w:r>
      <w:r w:rsidRPr="001C5050">
        <w:rPr>
          <w:rFonts w:ascii="Times New Roman" w:hAnsi="Times New Roman" w:cs="Times New Roman"/>
          <w:sz w:val="28"/>
          <w:szCs w:val="28"/>
        </w:rPr>
        <w:t xml:space="preserve"> оснащенный  современным оборудованием</w:t>
      </w:r>
      <w:r w:rsidR="001C5050">
        <w:rPr>
          <w:rFonts w:ascii="Times New Roman" w:hAnsi="Times New Roman" w:cs="Times New Roman"/>
          <w:sz w:val="28"/>
          <w:szCs w:val="28"/>
        </w:rPr>
        <w:t>.</w:t>
      </w:r>
      <w:r w:rsidR="001C5050" w:rsidRPr="001C50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50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C5050">
        <w:rPr>
          <w:rStyle w:val="a5"/>
          <w:rFonts w:ascii="Times New Roman" w:hAnsi="Times New Roman" w:cs="Times New Roman"/>
          <w:sz w:val="28"/>
          <w:szCs w:val="28"/>
        </w:rPr>
        <w:t>Кадровое обеспечение  проекта:</w:t>
      </w:r>
      <w:r w:rsidRPr="001C5050">
        <w:rPr>
          <w:rFonts w:ascii="Times New Roman" w:hAnsi="Times New Roman" w:cs="Times New Roman"/>
          <w:sz w:val="28"/>
          <w:szCs w:val="28"/>
        </w:rPr>
        <w:br/>
        <w:t>Администрация,   преподаватели, мастера  производственного  обучения   техникум</w:t>
      </w:r>
      <w:r w:rsidR="001C5050">
        <w:rPr>
          <w:rFonts w:ascii="Times New Roman" w:hAnsi="Times New Roman" w:cs="Times New Roman"/>
          <w:sz w:val="28"/>
          <w:szCs w:val="28"/>
        </w:rPr>
        <w:t>а</w:t>
      </w:r>
      <w:r w:rsidRPr="001C5050">
        <w:rPr>
          <w:rFonts w:ascii="Times New Roman" w:hAnsi="Times New Roman" w:cs="Times New Roman"/>
          <w:sz w:val="28"/>
          <w:szCs w:val="28"/>
        </w:rPr>
        <w:t xml:space="preserve">, </w:t>
      </w:r>
      <w:r w:rsidR="001C5050">
        <w:rPr>
          <w:rFonts w:ascii="Times New Roman" w:hAnsi="Times New Roman" w:cs="Times New Roman"/>
          <w:sz w:val="28"/>
          <w:szCs w:val="28"/>
        </w:rPr>
        <w:t xml:space="preserve">руководители практики из числа преподавателей </w:t>
      </w:r>
      <w:proofErr w:type="spellStart"/>
      <w:r w:rsidR="001C5050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1C5050">
        <w:rPr>
          <w:rFonts w:ascii="Times New Roman" w:hAnsi="Times New Roman" w:cs="Times New Roman"/>
          <w:sz w:val="28"/>
          <w:szCs w:val="28"/>
        </w:rPr>
        <w:t xml:space="preserve"> </w:t>
      </w:r>
      <w:r w:rsidR="001C5050">
        <w:rPr>
          <w:rFonts w:ascii="Times New Roman" w:hAnsi="Times New Roman" w:cs="Times New Roman"/>
          <w:sz w:val="28"/>
          <w:szCs w:val="28"/>
        </w:rPr>
        <w:lastRenderedPageBreak/>
        <w:t>и мастеров производственного обучения,</w:t>
      </w:r>
      <w:r w:rsidRPr="001C5050">
        <w:rPr>
          <w:rFonts w:ascii="Times New Roman" w:hAnsi="Times New Roman" w:cs="Times New Roman"/>
          <w:sz w:val="28"/>
          <w:szCs w:val="28"/>
        </w:rPr>
        <w:t xml:space="preserve">  специалисты предприятия  </w:t>
      </w:r>
      <w:r w:rsidR="001C5050">
        <w:rPr>
          <w:rFonts w:ascii="Times New Roman" w:hAnsi="Times New Roman" w:cs="Times New Roman"/>
          <w:sz w:val="28"/>
          <w:szCs w:val="28"/>
        </w:rPr>
        <w:t>государственно – частного партнера, руководителя практики от предприятия (наставники).</w:t>
      </w:r>
    </w:p>
    <w:p w:rsidR="001C5050" w:rsidRPr="00A67573" w:rsidRDefault="001C5050" w:rsidP="001C5050">
      <w:pPr>
        <w:pStyle w:val="a8"/>
        <w:spacing w:after="0" w:line="36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F041E">
        <w:rPr>
          <w:rFonts w:ascii="Times New Roman" w:hAnsi="Times New Roman"/>
          <w:b/>
          <w:sz w:val="28"/>
          <w:szCs w:val="28"/>
        </w:rPr>
        <w:t xml:space="preserve">Реализация инновационной программы техникума, основанной на проекте перехода на дуальную систему образования, будет способствовать переходу на качественно новый уровень подготовки и переподготовки квалифицированных рабочих  кадров и специалистов; формированию общих и профессиональных компетенций выпускников техникума, обеспечивающих их </w:t>
      </w:r>
      <w:proofErr w:type="spellStart"/>
      <w:r w:rsidRPr="009F041E">
        <w:rPr>
          <w:rFonts w:ascii="Times New Roman" w:hAnsi="Times New Roman"/>
          <w:b/>
          <w:sz w:val="28"/>
          <w:szCs w:val="28"/>
        </w:rPr>
        <w:t>конкуретноспособность</w:t>
      </w:r>
      <w:proofErr w:type="spellEnd"/>
      <w:r w:rsidRPr="009F041E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9F041E">
        <w:rPr>
          <w:rFonts w:ascii="Times New Roman" w:hAnsi="Times New Roman"/>
          <w:b/>
          <w:sz w:val="28"/>
          <w:szCs w:val="28"/>
        </w:rPr>
        <w:t>востребованность</w:t>
      </w:r>
      <w:proofErr w:type="spellEnd"/>
      <w:r w:rsidRPr="009F041E">
        <w:rPr>
          <w:rFonts w:ascii="Times New Roman" w:hAnsi="Times New Roman"/>
          <w:b/>
          <w:sz w:val="28"/>
          <w:szCs w:val="28"/>
        </w:rPr>
        <w:t xml:space="preserve"> на рынке труда; развитию эффективной системы социального партнерства в сфере профессионального образования.</w:t>
      </w:r>
      <w:proofErr w:type="gramEnd"/>
    </w:p>
    <w:p w:rsidR="001C5050" w:rsidRPr="00CC2F62" w:rsidRDefault="001C5050" w:rsidP="001C50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F62">
        <w:rPr>
          <w:rFonts w:ascii="Times New Roman" w:hAnsi="Times New Roman" w:cs="Times New Roman"/>
          <w:sz w:val="28"/>
          <w:szCs w:val="28"/>
        </w:rPr>
        <w:t xml:space="preserve">Запланированные эффекты проекта покажут себя на практике через 2-3 года, когда в регионе и городе </w:t>
      </w:r>
      <w:r>
        <w:rPr>
          <w:rFonts w:ascii="Times New Roman" w:hAnsi="Times New Roman" w:cs="Times New Roman"/>
          <w:sz w:val="28"/>
          <w:szCs w:val="28"/>
        </w:rPr>
        <w:t xml:space="preserve">Гусиноозерске </w:t>
      </w:r>
      <w:r w:rsidRPr="00CC2F62">
        <w:rPr>
          <w:rFonts w:ascii="Times New Roman" w:hAnsi="Times New Roman" w:cs="Times New Roman"/>
          <w:sz w:val="28"/>
          <w:szCs w:val="28"/>
        </w:rPr>
        <w:t>появятся первые выпускники ГБ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2F62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ГЭ</w:t>
      </w:r>
      <w:r w:rsidRPr="00CC2F62">
        <w:rPr>
          <w:rFonts w:ascii="Times New Roman" w:hAnsi="Times New Roman" w:cs="Times New Roman"/>
          <w:sz w:val="28"/>
          <w:szCs w:val="28"/>
        </w:rPr>
        <w:t xml:space="preserve">Т», закончившие техникум по дуальной системе. Эффект от внедрения проекта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CC2F62">
        <w:rPr>
          <w:rFonts w:ascii="Times New Roman" w:hAnsi="Times New Roman" w:cs="Times New Roman"/>
          <w:sz w:val="28"/>
          <w:szCs w:val="28"/>
        </w:rPr>
        <w:t xml:space="preserve">очевиден.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C2F62">
        <w:rPr>
          <w:rFonts w:ascii="Times New Roman" w:hAnsi="Times New Roman" w:cs="Times New Roman"/>
          <w:sz w:val="28"/>
          <w:szCs w:val="28"/>
        </w:rPr>
        <w:t>уальная модель профессионального обучения актуальна и жизнеспособна</w:t>
      </w:r>
      <w:r w:rsidR="00C40281">
        <w:rPr>
          <w:rFonts w:ascii="Times New Roman" w:hAnsi="Times New Roman" w:cs="Times New Roman"/>
          <w:sz w:val="28"/>
          <w:szCs w:val="28"/>
        </w:rPr>
        <w:t>,</w:t>
      </w:r>
      <w:r w:rsidRPr="00CC2F62">
        <w:rPr>
          <w:rFonts w:ascii="Times New Roman" w:hAnsi="Times New Roman" w:cs="Times New Roman"/>
          <w:sz w:val="28"/>
          <w:szCs w:val="28"/>
        </w:rPr>
        <w:t xml:space="preserve"> и может служить основой для комплексного индустриально-инновационного  развития   </w:t>
      </w:r>
      <w:r>
        <w:rPr>
          <w:rFonts w:ascii="Times New Roman" w:hAnsi="Times New Roman" w:cs="Times New Roman"/>
          <w:sz w:val="28"/>
          <w:szCs w:val="28"/>
        </w:rPr>
        <w:t>Республики Бурятия.</w:t>
      </w:r>
    </w:p>
    <w:p w:rsidR="001C5050" w:rsidRDefault="001C5050" w:rsidP="001C50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050" w:rsidRPr="00CC2F62" w:rsidRDefault="001C5050" w:rsidP="001C505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1C5050" w:rsidRPr="00CC2F62" w:rsidSect="00AA139F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1C5050" w:rsidRPr="00CC2F62" w:rsidRDefault="00866D48" w:rsidP="001C5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Финансовое обеспечение проекта</w:t>
      </w:r>
    </w:p>
    <w:p w:rsidR="001C5050" w:rsidRPr="00CC2F62" w:rsidRDefault="001C5050" w:rsidP="001C5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828"/>
        <w:gridCol w:w="2409"/>
        <w:gridCol w:w="2127"/>
        <w:gridCol w:w="2551"/>
        <w:gridCol w:w="3119"/>
      </w:tblGrid>
      <w:tr w:rsidR="001C5050" w:rsidRPr="00CC2F62" w:rsidTr="00790B21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  </w:t>
            </w: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расходов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всего   </w:t>
            </w: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(тыс. рублей)</w:t>
            </w:r>
          </w:p>
        </w:tc>
        <w:tc>
          <w:tcPr>
            <w:tcW w:w="7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долевое участие</w:t>
            </w:r>
          </w:p>
        </w:tc>
      </w:tr>
      <w:tr w:rsidR="001C5050" w:rsidRPr="00CC2F62" w:rsidTr="00790B21">
        <w:trPr>
          <w:cantSplit/>
          <w:trHeight w:val="36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региональный </w:t>
            </w: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бюджет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прочие   </w:t>
            </w: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источники</w:t>
            </w:r>
          </w:p>
        </w:tc>
      </w:tr>
      <w:tr w:rsidR="001C5050" w:rsidRPr="00CC2F62" w:rsidTr="00790B2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Осуществление  ремонта   учебных помещений  техникума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050" w:rsidRPr="00CC2F62" w:rsidTr="00790B2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Приобретение  современного  учебного  оборудования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050" w:rsidRPr="00CC2F62" w:rsidTr="00790B2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повышения квалификации инженерно – педагогических кадров занятых подготовкой </w:t>
            </w:r>
            <w:proofErr w:type="gramStart"/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высоко квалифицированных</w:t>
            </w:r>
            <w:proofErr w:type="gramEnd"/>
            <w:r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050" w:rsidRPr="00CC2F62" w:rsidTr="00790B2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Организация школы наставничества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050" w:rsidRPr="00CC2F62" w:rsidTr="00790B2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Материально – техническое оснащение учебного процесса по дуальному образованию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050" w:rsidRPr="00CC2F62" w:rsidTr="00790B2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Разработка  программного  и учебно-методического  обеспечения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050" w:rsidRPr="00CC2F62" w:rsidTr="00790B2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сайта по дуальному образованию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050" w:rsidRPr="00CC2F62" w:rsidTr="00790B2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050" w:rsidRPr="00CC2F62" w:rsidRDefault="001C5050" w:rsidP="00790B2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5050" w:rsidRDefault="001C5050" w:rsidP="001C50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5050" w:rsidRDefault="001C5050" w:rsidP="001C50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5050" w:rsidRDefault="001C5050" w:rsidP="001C50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5050" w:rsidRPr="00CC2F62" w:rsidRDefault="001C5050" w:rsidP="001C5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F62">
        <w:rPr>
          <w:rFonts w:ascii="Times New Roman" w:eastAsia="Calibri" w:hAnsi="Times New Roman" w:cs="Times New Roman"/>
          <w:b/>
          <w:sz w:val="28"/>
          <w:szCs w:val="28"/>
        </w:rPr>
        <w:t>Риски проекта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828"/>
        <w:gridCol w:w="3402"/>
        <w:gridCol w:w="3685"/>
        <w:gridCol w:w="3260"/>
      </w:tblGrid>
      <w:tr w:rsidR="001C5050" w:rsidRPr="00CC2F62" w:rsidTr="00790B21">
        <w:trPr>
          <w:trHeight w:val="1660"/>
        </w:trPr>
        <w:tc>
          <w:tcPr>
            <w:tcW w:w="675" w:type="dxa"/>
            <w:vAlign w:val="center"/>
          </w:tcPr>
          <w:p w:rsidR="001C5050" w:rsidRPr="00C40281" w:rsidRDefault="001C5050" w:rsidP="00790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28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402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402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402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1C5050" w:rsidRPr="00C40281" w:rsidRDefault="001C5050" w:rsidP="00C40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0281">
              <w:rPr>
                <w:rFonts w:ascii="Times New Roman" w:hAnsi="Times New Roman" w:cs="Times New Roman"/>
                <w:bCs/>
                <w:sz w:val="28"/>
                <w:szCs w:val="28"/>
              </w:rPr>
              <w:t>Риск (возможное событие</w:t>
            </w:r>
            <w:proofErr w:type="gramEnd"/>
          </w:p>
          <w:p w:rsidR="001C5050" w:rsidRPr="00C40281" w:rsidRDefault="001C5050" w:rsidP="00C40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281">
              <w:rPr>
                <w:rFonts w:ascii="Times New Roman" w:hAnsi="Times New Roman" w:cs="Times New Roman"/>
                <w:bCs/>
                <w:sz w:val="28"/>
                <w:szCs w:val="28"/>
              </w:rPr>
              <w:t>с отрицательными последствиями для проекта)</w:t>
            </w:r>
          </w:p>
        </w:tc>
        <w:tc>
          <w:tcPr>
            <w:tcW w:w="3402" w:type="dxa"/>
            <w:vAlign w:val="center"/>
          </w:tcPr>
          <w:p w:rsidR="001C5050" w:rsidRPr="00C40281" w:rsidRDefault="001C5050" w:rsidP="00C40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281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последствия наступления риска</w:t>
            </w:r>
          </w:p>
        </w:tc>
        <w:tc>
          <w:tcPr>
            <w:tcW w:w="3685" w:type="dxa"/>
            <w:vAlign w:val="center"/>
          </w:tcPr>
          <w:p w:rsidR="001C5050" w:rsidRPr="00C40281" w:rsidRDefault="001C5050" w:rsidP="00C40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281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по предупреждению наступления риска</w:t>
            </w:r>
          </w:p>
        </w:tc>
        <w:tc>
          <w:tcPr>
            <w:tcW w:w="3260" w:type="dxa"/>
            <w:vAlign w:val="center"/>
          </w:tcPr>
          <w:p w:rsidR="001C5050" w:rsidRPr="00C40281" w:rsidRDefault="001C5050" w:rsidP="00C402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0281">
              <w:rPr>
                <w:rFonts w:ascii="Times New Roman" w:hAnsi="Times New Roman" w:cs="Times New Roman"/>
                <w:bCs/>
                <w:sz w:val="28"/>
                <w:szCs w:val="28"/>
              </w:rPr>
              <w:t>Действия в случае наступления риска</w:t>
            </w:r>
          </w:p>
        </w:tc>
      </w:tr>
      <w:tr w:rsidR="001C5050" w:rsidRPr="00CC2F62" w:rsidTr="00790B21">
        <w:trPr>
          <w:trHeight w:val="1460"/>
        </w:trPr>
        <w:tc>
          <w:tcPr>
            <w:tcW w:w="675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 устанавливаемых КЦП  ОУ  с запросами работодателей  в количественном и профессионально-отраслевом  разрезе     </w:t>
            </w:r>
          </w:p>
        </w:tc>
        <w:tc>
          <w:tcPr>
            <w:tcW w:w="3402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C40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достижение цели проекта</w:t>
            </w:r>
          </w:p>
        </w:tc>
        <w:tc>
          <w:tcPr>
            <w:tcW w:w="3685" w:type="dxa"/>
            <w:vAlign w:val="center"/>
          </w:tcPr>
          <w:p w:rsidR="001C5050" w:rsidRPr="00CC2F62" w:rsidRDefault="001C5050" w:rsidP="00C40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Функционирование переговорных площадок с  представителями</w:t>
            </w:r>
            <w:r w:rsidR="00C40281">
              <w:rPr>
                <w:rFonts w:ascii="Times New Roman" w:hAnsi="Times New Roman" w:cs="Times New Roman"/>
                <w:sz w:val="28"/>
                <w:szCs w:val="28"/>
              </w:rPr>
              <w:t>, заинтересованными в подготовке квалифицированных кадров, не требующих переподготовки</w:t>
            </w:r>
          </w:p>
        </w:tc>
        <w:tc>
          <w:tcPr>
            <w:tcW w:w="3260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</w:tr>
      <w:tr w:rsidR="001C5050" w:rsidRPr="00CC2F62" w:rsidTr="00790B21">
        <w:tc>
          <w:tcPr>
            <w:tcW w:w="675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Выявление новых работ, ранее не запланированных в рамках проекта</w:t>
            </w:r>
          </w:p>
        </w:tc>
        <w:tc>
          <w:tcPr>
            <w:tcW w:w="3402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Несвоевременная подготовка документов по оформлению материально - технической базы - увеличение сроков проекта</w:t>
            </w:r>
          </w:p>
        </w:tc>
        <w:tc>
          <w:tcPr>
            <w:tcW w:w="3685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ходом подготовки документов</w:t>
            </w:r>
          </w:p>
        </w:tc>
        <w:tc>
          <w:tcPr>
            <w:tcW w:w="3260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Перепланирование работ, внесение изменений в проект </w:t>
            </w:r>
          </w:p>
        </w:tc>
      </w:tr>
      <w:tr w:rsidR="001C5050" w:rsidRPr="00CC2F62" w:rsidTr="00790B21">
        <w:tc>
          <w:tcPr>
            <w:tcW w:w="675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законодательства </w:t>
            </w:r>
            <w:r w:rsidRPr="00CC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сфере подготовки  кадров</w:t>
            </w:r>
          </w:p>
        </w:tc>
        <w:tc>
          <w:tcPr>
            <w:tcW w:w="3402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</w:t>
            </w:r>
            <w:r w:rsidR="00C40281">
              <w:rPr>
                <w:rFonts w:ascii="Times New Roman" w:hAnsi="Times New Roman" w:cs="Times New Roman"/>
                <w:sz w:val="28"/>
                <w:szCs w:val="28"/>
              </w:rPr>
              <w:t xml:space="preserve"> (уменьшение)</w:t>
            </w: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 xml:space="preserve"> сроков реализации работ </w:t>
            </w:r>
            <w:r w:rsidRPr="00CC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проекту</w:t>
            </w:r>
          </w:p>
        </w:tc>
        <w:tc>
          <w:tcPr>
            <w:tcW w:w="3685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Мониторинг документов, находящихся на </w:t>
            </w:r>
            <w:r w:rsidRPr="00CC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рассмотрении в органах законодательной власти</w:t>
            </w:r>
            <w:r w:rsidR="00C40281">
              <w:rPr>
                <w:rFonts w:ascii="Times New Roman" w:hAnsi="Times New Roman" w:cs="Times New Roman"/>
                <w:sz w:val="28"/>
                <w:szCs w:val="28"/>
              </w:rPr>
              <w:t>, исполнителей</w:t>
            </w:r>
          </w:p>
        </w:tc>
        <w:tc>
          <w:tcPr>
            <w:tcW w:w="3260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Перепланирование работ, внесение </w:t>
            </w:r>
            <w:r w:rsidRPr="00CC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изменений в проект</w:t>
            </w:r>
          </w:p>
        </w:tc>
      </w:tr>
      <w:tr w:rsidR="001C5050" w:rsidRPr="00CC2F62" w:rsidTr="00790B21">
        <w:tc>
          <w:tcPr>
            <w:tcW w:w="675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Недостаток финансирования мероприятий проекта</w:t>
            </w:r>
          </w:p>
        </w:tc>
        <w:tc>
          <w:tcPr>
            <w:tcW w:w="3402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C40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достижение цели проекта</w:t>
            </w:r>
          </w:p>
        </w:tc>
        <w:tc>
          <w:tcPr>
            <w:tcW w:w="3685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Поиск дополнительных источников финансирования</w:t>
            </w:r>
          </w:p>
        </w:tc>
        <w:tc>
          <w:tcPr>
            <w:tcW w:w="3260" w:type="dxa"/>
            <w:vAlign w:val="center"/>
          </w:tcPr>
          <w:p w:rsidR="001C5050" w:rsidRPr="00CC2F62" w:rsidRDefault="001C5050" w:rsidP="00790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F62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</w:tr>
    </w:tbl>
    <w:p w:rsidR="001C5050" w:rsidRDefault="001C5050" w:rsidP="001C50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1C5050" w:rsidRPr="00C40281" w:rsidRDefault="001C5050" w:rsidP="001C5050">
      <w:pPr>
        <w:rPr>
          <w:rFonts w:ascii="Times New Roman" w:hAnsi="Times New Roman" w:cs="Times New Roman"/>
          <w:sz w:val="28"/>
          <w:szCs w:val="28"/>
        </w:rPr>
      </w:pPr>
      <w:r w:rsidRPr="00C40281">
        <w:rPr>
          <w:rFonts w:ascii="Times New Roman" w:hAnsi="Times New Roman" w:cs="Times New Roman"/>
          <w:sz w:val="28"/>
          <w:szCs w:val="28"/>
        </w:rPr>
        <w:t xml:space="preserve"> Директор   ГБ</w:t>
      </w:r>
      <w:r w:rsidR="00C40281" w:rsidRPr="00C40281">
        <w:rPr>
          <w:rFonts w:ascii="Times New Roman" w:hAnsi="Times New Roman" w:cs="Times New Roman"/>
          <w:sz w:val="28"/>
          <w:szCs w:val="28"/>
        </w:rPr>
        <w:t>П</w:t>
      </w:r>
      <w:r w:rsidRPr="00C40281">
        <w:rPr>
          <w:rFonts w:ascii="Times New Roman" w:hAnsi="Times New Roman" w:cs="Times New Roman"/>
          <w:sz w:val="28"/>
          <w:szCs w:val="28"/>
        </w:rPr>
        <w:t>ОУ «</w:t>
      </w:r>
      <w:r w:rsidR="00C40281" w:rsidRPr="00C40281">
        <w:rPr>
          <w:rFonts w:ascii="Times New Roman" w:hAnsi="Times New Roman" w:cs="Times New Roman"/>
          <w:sz w:val="28"/>
          <w:szCs w:val="28"/>
        </w:rPr>
        <w:t>ГЭТ</w:t>
      </w:r>
      <w:r w:rsidRPr="00C40281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</w:t>
      </w:r>
      <w:r w:rsidR="00C40281" w:rsidRPr="00C40281">
        <w:rPr>
          <w:rFonts w:ascii="Times New Roman" w:hAnsi="Times New Roman" w:cs="Times New Roman"/>
          <w:sz w:val="28"/>
          <w:szCs w:val="28"/>
        </w:rPr>
        <w:t>А.Г.Молчанов</w:t>
      </w:r>
    </w:p>
    <w:p w:rsidR="00FD3FC2" w:rsidRPr="003417EC" w:rsidRDefault="00FD3FC2" w:rsidP="00FD3FC2">
      <w:pPr>
        <w:shd w:val="clear" w:color="auto" w:fill="FFFFFF"/>
        <w:spacing w:line="360" w:lineRule="auto"/>
        <w:ind w:firstLine="567"/>
        <w:jc w:val="both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</w:p>
    <w:p w:rsidR="00A67573" w:rsidRPr="00CC2F62" w:rsidRDefault="00A67573" w:rsidP="00A67573">
      <w:pPr>
        <w:spacing w:after="15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7573" w:rsidRPr="00DE24D8" w:rsidRDefault="00A67573" w:rsidP="00DE24D8">
      <w:pPr>
        <w:spacing w:after="0" w:line="36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139F" w:rsidRDefault="00AA139F" w:rsidP="00AA139F">
      <w:pPr>
        <w:shd w:val="clear" w:color="auto" w:fill="FFFFFF"/>
        <w:ind w:firstLine="567"/>
        <w:jc w:val="both"/>
        <w:outlineLvl w:val="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A139F" w:rsidSect="00AA139F">
          <w:pgSz w:w="16838" w:h="11906" w:orient="landscape"/>
          <w:pgMar w:top="851" w:right="851" w:bottom="1701" w:left="992" w:header="709" w:footer="709" w:gutter="0"/>
          <w:cols w:space="708"/>
          <w:docGrid w:linePitch="360"/>
        </w:sectPr>
      </w:pPr>
    </w:p>
    <w:p w:rsidR="001154B3" w:rsidRDefault="001154B3" w:rsidP="001154B3">
      <w:pPr>
        <w:rPr>
          <w:rFonts w:ascii="Times New Roman" w:hAnsi="Times New Roman" w:cs="Times New Roman"/>
        </w:rPr>
      </w:pPr>
    </w:p>
    <w:p w:rsidR="001154B3" w:rsidRDefault="001154B3" w:rsidP="001154B3">
      <w:pPr>
        <w:rPr>
          <w:rFonts w:ascii="Times New Roman" w:hAnsi="Times New Roman" w:cs="Times New Roman"/>
        </w:rPr>
      </w:pPr>
    </w:p>
    <w:p w:rsidR="001154B3" w:rsidRDefault="001154B3" w:rsidP="001154B3">
      <w:pPr>
        <w:rPr>
          <w:rFonts w:ascii="Times New Roman" w:hAnsi="Times New Roman" w:cs="Times New Roman"/>
        </w:rPr>
      </w:pPr>
    </w:p>
    <w:p w:rsidR="001154B3" w:rsidRDefault="001154B3" w:rsidP="001154B3">
      <w:pPr>
        <w:rPr>
          <w:rFonts w:ascii="Times New Roman" w:hAnsi="Times New Roman" w:cs="Times New Roman"/>
        </w:rPr>
      </w:pPr>
    </w:p>
    <w:p w:rsidR="001154B3" w:rsidRDefault="001154B3" w:rsidP="001154B3">
      <w:pPr>
        <w:rPr>
          <w:rFonts w:ascii="Times New Roman" w:hAnsi="Times New Roman" w:cs="Times New Roman"/>
        </w:rPr>
      </w:pPr>
    </w:p>
    <w:p w:rsidR="000C44FF" w:rsidRPr="009A2A70" w:rsidRDefault="000C44FF" w:rsidP="000C44FF">
      <w:pPr>
        <w:rPr>
          <w:rFonts w:ascii="Times New Roman" w:hAnsi="Times New Roman"/>
          <w:sz w:val="28"/>
          <w:szCs w:val="28"/>
        </w:rPr>
      </w:pPr>
    </w:p>
    <w:p w:rsidR="009A2A70" w:rsidRDefault="009A2A70" w:rsidP="009A2A7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A2A70" w:rsidRDefault="009A2A70" w:rsidP="009A2A7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C44FF" w:rsidRPr="009A2A70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</w:p>
    <w:p w:rsidR="000C44FF" w:rsidRDefault="000C44FF" w:rsidP="004B077F">
      <w:pPr>
        <w:spacing w:after="0" w:line="390" w:lineRule="atLeast"/>
        <w:textAlignment w:val="baseline"/>
        <w:rPr>
          <w:rFonts w:ascii="inherit" w:eastAsia="Times New Roman" w:hAnsi="inherit" w:cs="Arial"/>
          <w:color w:val="000000"/>
          <w:sz w:val="30"/>
          <w:szCs w:val="30"/>
          <w:lang w:eastAsia="ru-RU"/>
        </w:rPr>
      </w:pPr>
    </w:p>
    <w:p w:rsidR="004B077F" w:rsidRDefault="004B077F" w:rsidP="004B077F">
      <w:pPr>
        <w:pStyle w:val="4"/>
        <w:spacing w:before="0" w:after="480" w:line="225" w:lineRule="atLeast"/>
        <w:textAlignment w:val="baseline"/>
        <w:rPr>
          <w:rFonts w:ascii="inherit" w:hAnsi="inherit" w:cs="Arial"/>
          <w:color w:val="FFFFFF"/>
          <w:sz w:val="24"/>
          <w:szCs w:val="24"/>
        </w:rPr>
      </w:pPr>
      <w:r>
        <w:rPr>
          <w:rFonts w:ascii="inherit" w:hAnsi="inherit" w:cs="Arial"/>
          <w:color w:val="FFFFFF"/>
        </w:rPr>
        <w:t>Развитие системы дуального образования</w:t>
      </w:r>
    </w:p>
    <w:p w:rsidR="004B077F" w:rsidRDefault="004B077F" w:rsidP="004B077F">
      <w:pPr>
        <w:pStyle w:val="a3"/>
        <w:spacing w:before="0" w:beforeAutospacing="0" w:after="0" w:afterAutospacing="0" w:line="225" w:lineRule="atLeast"/>
        <w:textAlignment w:val="baseline"/>
        <w:rPr>
          <w:rFonts w:ascii="inherit" w:hAnsi="inherit" w:cs="Arial"/>
          <w:color w:val="FFFFFF"/>
          <w:sz w:val="18"/>
          <w:szCs w:val="18"/>
        </w:rPr>
      </w:pPr>
      <w:r>
        <w:rPr>
          <w:rStyle w:val="a5"/>
          <w:rFonts w:ascii="inherit" w:eastAsiaTheme="majorEastAsia" w:hAnsi="inherit" w:cs="Arial"/>
          <w:color w:val="FFFFFF"/>
          <w:sz w:val="18"/>
          <w:szCs w:val="18"/>
          <w:bdr w:val="none" w:sz="0" w:space="0" w:color="auto" w:frame="1"/>
        </w:rPr>
        <w:t>1. Подготовительный этап</w:t>
      </w:r>
    </w:p>
    <w:p w:rsidR="004B077F" w:rsidRDefault="004B077F" w:rsidP="004B077F">
      <w:pPr>
        <w:pStyle w:val="a3"/>
        <w:spacing w:before="0" w:beforeAutospacing="0" w:after="240" w:afterAutospacing="0" w:line="225" w:lineRule="atLeast"/>
        <w:textAlignment w:val="baseline"/>
        <w:rPr>
          <w:rFonts w:ascii="inherit" w:hAnsi="inherit" w:cs="Arial"/>
          <w:color w:val="FFFFFF"/>
          <w:sz w:val="18"/>
          <w:szCs w:val="18"/>
        </w:rPr>
      </w:pPr>
      <w:r>
        <w:rPr>
          <w:rFonts w:ascii="inherit" w:hAnsi="inherit" w:cs="Arial"/>
          <w:color w:val="FFFFFF"/>
          <w:sz w:val="18"/>
          <w:szCs w:val="18"/>
        </w:rPr>
        <w:t>Создание рабочей группы</w:t>
      </w:r>
    </w:p>
    <w:p w:rsidR="004B077F" w:rsidRDefault="004B077F" w:rsidP="004B077F">
      <w:pPr>
        <w:pStyle w:val="a3"/>
        <w:spacing w:before="0" w:beforeAutospacing="0" w:after="0" w:afterAutospacing="0" w:line="225" w:lineRule="atLeast"/>
        <w:textAlignment w:val="baseline"/>
        <w:rPr>
          <w:rFonts w:ascii="inherit" w:hAnsi="inherit" w:cs="Arial"/>
          <w:color w:val="FFFFFF"/>
          <w:sz w:val="18"/>
          <w:szCs w:val="18"/>
        </w:rPr>
      </w:pPr>
      <w:r>
        <w:rPr>
          <w:rFonts w:ascii="inherit" w:hAnsi="inherit" w:cs="Arial"/>
          <w:color w:val="FFFFFF"/>
          <w:sz w:val="18"/>
          <w:szCs w:val="18"/>
        </w:rPr>
        <w:t>Подготовка аналитического доклада на примере</w:t>
      </w:r>
      <w:r>
        <w:rPr>
          <w:rStyle w:val="apple-converted-space"/>
          <w:rFonts w:ascii="inherit" w:hAnsi="inherit" w:cs="Arial"/>
          <w:color w:val="FFFFFF"/>
          <w:sz w:val="18"/>
          <w:szCs w:val="18"/>
        </w:rPr>
        <w:t> </w:t>
      </w:r>
      <w:r>
        <w:rPr>
          <w:rFonts w:ascii="inherit" w:hAnsi="inherit" w:cs="Arial"/>
          <w:color w:val="FFFFFF"/>
          <w:sz w:val="18"/>
          <w:szCs w:val="18"/>
        </w:rPr>
        <w:br/>
        <w:t>лучших международных практик</w:t>
      </w:r>
    </w:p>
    <w:p w:rsidR="004B077F" w:rsidRDefault="004B077F" w:rsidP="009A2A70">
      <w:pPr>
        <w:pStyle w:val="a3"/>
        <w:spacing w:before="0" w:beforeAutospacing="0" w:after="240" w:afterAutospacing="0" w:line="225" w:lineRule="atLeast"/>
        <w:textAlignment w:val="baseline"/>
        <w:rPr>
          <w:rFonts w:ascii="inherit" w:hAnsi="inherit" w:cs="Arial"/>
          <w:color w:val="FFFFFF"/>
          <w:sz w:val="18"/>
          <w:szCs w:val="18"/>
        </w:rPr>
      </w:pPr>
      <w:r>
        <w:rPr>
          <w:rFonts w:ascii="inherit" w:hAnsi="inherit" w:cs="Arial"/>
          <w:color w:val="FFFFFF"/>
          <w:sz w:val="18"/>
          <w:szCs w:val="18"/>
        </w:rPr>
        <w:t xml:space="preserve">Разработка критериев отбора </w:t>
      </w:r>
    </w:p>
    <w:p w:rsidR="004B077F" w:rsidRDefault="004B077F" w:rsidP="004B077F">
      <w:pPr>
        <w:pStyle w:val="a3"/>
        <w:spacing w:before="0" w:beforeAutospacing="0" w:after="0" w:afterAutospacing="0" w:line="225" w:lineRule="atLeast"/>
        <w:textAlignment w:val="baseline"/>
        <w:rPr>
          <w:rFonts w:ascii="inherit" w:hAnsi="inherit" w:cs="Arial"/>
          <w:color w:val="FFFFFF"/>
          <w:sz w:val="18"/>
          <w:szCs w:val="18"/>
        </w:rPr>
      </w:pPr>
      <w:r>
        <w:rPr>
          <w:rFonts w:ascii="inherit" w:hAnsi="inherit" w:cs="Arial"/>
          <w:color w:val="FFFFFF"/>
          <w:sz w:val="18"/>
          <w:szCs w:val="18"/>
        </w:rPr>
        <w:t>Подготовка рекомендаций по совершенствованию</w:t>
      </w:r>
      <w:r>
        <w:rPr>
          <w:rStyle w:val="apple-converted-space"/>
          <w:rFonts w:ascii="inherit" w:hAnsi="inherit" w:cs="Arial"/>
          <w:color w:val="FFFFFF"/>
          <w:sz w:val="18"/>
          <w:szCs w:val="18"/>
        </w:rPr>
        <w:t> </w:t>
      </w:r>
      <w:r>
        <w:rPr>
          <w:rFonts w:ascii="inherit" w:hAnsi="inherit" w:cs="Arial"/>
          <w:color w:val="FFFFFF"/>
          <w:sz w:val="18"/>
          <w:szCs w:val="18"/>
        </w:rPr>
        <w:br/>
        <w:t>системы управления профессиональным образованием</w:t>
      </w:r>
    </w:p>
    <w:p w:rsidR="004B077F" w:rsidRDefault="004B077F" w:rsidP="004B077F">
      <w:pPr>
        <w:pStyle w:val="2"/>
        <w:spacing w:before="0" w:after="300" w:line="225" w:lineRule="atLeast"/>
        <w:textAlignment w:val="baseline"/>
        <w:rPr>
          <w:rFonts w:ascii="inherit" w:hAnsi="inherit" w:cs="Arial"/>
          <w:caps/>
          <w:color w:val="FFFFFF"/>
          <w:sz w:val="53"/>
          <w:szCs w:val="53"/>
        </w:rPr>
      </w:pPr>
      <w:r>
        <w:rPr>
          <w:rFonts w:ascii="inherit" w:hAnsi="inherit" w:cs="Arial"/>
          <w:caps/>
          <w:color w:val="FFFFFF"/>
          <w:sz w:val="53"/>
          <w:szCs w:val="53"/>
        </w:rPr>
        <w:t>ЛАН РЕАЛИЗАЦИИ</w:t>
      </w:r>
    </w:p>
    <w:p w:rsidR="004B077F" w:rsidRDefault="004B077F" w:rsidP="004B077F">
      <w:pPr>
        <w:pStyle w:val="4"/>
        <w:spacing w:before="0" w:after="480" w:line="225" w:lineRule="atLeast"/>
        <w:textAlignment w:val="baseline"/>
        <w:rPr>
          <w:rFonts w:ascii="inherit" w:hAnsi="inherit" w:cs="Arial"/>
          <w:color w:val="FFFFFF"/>
          <w:sz w:val="24"/>
          <w:szCs w:val="24"/>
        </w:rPr>
      </w:pPr>
      <w:r>
        <w:rPr>
          <w:rFonts w:ascii="inherit" w:hAnsi="inherit" w:cs="Arial"/>
          <w:color w:val="FFFFFF"/>
        </w:rPr>
        <w:t>Развитие системы дуального образования</w:t>
      </w:r>
    </w:p>
    <w:p w:rsidR="004B077F" w:rsidRDefault="004B077F" w:rsidP="004B077F">
      <w:pPr>
        <w:pStyle w:val="a3"/>
        <w:spacing w:before="0" w:beforeAutospacing="0" w:after="0" w:afterAutospacing="0" w:line="225" w:lineRule="atLeast"/>
        <w:textAlignment w:val="baseline"/>
        <w:rPr>
          <w:rFonts w:ascii="inherit" w:hAnsi="inherit" w:cs="Arial"/>
          <w:color w:val="FFFFFF"/>
          <w:sz w:val="18"/>
          <w:szCs w:val="18"/>
        </w:rPr>
      </w:pPr>
      <w:r>
        <w:rPr>
          <w:rStyle w:val="a5"/>
          <w:rFonts w:ascii="inherit" w:eastAsiaTheme="majorEastAsia" w:hAnsi="inherit" w:cs="Arial"/>
          <w:color w:val="FFFFFF"/>
          <w:sz w:val="18"/>
          <w:szCs w:val="18"/>
          <w:bdr w:val="none" w:sz="0" w:space="0" w:color="auto" w:frame="1"/>
        </w:rPr>
        <w:t>1. Подготовительный этап</w:t>
      </w:r>
    </w:p>
    <w:p w:rsidR="004B077F" w:rsidRDefault="004B077F" w:rsidP="004B077F">
      <w:pPr>
        <w:pStyle w:val="a3"/>
        <w:spacing w:before="0" w:beforeAutospacing="0" w:after="240" w:afterAutospacing="0" w:line="225" w:lineRule="atLeast"/>
        <w:textAlignment w:val="baseline"/>
        <w:rPr>
          <w:rFonts w:ascii="inherit" w:hAnsi="inherit" w:cs="Arial"/>
          <w:color w:val="FFFFFF"/>
          <w:sz w:val="18"/>
          <w:szCs w:val="18"/>
        </w:rPr>
      </w:pPr>
      <w:r>
        <w:rPr>
          <w:rFonts w:ascii="inherit" w:hAnsi="inherit" w:cs="Arial"/>
          <w:color w:val="FFFFFF"/>
          <w:sz w:val="18"/>
          <w:szCs w:val="18"/>
        </w:rPr>
        <w:t>Создание рабочей группы</w:t>
      </w:r>
    </w:p>
    <w:p w:rsidR="009A2A70" w:rsidRDefault="004B077F" w:rsidP="009A2A70">
      <w:pPr>
        <w:pStyle w:val="a3"/>
        <w:spacing w:before="0" w:beforeAutospacing="0" w:after="0" w:afterAutospacing="0" w:line="225" w:lineRule="atLeast"/>
        <w:textAlignment w:val="baseline"/>
        <w:rPr>
          <w:rFonts w:ascii="inherit" w:hAnsi="inherit" w:cs="Arial"/>
          <w:color w:val="FFFFFF"/>
          <w:sz w:val="18"/>
          <w:szCs w:val="18"/>
        </w:rPr>
      </w:pPr>
      <w:r>
        <w:rPr>
          <w:rFonts w:ascii="inherit" w:hAnsi="inherit" w:cs="Arial"/>
          <w:color w:val="FFFFFF"/>
          <w:sz w:val="18"/>
          <w:szCs w:val="18"/>
        </w:rPr>
        <w:t>Подготовка аналитического доклада на примере</w:t>
      </w:r>
      <w:r>
        <w:rPr>
          <w:rStyle w:val="apple-converted-space"/>
          <w:rFonts w:ascii="inherit" w:hAnsi="inherit" w:cs="Arial"/>
          <w:color w:val="FFFFFF"/>
          <w:sz w:val="18"/>
          <w:szCs w:val="18"/>
        </w:rPr>
        <w:t> </w:t>
      </w:r>
      <w:r>
        <w:rPr>
          <w:rFonts w:ascii="inherit" w:hAnsi="inherit" w:cs="Arial"/>
          <w:color w:val="FFFFFF"/>
          <w:sz w:val="18"/>
          <w:szCs w:val="18"/>
        </w:rPr>
        <w:br/>
        <w:t xml:space="preserve">лучших </w:t>
      </w:r>
    </w:p>
    <w:p w:rsidR="004B077F" w:rsidRDefault="004B077F" w:rsidP="004B077F">
      <w:pPr>
        <w:pStyle w:val="a3"/>
        <w:spacing w:before="0" w:beforeAutospacing="0" w:after="0" w:afterAutospacing="0" w:line="225" w:lineRule="atLeast"/>
        <w:textAlignment w:val="baseline"/>
        <w:rPr>
          <w:rFonts w:ascii="inherit" w:hAnsi="inherit" w:cs="Arial"/>
          <w:color w:val="FFFFFF"/>
          <w:sz w:val="18"/>
          <w:szCs w:val="18"/>
        </w:rPr>
      </w:pPr>
      <w:r>
        <w:rPr>
          <w:rFonts w:ascii="inherit" w:hAnsi="inherit" w:cs="Arial"/>
          <w:color w:val="FFFFFF"/>
          <w:sz w:val="18"/>
          <w:szCs w:val="18"/>
        </w:rPr>
        <w:t>системы управления профессиональным образованием</w:t>
      </w:r>
    </w:p>
    <w:p w:rsidR="004B077F" w:rsidRPr="004B077F" w:rsidRDefault="004B077F" w:rsidP="004B077F">
      <w:pPr>
        <w:spacing w:after="0" w:line="390" w:lineRule="atLeast"/>
        <w:jc w:val="center"/>
        <w:textAlignment w:val="baseline"/>
        <w:rPr>
          <w:rFonts w:ascii="inherit" w:eastAsia="Times New Roman" w:hAnsi="inherit" w:cs="Arial"/>
          <w:color w:val="FFFFFF"/>
          <w:sz w:val="90"/>
          <w:szCs w:val="90"/>
          <w:lang w:eastAsia="ru-RU"/>
        </w:rPr>
      </w:pPr>
      <w:r w:rsidRPr="004B077F">
        <w:rPr>
          <w:rFonts w:ascii="inherit" w:eastAsia="Times New Roman" w:hAnsi="inherit" w:cs="Arial"/>
          <w:color w:val="FFFFFF"/>
          <w:sz w:val="90"/>
          <w:szCs w:val="90"/>
          <w:lang w:eastAsia="ru-RU"/>
        </w:rPr>
        <w:t>105</w:t>
      </w:r>
    </w:p>
    <w:p w:rsidR="004B077F" w:rsidRPr="004B077F" w:rsidRDefault="004B077F" w:rsidP="004B077F">
      <w:pPr>
        <w:spacing w:after="0" w:line="390" w:lineRule="atLeast"/>
        <w:jc w:val="center"/>
        <w:textAlignment w:val="baseline"/>
        <w:rPr>
          <w:rFonts w:ascii="inherit" w:eastAsia="Times New Roman" w:hAnsi="inherit" w:cs="Arial"/>
          <w:color w:val="FFFFFF"/>
          <w:sz w:val="30"/>
          <w:szCs w:val="30"/>
          <w:lang w:eastAsia="ru-RU"/>
        </w:rPr>
      </w:pPr>
      <w:r w:rsidRPr="004B077F">
        <w:rPr>
          <w:rFonts w:ascii="inherit" w:eastAsia="Times New Roman" w:hAnsi="inherit" w:cs="Arial"/>
          <w:color w:val="FFFFFF"/>
          <w:sz w:val="30"/>
          <w:szCs w:val="30"/>
          <w:lang w:eastAsia="ru-RU"/>
        </w:rPr>
        <w:t>Учебных заведений –</w:t>
      </w:r>
      <w:r w:rsidRPr="004B077F">
        <w:rPr>
          <w:rFonts w:ascii="inherit" w:eastAsia="Times New Roman" w:hAnsi="inherit" w:cs="Arial"/>
          <w:color w:val="FFFFFF"/>
          <w:sz w:val="30"/>
          <w:lang w:eastAsia="ru-RU"/>
        </w:rPr>
        <w:t> </w:t>
      </w:r>
      <w:r w:rsidRPr="004B077F">
        <w:rPr>
          <w:rFonts w:ascii="inherit" w:eastAsia="Times New Roman" w:hAnsi="inherit" w:cs="Arial"/>
          <w:color w:val="FFFFFF"/>
          <w:sz w:val="30"/>
          <w:szCs w:val="30"/>
          <w:lang w:eastAsia="ru-RU"/>
        </w:rPr>
        <w:br/>
        <w:t>участников проекта</w:t>
      </w:r>
    </w:p>
    <w:p w:rsidR="004B077F" w:rsidRPr="004B077F" w:rsidRDefault="004B077F" w:rsidP="004B077F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B077F">
        <w:rPr>
          <w:rFonts w:ascii="Arial" w:eastAsia="Times New Roman" w:hAnsi="Arial" w:cs="Arial"/>
          <w:color w:val="000000"/>
          <w:sz w:val="30"/>
          <w:lang w:eastAsia="ru-RU"/>
        </w:rPr>
        <w:t> </w:t>
      </w:r>
    </w:p>
    <w:p w:rsidR="004B077F" w:rsidRPr="004B077F" w:rsidRDefault="004B077F" w:rsidP="004B077F">
      <w:pPr>
        <w:spacing w:after="0" w:line="390" w:lineRule="atLeast"/>
        <w:jc w:val="center"/>
        <w:textAlignment w:val="baseline"/>
        <w:rPr>
          <w:rFonts w:ascii="inherit" w:eastAsia="Times New Roman" w:hAnsi="inherit" w:cs="Arial"/>
          <w:color w:val="FFFFFF"/>
          <w:sz w:val="90"/>
          <w:szCs w:val="90"/>
          <w:lang w:eastAsia="ru-RU"/>
        </w:rPr>
      </w:pPr>
      <w:r w:rsidRPr="004B077F">
        <w:rPr>
          <w:rFonts w:ascii="inherit" w:eastAsia="Times New Roman" w:hAnsi="inherit" w:cs="Arial"/>
          <w:color w:val="FFFFFF"/>
          <w:sz w:val="90"/>
          <w:szCs w:val="90"/>
          <w:lang w:eastAsia="ru-RU"/>
        </w:rPr>
        <w:t>1005</w:t>
      </w:r>
    </w:p>
    <w:p w:rsidR="004B077F" w:rsidRPr="004B077F" w:rsidRDefault="004B077F" w:rsidP="004B077F">
      <w:pPr>
        <w:spacing w:after="0" w:line="390" w:lineRule="atLeast"/>
        <w:jc w:val="center"/>
        <w:textAlignment w:val="baseline"/>
        <w:rPr>
          <w:rFonts w:ascii="inherit" w:eastAsia="Times New Roman" w:hAnsi="inherit" w:cs="Arial"/>
          <w:color w:val="FFFFFF"/>
          <w:sz w:val="30"/>
          <w:szCs w:val="30"/>
          <w:lang w:eastAsia="ru-RU"/>
        </w:rPr>
      </w:pPr>
      <w:r w:rsidRPr="004B077F">
        <w:rPr>
          <w:rFonts w:ascii="inherit" w:eastAsia="Times New Roman" w:hAnsi="inherit" w:cs="Arial"/>
          <w:color w:val="FFFFFF"/>
          <w:sz w:val="30"/>
          <w:szCs w:val="30"/>
          <w:lang w:eastAsia="ru-RU"/>
        </w:rPr>
        <w:t>Предприятий –</w:t>
      </w:r>
      <w:r w:rsidRPr="004B077F">
        <w:rPr>
          <w:rFonts w:ascii="inherit" w:eastAsia="Times New Roman" w:hAnsi="inherit" w:cs="Arial"/>
          <w:color w:val="FFFFFF"/>
          <w:sz w:val="30"/>
          <w:lang w:eastAsia="ru-RU"/>
        </w:rPr>
        <w:t> </w:t>
      </w:r>
      <w:r w:rsidRPr="004B077F">
        <w:rPr>
          <w:rFonts w:ascii="inherit" w:eastAsia="Times New Roman" w:hAnsi="inherit" w:cs="Arial"/>
          <w:color w:val="FFFFFF"/>
          <w:sz w:val="30"/>
          <w:szCs w:val="30"/>
          <w:lang w:eastAsia="ru-RU"/>
        </w:rPr>
        <w:br/>
        <w:t>участников проекта</w:t>
      </w:r>
    </w:p>
    <w:p w:rsidR="004B077F" w:rsidRPr="004B077F" w:rsidRDefault="004B077F" w:rsidP="004B077F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B077F">
        <w:rPr>
          <w:rFonts w:ascii="Arial" w:eastAsia="Times New Roman" w:hAnsi="Arial" w:cs="Arial"/>
          <w:color w:val="000000"/>
          <w:sz w:val="30"/>
          <w:lang w:eastAsia="ru-RU"/>
        </w:rPr>
        <w:t> </w:t>
      </w:r>
    </w:p>
    <w:p w:rsidR="004B077F" w:rsidRPr="004B077F" w:rsidRDefault="004B077F" w:rsidP="004B077F">
      <w:pPr>
        <w:spacing w:after="0" w:line="390" w:lineRule="atLeast"/>
        <w:jc w:val="center"/>
        <w:textAlignment w:val="baseline"/>
        <w:rPr>
          <w:rFonts w:ascii="inherit" w:eastAsia="Times New Roman" w:hAnsi="inherit" w:cs="Arial"/>
          <w:color w:val="FFFFFF"/>
          <w:sz w:val="90"/>
          <w:szCs w:val="90"/>
          <w:lang w:eastAsia="ru-RU"/>
        </w:rPr>
      </w:pPr>
      <w:r w:rsidRPr="004B077F">
        <w:rPr>
          <w:rFonts w:ascii="inherit" w:eastAsia="Times New Roman" w:hAnsi="inherit" w:cs="Arial"/>
          <w:color w:val="FFFFFF"/>
          <w:sz w:val="90"/>
          <w:szCs w:val="90"/>
          <w:lang w:eastAsia="ru-RU"/>
        </w:rPr>
        <w:lastRenderedPageBreak/>
        <w:t>20899</w:t>
      </w:r>
    </w:p>
    <w:p w:rsidR="004B077F" w:rsidRPr="004B077F" w:rsidRDefault="004B077F" w:rsidP="004B077F">
      <w:pPr>
        <w:spacing w:after="0" w:line="390" w:lineRule="atLeast"/>
        <w:jc w:val="center"/>
        <w:textAlignment w:val="baseline"/>
        <w:rPr>
          <w:rFonts w:ascii="inherit" w:eastAsia="Times New Roman" w:hAnsi="inherit" w:cs="Arial"/>
          <w:color w:val="FFFFFF"/>
          <w:sz w:val="30"/>
          <w:szCs w:val="30"/>
          <w:lang w:eastAsia="ru-RU"/>
        </w:rPr>
      </w:pPr>
      <w:r w:rsidRPr="004B077F">
        <w:rPr>
          <w:rFonts w:ascii="inherit" w:eastAsia="Times New Roman" w:hAnsi="inherit" w:cs="Arial"/>
          <w:color w:val="FFFFFF"/>
          <w:sz w:val="30"/>
          <w:szCs w:val="30"/>
          <w:lang w:eastAsia="ru-RU"/>
        </w:rPr>
        <w:t>Студентов      </w:t>
      </w:r>
      <w:r w:rsidRPr="004B077F">
        <w:rPr>
          <w:rFonts w:ascii="inherit" w:eastAsia="Times New Roman" w:hAnsi="inherit" w:cs="Arial"/>
          <w:color w:val="FFFFFF"/>
          <w:sz w:val="30"/>
          <w:lang w:eastAsia="ru-RU"/>
        </w:rPr>
        <w:t> </w:t>
      </w:r>
      <w:r w:rsidRPr="004B077F">
        <w:rPr>
          <w:rFonts w:ascii="inherit" w:eastAsia="Times New Roman" w:hAnsi="inherit" w:cs="Arial"/>
          <w:color w:val="FFFFFF"/>
          <w:sz w:val="30"/>
          <w:szCs w:val="30"/>
          <w:lang w:eastAsia="ru-RU"/>
        </w:rPr>
        <w:br/>
        <w:t>в проекте</w:t>
      </w:r>
    </w:p>
    <w:p w:rsidR="004B077F" w:rsidRPr="004B077F" w:rsidRDefault="004B077F" w:rsidP="004B077F">
      <w:pPr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B077F">
        <w:rPr>
          <w:rFonts w:ascii="Arial" w:eastAsia="Times New Roman" w:hAnsi="Arial" w:cs="Arial"/>
          <w:color w:val="000000"/>
          <w:sz w:val="30"/>
          <w:lang w:eastAsia="ru-RU"/>
        </w:rPr>
        <w:t> </w:t>
      </w:r>
    </w:p>
    <w:p w:rsidR="004B077F" w:rsidRPr="004B077F" w:rsidRDefault="004B077F" w:rsidP="004B077F">
      <w:pPr>
        <w:spacing w:after="0" w:line="390" w:lineRule="atLeast"/>
        <w:jc w:val="center"/>
        <w:textAlignment w:val="baseline"/>
        <w:rPr>
          <w:rFonts w:ascii="inherit" w:eastAsia="Times New Roman" w:hAnsi="inherit" w:cs="Arial"/>
          <w:color w:val="FFFFFF"/>
          <w:sz w:val="90"/>
          <w:szCs w:val="90"/>
          <w:lang w:eastAsia="ru-RU"/>
        </w:rPr>
      </w:pPr>
      <w:r w:rsidRPr="004B077F">
        <w:rPr>
          <w:rFonts w:ascii="inherit" w:eastAsia="Times New Roman" w:hAnsi="inherit" w:cs="Arial"/>
          <w:color w:val="FFFFFF"/>
          <w:sz w:val="90"/>
          <w:szCs w:val="90"/>
          <w:lang w:eastAsia="ru-RU"/>
        </w:rPr>
        <w:t>5602</w:t>
      </w:r>
    </w:p>
    <w:p w:rsidR="004B077F" w:rsidRPr="004B077F" w:rsidRDefault="004B077F" w:rsidP="004B077F">
      <w:pPr>
        <w:spacing w:after="0" w:line="390" w:lineRule="atLeast"/>
        <w:jc w:val="center"/>
        <w:textAlignment w:val="baseline"/>
        <w:rPr>
          <w:rFonts w:ascii="inherit" w:eastAsia="Times New Roman" w:hAnsi="inherit" w:cs="Arial"/>
          <w:color w:val="FFFFFF"/>
          <w:sz w:val="30"/>
          <w:szCs w:val="30"/>
          <w:lang w:eastAsia="ru-RU"/>
        </w:rPr>
      </w:pPr>
      <w:r w:rsidRPr="004B077F">
        <w:rPr>
          <w:rFonts w:ascii="inherit" w:eastAsia="Times New Roman" w:hAnsi="inherit" w:cs="Arial"/>
          <w:color w:val="FFFFFF"/>
          <w:sz w:val="30"/>
          <w:szCs w:val="30"/>
          <w:lang w:eastAsia="ru-RU"/>
        </w:rPr>
        <w:t>Наставника      </w:t>
      </w:r>
      <w:r w:rsidRPr="004B077F">
        <w:rPr>
          <w:rFonts w:ascii="inherit" w:eastAsia="Times New Roman" w:hAnsi="inherit" w:cs="Arial"/>
          <w:color w:val="FFFFFF"/>
          <w:sz w:val="30"/>
          <w:lang w:eastAsia="ru-RU"/>
        </w:rPr>
        <w:t> </w:t>
      </w:r>
      <w:r w:rsidRPr="004B077F">
        <w:rPr>
          <w:rFonts w:ascii="inherit" w:eastAsia="Times New Roman" w:hAnsi="inherit" w:cs="Arial"/>
          <w:color w:val="FFFFFF"/>
          <w:sz w:val="30"/>
          <w:szCs w:val="30"/>
          <w:lang w:eastAsia="ru-RU"/>
        </w:rPr>
        <w:br/>
        <w:t>в проекте</w:t>
      </w:r>
    </w:p>
    <w:p w:rsidR="00EA6615" w:rsidRPr="004B077F" w:rsidRDefault="00EA6615" w:rsidP="004B077F"/>
    <w:sectPr w:rsidR="00EA6615" w:rsidRPr="004B077F" w:rsidSect="007F00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519"/>
    <w:multiLevelType w:val="multilevel"/>
    <w:tmpl w:val="7022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55D45"/>
    <w:multiLevelType w:val="multilevel"/>
    <w:tmpl w:val="DDE4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94FAF"/>
    <w:multiLevelType w:val="multilevel"/>
    <w:tmpl w:val="782A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65E63"/>
    <w:multiLevelType w:val="hybridMultilevel"/>
    <w:tmpl w:val="7BC83DDE"/>
    <w:lvl w:ilvl="0" w:tplc="E49A7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46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6A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706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81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47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80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8C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A5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816E23"/>
    <w:multiLevelType w:val="multilevel"/>
    <w:tmpl w:val="12C8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000296"/>
    <w:multiLevelType w:val="hybridMultilevel"/>
    <w:tmpl w:val="A56EF85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4C676319"/>
    <w:multiLevelType w:val="multilevel"/>
    <w:tmpl w:val="14C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85B48"/>
    <w:multiLevelType w:val="multilevel"/>
    <w:tmpl w:val="6A72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F687D"/>
    <w:multiLevelType w:val="multilevel"/>
    <w:tmpl w:val="4B4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410905"/>
    <w:multiLevelType w:val="multilevel"/>
    <w:tmpl w:val="2AD0B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67C2674"/>
    <w:multiLevelType w:val="multilevel"/>
    <w:tmpl w:val="CBCA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3336AF"/>
    <w:multiLevelType w:val="multilevel"/>
    <w:tmpl w:val="3790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6E36D1"/>
    <w:multiLevelType w:val="multilevel"/>
    <w:tmpl w:val="54D8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67254"/>
    <w:multiLevelType w:val="multilevel"/>
    <w:tmpl w:val="AA9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8B7737"/>
    <w:multiLevelType w:val="multilevel"/>
    <w:tmpl w:val="72DAA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78B21D8F"/>
    <w:multiLevelType w:val="multilevel"/>
    <w:tmpl w:val="3A34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5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13"/>
  </w:num>
  <w:num w:numId="11">
    <w:abstractNumId w:val="14"/>
  </w:num>
  <w:num w:numId="12">
    <w:abstractNumId w:val="4"/>
  </w:num>
  <w:num w:numId="13">
    <w:abstractNumId w:val="9"/>
  </w:num>
  <w:num w:numId="14">
    <w:abstractNumId w:val="12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77F"/>
    <w:rsid w:val="000163E8"/>
    <w:rsid w:val="000175C0"/>
    <w:rsid w:val="00062B8A"/>
    <w:rsid w:val="00067BDF"/>
    <w:rsid w:val="00077EB5"/>
    <w:rsid w:val="000A3C30"/>
    <w:rsid w:val="000A4D44"/>
    <w:rsid w:val="000C44FF"/>
    <w:rsid w:val="0010045B"/>
    <w:rsid w:val="0011071E"/>
    <w:rsid w:val="001154B3"/>
    <w:rsid w:val="00137346"/>
    <w:rsid w:val="00140652"/>
    <w:rsid w:val="001474A7"/>
    <w:rsid w:val="00151880"/>
    <w:rsid w:val="001704A0"/>
    <w:rsid w:val="001A3212"/>
    <w:rsid w:val="001A5BA4"/>
    <w:rsid w:val="001A5F10"/>
    <w:rsid w:val="001B4273"/>
    <w:rsid w:val="001B4291"/>
    <w:rsid w:val="001B6289"/>
    <w:rsid w:val="001C5050"/>
    <w:rsid w:val="001C6955"/>
    <w:rsid w:val="00202C94"/>
    <w:rsid w:val="00256D10"/>
    <w:rsid w:val="0026148B"/>
    <w:rsid w:val="002F1A7C"/>
    <w:rsid w:val="002F3795"/>
    <w:rsid w:val="00354B3E"/>
    <w:rsid w:val="00366FDC"/>
    <w:rsid w:val="003D1E3F"/>
    <w:rsid w:val="0041031E"/>
    <w:rsid w:val="004170C1"/>
    <w:rsid w:val="0042098C"/>
    <w:rsid w:val="00435DC6"/>
    <w:rsid w:val="0047682F"/>
    <w:rsid w:val="00497E7B"/>
    <w:rsid w:val="004B077F"/>
    <w:rsid w:val="004E1C98"/>
    <w:rsid w:val="004E5678"/>
    <w:rsid w:val="004F4F06"/>
    <w:rsid w:val="005534A5"/>
    <w:rsid w:val="005A0CAF"/>
    <w:rsid w:val="005B3471"/>
    <w:rsid w:val="005F1854"/>
    <w:rsid w:val="00612FA3"/>
    <w:rsid w:val="00633A05"/>
    <w:rsid w:val="006405A4"/>
    <w:rsid w:val="00650C3B"/>
    <w:rsid w:val="006616ED"/>
    <w:rsid w:val="006853E6"/>
    <w:rsid w:val="006B0593"/>
    <w:rsid w:val="006C5A59"/>
    <w:rsid w:val="006E1D4C"/>
    <w:rsid w:val="006E1F91"/>
    <w:rsid w:val="00703EAD"/>
    <w:rsid w:val="00713F9D"/>
    <w:rsid w:val="00784DE1"/>
    <w:rsid w:val="00794B25"/>
    <w:rsid w:val="007F00F5"/>
    <w:rsid w:val="00841D8F"/>
    <w:rsid w:val="00855F51"/>
    <w:rsid w:val="00866D48"/>
    <w:rsid w:val="008E668A"/>
    <w:rsid w:val="00934F0E"/>
    <w:rsid w:val="00935CDA"/>
    <w:rsid w:val="009470C8"/>
    <w:rsid w:val="009977F5"/>
    <w:rsid w:val="009A2A70"/>
    <w:rsid w:val="009D02AE"/>
    <w:rsid w:val="009F041E"/>
    <w:rsid w:val="00A67573"/>
    <w:rsid w:val="00A81F6D"/>
    <w:rsid w:val="00A83148"/>
    <w:rsid w:val="00A87CE1"/>
    <w:rsid w:val="00A90FF4"/>
    <w:rsid w:val="00AA139F"/>
    <w:rsid w:val="00AA5F67"/>
    <w:rsid w:val="00AB20CD"/>
    <w:rsid w:val="00B16965"/>
    <w:rsid w:val="00B40729"/>
    <w:rsid w:val="00B51C01"/>
    <w:rsid w:val="00B52BF2"/>
    <w:rsid w:val="00B73B8B"/>
    <w:rsid w:val="00BA7CA0"/>
    <w:rsid w:val="00BC3760"/>
    <w:rsid w:val="00BE6BA1"/>
    <w:rsid w:val="00C01C46"/>
    <w:rsid w:val="00C17D3A"/>
    <w:rsid w:val="00C40281"/>
    <w:rsid w:val="00C57113"/>
    <w:rsid w:val="00C707F2"/>
    <w:rsid w:val="00C766E1"/>
    <w:rsid w:val="00CA3EB6"/>
    <w:rsid w:val="00CC6261"/>
    <w:rsid w:val="00CF7067"/>
    <w:rsid w:val="00D02AC2"/>
    <w:rsid w:val="00D3629D"/>
    <w:rsid w:val="00D37C8B"/>
    <w:rsid w:val="00D812EF"/>
    <w:rsid w:val="00DB7AE3"/>
    <w:rsid w:val="00DE24D8"/>
    <w:rsid w:val="00E05984"/>
    <w:rsid w:val="00E07886"/>
    <w:rsid w:val="00E31FEC"/>
    <w:rsid w:val="00E72636"/>
    <w:rsid w:val="00E972D0"/>
    <w:rsid w:val="00EA6615"/>
    <w:rsid w:val="00EB5A77"/>
    <w:rsid w:val="00F33F7E"/>
    <w:rsid w:val="00FC5D58"/>
    <w:rsid w:val="00FD3FC2"/>
    <w:rsid w:val="00FE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1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B07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7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7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07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B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07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077F"/>
  </w:style>
  <w:style w:type="character" w:customStyle="1" w:styleId="20">
    <w:name w:val="Заголовок 2 Знак"/>
    <w:basedOn w:val="a0"/>
    <w:link w:val="2"/>
    <w:uiPriority w:val="9"/>
    <w:semiHidden/>
    <w:rsid w:val="004B0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07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4B077F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4B077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4B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7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154B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1154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953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9144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02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493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07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05968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65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738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918947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66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636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5515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3771">
          <w:marLeft w:val="0"/>
          <w:marRight w:val="0"/>
          <w:marTop w:val="9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3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404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20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4763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i.ru/about_agency/supervisory_board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i.ru/projects/7267" TargetMode="External"/><Relationship Id="rId5" Type="http://schemas.openxmlformats.org/officeDocument/2006/relationships/hyperlink" Target="http://asi.ru/staffing/dualeducation/docs/2_z4CAed312Z9quOQ9h7j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6028</Words>
  <Characters>34365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40313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14</cp:revision>
  <cp:lastPrinted>2018-02-09T00:15:00Z</cp:lastPrinted>
  <dcterms:created xsi:type="dcterms:W3CDTF">2016-05-16T02:17:00Z</dcterms:created>
  <dcterms:modified xsi:type="dcterms:W3CDTF">2018-02-09T00:18:00Z</dcterms:modified>
</cp:coreProperties>
</file>