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AD" w:rsidRDefault="008C7CCB" w:rsidP="00AD4259">
      <w:pPr>
        <w:jc w:val="center"/>
      </w:pPr>
      <w:r>
        <w:t>Темы курсовой</w:t>
      </w:r>
      <w:r w:rsidR="00357A1B">
        <w:t xml:space="preserve"> проекта по ПМ 02.01 гр.13-1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турбины Р40-130;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 турбины Р50-130;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 ЦВД турбины Т50-130;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Т110-130;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турбины Р105-130;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ПТ80-130;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К200-130;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К300-230;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К500-230;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К800-230;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Т180-130;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турбины Р60-130;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Т105-130;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ПТ140-130;</w:t>
      </w:r>
    </w:p>
    <w:p w:rsidR="00357A1B" w:rsidRDefault="00357A1B" w:rsidP="00357A1B">
      <w:pPr>
        <w:pStyle w:val="a3"/>
        <w:numPr>
          <w:ilvl w:val="0"/>
          <w:numId w:val="1"/>
        </w:numPr>
      </w:pPr>
      <w:r>
        <w:t>Тепловой расчёт ЦВД турбины Т60-130;</w:t>
      </w:r>
    </w:p>
    <w:p w:rsidR="00357A1B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Т185-130;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К800-240;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К215-130;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ПТ80-130;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турбины Р100-130;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К300-240;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К500-230;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турбины Р50-130;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К1200-230;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турбины Р100-130;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ПТ135-130;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Т175-130;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турбины Р40-130;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Т260-230;</w:t>
      </w:r>
    </w:p>
    <w:p w:rsidR="00AD4259" w:rsidRDefault="00AD4259" w:rsidP="00357A1B">
      <w:pPr>
        <w:pStyle w:val="a3"/>
        <w:numPr>
          <w:ilvl w:val="0"/>
          <w:numId w:val="1"/>
        </w:numPr>
      </w:pPr>
      <w:r>
        <w:t>Тепловой расчёт ЦВД турбины К210-130;</w:t>
      </w:r>
    </w:p>
    <w:sectPr w:rsidR="00AD4259" w:rsidSect="00FA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651B3"/>
    <w:multiLevelType w:val="hybridMultilevel"/>
    <w:tmpl w:val="B96A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7A1B"/>
    <w:rsid w:val="002545F4"/>
    <w:rsid w:val="00357A1B"/>
    <w:rsid w:val="008C7CCB"/>
    <w:rsid w:val="009B6EC4"/>
    <w:rsid w:val="00AD4259"/>
    <w:rsid w:val="00FA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204главный</cp:lastModifiedBy>
  <cp:revision>2</cp:revision>
  <dcterms:created xsi:type="dcterms:W3CDTF">2015-12-11T05:08:00Z</dcterms:created>
  <dcterms:modified xsi:type="dcterms:W3CDTF">2023-04-07T03:20:00Z</dcterms:modified>
</cp:coreProperties>
</file>