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4" w:type="pct"/>
        <w:jc w:val="center"/>
        <w:tblInd w:w="142" w:type="dxa"/>
        <w:tblCellMar>
          <w:left w:w="0" w:type="dxa"/>
          <w:right w:w="0" w:type="dxa"/>
        </w:tblCellMar>
        <w:tblLook w:val="04A0"/>
      </w:tblPr>
      <w:tblGrid>
        <w:gridCol w:w="9213"/>
      </w:tblGrid>
      <w:tr w:rsidR="00F32E44" w:rsidRPr="00F32E44" w:rsidTr="0052482A">
        <w:trPr>
          <w:jc w:val="center"/>
        </w:trPr>
        <w:tc>
          <w:tcPr>
            <w:tcW w:w="5000" w:type="pct"/>
            <w:hideMark/>
          </w:tcPr>
          <w:p w:rsidR="00F32E44" w:rsidRPr="0052482A" w:rsidRDefault="00F32E44" w:rsidP="00F32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2A">
              <w:rPr>
                <w:rFonts w:ascii="Times New Roman" w:hAnsi="Times New Roman" w:cs="Times New Roman"/>
                <w:sz w:val="28"/>
                <w:szCs w:val="28"/>
              </w:rPr>
              <w:t>20.02.24</w:t>
            </w:r>
            <w:r w:rsidR="00524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82A">
              <w:rPr>
                <w:rFonts w:ascii="Times New Roman" w:hAnsi="Times New Roman" w:cs="Times New Roman"/>
                <w:sz w:val="28"/>
                <w:szCs w:val="28"/>
              </w:rPr>
              <w:t>Гр.11-1 Техническое обслуживание турбинного оборудования.</w:t>
            </w:r>
          </w:p>
          <w:p w:rsidR="00F32E44" w:rsidRPr="0052482A" w:rsidRDefault="00F32E44" w:rsidP="00F3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82A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Захаров Г.П.</w:t>
            </w:r>
          </w:p>
          <w:p w:rsidR="00F32E44" w:rsidRPr="00F32E44" w:rsidRDefault="00F32E44" w:rsidP="00F32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82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5248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Обслуживание  конденсатной установки.</w:t>
            </w:r>
          </w:p>
          <w:tbl>
            <w:tblPr>
              <w:tblpPr w:leftFromText="45" w:rightFromText="45" w:vertAnchor="text"/>
              <w:tblW w:w="0" w:type="auto"/>
              <w:tblCellSpacing w:w="7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06"/>
            </w:tblGrid>
            <w:tr w:rsidR="00F32E44" w:rsidRPr="00F32E44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F32E44" w:rsidRPr="00F32E44" w:rsidRDefault="00F32E44" w:rsidP="00F32E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Обслуживание конденсационной установки заключается в наблюдении за состоянием оборудования и поддержании параметров, характеризующих работу установки.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1) Контролировать параметры: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вакуум в конденсаторе, поддерживая его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оптимальным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температура конденсата, поддерживать ее соответствующей температуре насыщения при данном давлении в конденсаторе, но не выше 45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ºС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температура охлаждающей воды на входе и выходе конденсатора;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температура среды в выхлопном патрубке турбины;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расход конденсата на БОУ и работа РУК, рабочий уровень в конденсаторе 700÷1000 мм от днища;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давление конденсата до БОУ, не допуская повышения давления на входе в БОУ выше 6,5кг/см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 во всем диапазоне нагрузок;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работа основных эжекторов: давление рабочей воды не ниже 2 кг/см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, вакуум перед каждым эжектором не ниже вакуума в конденсаторе, разрежение в сливных камерах не ниже 0,5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ата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</w:p>
          <w:p w:rsidR="00F32E44" w:rsidRPr="00F32E44" w:rsidRDefault="00F32E44" w:rsidP="0052482A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2) Контролировать работу НОУ, КЭН путем прослушивания и осмотра, следить за нагревом, уровнем, качеством и чистотой масла в подшипниках, количеством охлаждающей воды, устранять замеченные неполадки. Следить за состоянием сальников арматуры, не допускать протечек и подсосов через них. Следить за состоянием камер торцовых уплотнений, давлением (на сливе в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гидрозатвор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2÷3 кг/см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) и температурой охлаждающей воды.</w:t>
            </w:r>
          </w:p>
          <w:p w:rsidR="00F32E44" w:rsidRPr="00F32E44" w:rsidRDefault="00F32E44" w:rsidP="00F3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  <w:lang w:eastAsia="ru-RU"/>
              </w:rPr>
            </w:pP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Повышение температуры камер и конденсата на сливе с торцевых уплотнений свыше 50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ºС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говорит о неисправности элементов торцевого уплотнения насоса. Не допускать работу НОУ и КЭН без расхода охлаждающей воды через камеры торцевых уплотнений. При работе насосов вентили на подаче и сливе конденсата торцевых уплотнений должны быть полностью открыты. Контролировать плотность соединительных элементов и корпусов торцевых уплотнений с записью замечаний в журнале дефектов. Контролировать состояние электродвигателей насосов - не допускать перегруза, попадания воды на двигатели, нагрева подшипников выше 60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ºС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, повышенной вибрации, ослабления крепления двигателя и насоса к фундаменту, нарушения заземления двигателя и подводящего кабеля. Следить за исправностью контрольно-измерительных приборов и правильностью положения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уставок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lastRenderedPageBreak/>
              <w:t xml:space="preserve">АВР на ЭКМ 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уставок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сигнализации. Не менее двух раз в смену сверять показания уровня в конденсаторе приборов БЩУ с водомерными стеклами. При параллельном включении НОУ, КЭН, БЭН возможен срыв насоса, при попадании в неустойчивую зону работы. Это случается когда потребность в расходе намного меньше производительности одного насоса, а в работе находится несколько. При малых расходах, срыв насоса сопровождается резкими и глубокими колебаниями давления на напоре 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всасе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ампеража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электродвигателя, посторонними шумами в насосе. Работа насоса в неустойчивой зоне запрещается. При срыве насоса следует закрыть напорную задвижку и остановить насос, контролировать оставшийся в работе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насос.</w:t>
            </w:r>
            <w:hyperlink r:id="rId4" w:tgtFrame="_blank" w:history="1">
              <w:r w:rsidRPr="0052482A">
                <w:rPr>
                  <w:rFonts w:ascii="Times New Roman" w:eastAsia="Times New Roman" w:hAnsi="Times New Roman" w:cs="Times New Roman"/>
                  <w:color w:val="FFFFFF"/>
                  <w:sz w:val="28"/>
                  <w:szCs w:val="28"/>
                  <w:lang w:eastAsia="ru-RU"/>
                </w:rPr>
                <w:t>Подробнее</w:t>
              </w:r>
              <w:proofErr w:type="spellEnd"/>
            </w:hyperlink>
          </w:p>
          <w:p w:rsidR="00F32E44" w:rsidRPr="00F32E44" w:rsidRDefault="00F32E44" w:rsidP="0052482A">
            <w:pPr>
              <w:spacing w:before="61" w:after="61" w:line="240" w:lineRule="auto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</w:p>
          <w:p w:rsidR="00F32E44" w:rsidRPr="00F32E44" w:rsidRDefault="0052482A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r w:rsidR="00F32E44"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У насосов, находящихся в резерве, должны быть: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открыты полностью задвижки на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всасе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и напоре;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достаточное количество масла в подшипниках и достаточный расход охлаждающей воды на подшипники;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открыта вода на охлаждение торцовых уплотнений и вентиля отсоса воздуха с корпусов насосов.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Выполнять замену масла в подшипниках НОУ и КЭН по графику, не допуская его пролива. Корпуса насосов должны находиться в чистом и сухом состоянии.</w:t>
            </w:r>
          </w:p>
          <w:p w:rsidR="00F32E44" w:rsidRPr="00F32E44" w:rsidRDefault="00F32E44" w:rsidP="00F32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  <w:lang w:eastAsia="ru-RU"/>
              </w:rPr>
            </w:pP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3) Производить переходы по оборудованию согласно графику. При переходе с рабочего насоса на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резервный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необходимо: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включить резервный насос на открытую напорную задвижку, убедиться в его нормальной работе;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на останавливаемом насосе закрыть напорную задвижку, после чего отключить насос;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медленно открыть напорную задвижку, контролируя давление в напорном трубопроводе и отсутствие обратного вращения насоса;</w:t>
            </w:r>
          </w:p>
          <w:p w:rsidR="00F32E44" w:rsidRPr="00F32E44" w:rsidRDefault="00F32E44" w:rsidP="00F32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  <w:lang w:eastAsia="ru-RU"/>
              </w:rPr>
            </w:pPr>
          </w:p>
          <w:p w:rsidR="00F32E44" w:rsidRPr="00F32E44" w:rsidRDefault="00F32E44" w:rsidP="00F3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  <w:lang w:eastAsia="ru-RU"/>
              </w:rPr>
            </w:pP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закрыть вентиль отсоса воздуха на работающем насосе и открыть на резервном.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4) Вести контроль качества конденсата. В случае появления жесткости в конденсаторе определить анализами поврежденную половину конденсатора и отключить ее для устранения присосов циркуляционной воды в порядке: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снизить нагрузку турбоагрегата до 200 МВт;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закрыть отсос воздуха ОВ-1А (Б) из отключаемой половины конденсатора;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закрыть отсос воздуха ОВЦ-А (Б) из отключаемой цирк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к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амеры;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закрыть задвижку ВЦ-1 от отключаемого ЦЭН на собственные нужды энергоблока;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остановить ЦЭН отключаемой половины, разобрать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электросхемы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ЦЭН и отключенной электрифицированной арматуры;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при всех операциях следить за вакуумом, температурой выхлопа, не допуская их изменения до аварийных величин.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Включение половины конденсатора после устранения присоса производить в обратном порядке.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Появление жесткости в конденсаторе может быть вызвано загрязнением сопел основных эжекторов, для чего проверить их чистоту в порядке: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отключить основной эжектор по отсосу;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отключить подачу воды на эжектор;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вскрыть лючок смесительной камеры и убедиться в чистоте сопел;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включить эжектор в работу в обратном порядке.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5) Обеспечивать экономический вакуум при отсутствии переохлаждения конденсата, отсутствии повышенных присосов воздуха в вакуумную систему.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Во всех случаях изменения вакуума машинист энергоблока и обходчик по турбине должны принять активные меры по отысканию присосов и установить причину изменения вакуума. Машинист энергоблока обязан вести контроль и анализ работы конденсатора по температурному напору, сифону, температурному перепаду и т.д., определять необходимость чистки трубных досок конденсатора или сушку воздухом при изменении вакуума по нормативной характеристике на 0,5% (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абс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.).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 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u w:val="single"/>
                <w:lang w:eastAsia="ru-RU"/>
              </w:rPr>
              <w:t>Причины ухудшения вакуума и методы их устранения.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Недостаточное поступление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циркводы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в конденсатор: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а)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роверить по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амперажу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работу ЦЭН-А, Б;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б)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роверить сифон в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цирксистеме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Не работают эжектора: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а). проверить поступление воды на эжекторы (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Р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=3 кг/см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);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б)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роверить отключением по отсосу каждого эжектора, его влияние на вакуум в конденсаторе и определить забитый эжектор (косвенным показателем плохой работы эжектора является увеличение жесткости в основном конденсате до 5 мг/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эквл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.).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Неплотно закрыта СВАК −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залить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корпус водой и, если вода уходит в конденсатор, обжать СВАК.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Недостаточное давление пара в коллекторе отсоса с уплотнений − открыть КУ-7 и поднять давление в коллекторе отсоса.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Недостаточное давление пара на уплотнение − поднять давление пара в коллекторе 13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ата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, проконтролировать работу РДУ.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Высокий уровень конденсата в конденсаторе (затоплены отсосы) – снизить уровень в конденсаторе.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 воздушник на РДНД − закрыть воздушник.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Открыты воздушники на ПВД − закрыть воздушники.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Открыты дренажи с паровой части ПВД − закрыть дренажи.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Открыты дренажи на бойлерах на пол и по линии отсосов и дренажей имеется связь с конденсатором − закрыть дренажи на пол.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Неплотно закрыт люк в паровой объём конденсатора слева ТГ отм.6 м − проверить наличие уплотняющей резины и плотно закрыть люк.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Незакрыта контрольная пробка в конденсаторе справа ТГ отм.9 м − проверить закрытие контрольной пробки.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Пропускают предохранительные клапаны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промперегрева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− проверить визуально исправность предохранительных клапанов и, если требуется, вызвать ремонтников.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Дренажи с калориферов подключены одновременно к РБ 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промбаку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−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отключить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калориферы от РБ.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Открыты дренажи с калориферов котла на пол − закрыть дренажи.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Худые калориферы котла − закрыть ручные задвижки пара на калориферы.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Подсасывается воздух через концевые уплотнения ПТН − уплотнить ПТН.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Открыт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выпар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с деаэратора в атмосферу при давлении в деаэраторе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Р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=0кг/см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. Закрыть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выпар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в атмосферу.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Имеются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неплотности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в трубопроводах БРОУ,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промперегрева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, дренажах турбины, перепускных труб и др. − произвести визуальный осмотр и определить места присоса.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Проверить работу ПС-115 и работу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хоз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 эжектора. В ПС-115 должно быть разрежение.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Проверить плотность атмосферных клапанов на ЦНД − залить их водой.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Возможен порыв конденсаторных трубок 5 штук и более.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Не подключены эжекторы по отсосу – подключить эжекторы.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Загрязнение трубных досок конденсатора – произвести сушку конденсатора.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6) Вести 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содержанием кислорода в основном конденсате. При повышении содержания кислорода выше нормы персонал обязан обнаружить и устранить присосы в тракт основного конденсата. Порядок отыскания присоса следующий: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отрегулировать давление конденсата на торцевые уплотнения НОУ, КЭН;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задвижки с резиновым уплотнением штоков обжать на открытие;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убедиться в избыточном давлении за БОУ;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по анализам конденсата за НОУ, ПНД-4 определить участок тракта, имеющий присос;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убедиться в нормальном нагреве конденсата в ПНД-2, при необходимости открыть большой отсос воздуха из ПНД-2;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внешним осмотром выявить и устранить место присоса.</w:t>
            </w:r>
          </w:p>
          <w:p w:rsidR="00F32E44" w:rsidRPr="00F32E44" w:rsidRDefault="00F32E44" w:rsidP="00F32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  <w:lang w:eastAsia="ru-RU"/>
              </w:rPr>
            </w:pP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При увеличении содержания кислорода за НОУ, КЭН произвести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опрессовку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в порядке: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взять анализ на кислород за каждым работающим насосом;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закрыть напор,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всас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подозреваемого насоса, подать конденсат в корпус от линии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опрессовки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; прикрытием отсоса воздуха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опрессовать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насос от линии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опрессовки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на 5 кг/см</w:t>
            </w:r>
            <w:proofErr w:type="gram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; при этом давлении на сливе с торцевых уплотнений насоса должно быть на 1÷3 кг/см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vertAlign w:val="superscript"/>
                <w:lang w:eastAsia="ru-RU"/>
              </w:rPr>
              <w:t>2</w:t>
            </w: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 больше давления в корпусе.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взять анализ конденсата за насосами на кислород; снижение кислорода свидетельствует о наличии присоса на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опрессованном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насосе; тщательно осмотреть протечки воды и принять меры к устранению присоса;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при вводе насосов НОУ, КЭН в резерв, после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опрессовки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дожимать на открытие задвижки на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всасе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с последующей подтяжкой сальников.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7) Содержать в чистоте оборудование конденсационной установки, следить за исправностью тепловой изоляции и металлопокрытия трубопроводов. Контролировать наличие бирок и надписей на оборудовании и арматуре, пломб на аварийных кнопках насосов. При обнаружении дефектов на оборудовании немедленно сообщать машинисту энергоблока для принятия мер или записи в журнал дефектов.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8) Своевременно отключать один из НОУ, КЭН в резерв при снижении нагрузки на ТГ до 200МВт.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9) В вакуумную часть конденсатора заведён отсос с осушительной установки водорода генератора (установка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электроцеха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). По заявке НС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электроцеха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персонал КТЦ-1 производит открытие или закрытие первичного вентиля на отсосе в конденсатор, контролируя вакуум в конденсаторе.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10) Останов конденсационной установки производится после отключения энергоблока,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обеспаривания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котлоагрегата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 и прекращения горячих сбросов в конденсатор.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11) При останове турбины со срывом вакуума: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 xml:space="preserve">- После останова турбины, включения ВПУ, при отсутствии сброса пара в конденсатор закрыть воду от коллектора Ду600 на эжекторы, отключить ПНЭ и разобрать их </w:t>
            </w:r>
            <w:proofErr w:type="spellStart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электросхемы</w:t>
            </w:r>
            <w:proofErr w:type="spellEnd"/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.</w:t>
            </w:r>
          </w:p>
          <w:p w:rsidR="00F32E44" w:rsidRPr="00F32E44" w:rsidRDefault="00F32E44" w:rsidP="00F32E44">
            <w:pPr>
              <w:spacing w:before="61" w:after="61" w:line="240" w:lineRule="auto"/>
              <w:ind w:left="184"/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</w:pPr>
            <w:r w:rsidRPr="00F32E44">
              <w:rPr>
                <w:rFonts w:ascii="Times New Roman" w:eastAsia="Times New Roman" w:hAnsi="Times New Roman" w:cs="Times New Roman"/>
                <w:color w:val="302030"/>
                <w:sz w:val="28"/>
                <w:szCs w:val="28"/>
                <w:lang w:eastAsia="ru-RU"/>
              </w:rPr>
              <w:t>- После снижения вакуума до «0» закрыть подачу пара на уплотнения, проверить плотность ПНД, ПС-115 и остановить КЭН, НОУ, ЦЭН.</w:t>
            </w:r>
          </w:p>
        </w:tc>
      </w:tr>
      <w:tr w:rsidR="0052482A" w:rsidRPr="00F32E44" w:rsidTr="0052482A">
        <w:trPr>
          <w:jc w:val="center"/>
        </w:trPr>
        <w:tc>
          <w:tcPr>
            <w:tcW w:w="5000" w:type="pct"/>
          </w:tcPr>
          <w:p w:rsidR="0052482A" w:rsidRPr="0052482A" w:rsidRDefault="0052482A" w:rsidP="00F32E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7D4" w:rsidRPr="0052482A" w:rsidRDefault="00E037D4">
      <w:pPr>
        <w:rPr>
          <w:rFonts w:ascii="Times New Roman" w:hAnsi="Times New Roman" w:cs="Times New Roman"/>
          <w:sz w:val="28"/>
          <w:szCs w:val="28"/>
        </w:rPr>
      </w:pPr>
    </w:p>
    <w:p w:rsidR="00F32E44" w:rsidRPr="0052482A" w:rsidRDefault="00F32E44">
      <w:pPr>
        <w:rPr>
          <w:rFonts w:ascii="Times New Roman" w:hAnsi="Times New Roman" w:cs="Times New Roman"/>
          <w:b/>
          <w:sz w:val="28"/>
          <w:szCs w:val="28"/>
        </w:rPr>
      </w:pPr>
      <w:r w:rsidRPr="0052482A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F32E44" w:rsidRPr="0052482A" w:rsidRDefault="00F32E44">
      <w:pPr>
        <w:rPr>
          <w:rFonts w:ascii="Times New Roman" w:hAnsi="Times New Roman" w:cs="Times New Roman"/>
          <w:sz w:val="28"/>
          <w:szCs w:val="28"/>
        </w:rPr>
      </w:pPr>
      <w:r w:rsidRPr="0052482A">
        <w:rPr>
          <w:rFonts w:ascii="Times New Roman" w:hAnsi="Times New Roman" w:cs="Times New Roman"/>
          <w:sz w:val="28"/>
          <w:szCs w:val="28"/>
        </w:rPr>
        <w:t xml:space="preserve">1.Написать конспект лекции. </w:t>
      </w:r>
    </w:p>
    <w:p w:rsidR="00F32E44" w:rsidRPr="0052482A" w:rsidRDefault="00F32E44">
      <w:pPr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52482A"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F32E44" w:rsidRPr="0052482A" w:rsidRDefault="00F32E44">
      <w:pPr>
        <w:rPr>
          <w:rFonts w:ascii="Times New Roman" w:hAnsi="Times New Roman" w:cs="Times New Roman"/>
          <w:sz w:val="28"/>
          <w:szCs w:val="28"/>
        </w:rPr>
      </w:pPr>
      <w:r w:rsidRPr="0052482A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1.В чем заключается о</w:t>
      </w:r>
      <w:r w:rsidRPr="00F32E44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бслуживание конденсационной установки</w:t>
      </w:r>
      <w:r w:rsidRPr="0052482A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?</w:t>
      </w:r>
    </w:p>
    <w:p w:rsidR="00F32E44" w:rsidRPr="0052482A" w:rsidRDefault="00F32E44">
      <w:pPr>
        <w:rPr>
          <w:rFonts w:ascii="Times New Roman" w:hAnsi="Times New Roman" w:cs="Times New Roman"/>
          <w:sz w:val="28"/>
          <w:szCs w:val="28"/>
        </w:rPr>
      </w:pPr>
      <w:r w:rsidRPr="0052482A">
        <w:rPr>
          <w:rFonts w:ascii="Times New Roman" w:hAnsi="Times New Roman" w:cs="Times New Roman"/>
          <w:sz w:val="28"/>
          <w:szCs w:val="28"/>
        </w:rPr>
        <w:t xml:space="preserve">2.Какие </w:t>
      </w:r>
      <w:r w:rsidRPr="0052482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  <w:lang w:eastAsia="ru-RU"/>
        </w:rPr>
        <w:t xml:space="preserve"> </w:t>
      </w:r>
      <w:r w:rsidRPr="0052482A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</w:t>
      </w:r>
      <w:r w:rsidRPr="00F32E44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ричины ухудшения вакуума и методы их устранения</w:t>
      </w:r>
      <w:r w:rsidRPr="0052482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  <w:lang w:eastAsia="ru-RU"/>
        </w:rPr>
        <w:t>?</w:t>
      </w:r>
    </w:p>
    <w:p w:rsidR="00F32E44" w:rsidRDefault="00F32E44"/>
    <w:sectPr w:rsidR="00F32E44" w:rsidSect="00E0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revisionView w:inkAnnotations="0"/>
  <w:defaultTabStop w:val="708"/>
  <w:characterSpacingControl w:val="doNotCompress"/>
  <w:savePreviewPicture/>
  <w:compat/>
  <w:rsids>
    <w:rsidRoot w:val="00F32E44"/>
    <w:rsid w:val="0052482A"/>
    <w:rsid w:val="00E037D4"/>
    <w:rsid w:val="00F32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D4"/>
  </w:style>
  <w:style w:type="paragraph" w:styleId="1">
    <w:name w:val="heading 1"/>
    <w:basedOn w:val="a"/>
    <w:link w:val="10"/>
    <w:uiPriority w:val="9"/>
    <w:qFormat/>
    <w:rsid w:val="00F32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32E44"/>
    <w:rPr>
      <w:color w:val="0000FF"/>
      <w:u w:val="single"/>
    </w:rPr>
  </w:style>
  <w:style w:type="character" w:customStyle="1" w:styleId="current">
    <w:name w:val="current"/>
    <w:basedOn w:val="a0"/>
    <w:rsid w:val="00F32E44"/>
  </w:style>
  <w:style w:type="character" w:customStyle="1" w:styleId="jff751416">
    <w:name w:val="jff751416"/>
    <w:basedOn w:val="a0"/>
    <w:rsid w:val="00F32E44"/>
  </w:style>
  <w:style w:type="paragraph" w:styleId="a4">
    <w:name w:val="Normal (Web)"/>
    <w:basedOn w:val="a"/>
    <w:uiPriority w:val="99"/>
    <w:unhideWhenUsed/>
    <w:rsid w:val="00F3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9e2ef03b">
    <w:name w:val="i9e2ef03b"/>
    <w:basedOn w:val="a0"/>
    <w:rsid w:val="00F32E44"/>
  </w:style>
  <w:style w:type="character" w:customStyle="1" w:styleId="ac625c062">
    <w:name w:val="ac625c062"/>
    <w:basedOn w:val="a0"/>
    <w:rsid w:val="00F32E44"/>
  </w:style>
  <w:style w:type="character" w:customStyle="1" w:styleId="c54e70877">
    <w:name w:val="c54e70877"/>
    <w:basedOn w:val="a0"/>
    <w:rsid w:val="00F32E44"/>
  </w:style>
  <w:style w:type="character" w:customStyle="1" w:styleId="y194cf71f">
    <w:name w:val="y194cf71f"/>
    <w:basedOn w:val="a0"/>
    <w:rsid w:val="00F32E44"/>
  </w:style>
  <w:style w:type="paragraph" w:styleId="a5">
    <w:name w:val="Balloon Text"/>
    <w:basedOn w:val="a"/>
    <w:link w:val="a6"/>
    <w:uiPriority w:val="99"/>
    <w:semiHidden/>
    <w:unhideWhenUsed/>
    <w:rsid w:val="00F3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44"/>
    <w:rPr>
      <w:rFonts w:ascii="Tahoma" w:hAnsi="Tahoma" w:cs="Tahoma"/>
      <w:sz w:val="16"/>
      <w:szCs w:val="16"/>
    </w:rPr>
  </w:style>
  <w:style w:type="character" w:customStyle="1" w:styleId="f1be8488b">
    <w:name w:val="f1be8488b"/>
    <w:basedOn w:val="a0"/>
    <w:rsid w:val="00F32E44"/>
  </w:style>
  <w:style w:type="character" w:customStyle="1" w:styleId="pcf9a8812">
    <w:name w:val="pcf9a8812"/>
    <w:basedOn w:val="a0"/>
    <w:rsid w:val="00F32E44"/>
  </w:style>
  <w:style w:type="character" w:customStyle="1" w:styleId="we8ecfc66">
    <w:name w:val="we8ecfc66"/>
    <w:basedOn w:val="a0"/>
    <w:rsid w:val="00F32E44"/>
  </w:style>
  <w:style w:type="character" w:styleId="a7">
    <w:name w:val="Strong"/>
    <w:basedOn w:val="a0"/>
    <w:uiPriority w:val="22"/>
    <w:qFormat/>
    <w:rsid w:val="00F32E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9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4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2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0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716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843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05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65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8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62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27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98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7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49464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64739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97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96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66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9955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6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35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3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3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0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212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01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8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44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99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85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697665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63780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8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56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8693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8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37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7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7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7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02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0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8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53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30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913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4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74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45964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92907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1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609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094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8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9207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0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99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3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9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87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2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46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6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74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1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415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09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8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83764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524662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0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14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5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285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7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6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2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53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8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75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891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50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35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720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8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76323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2089304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98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254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96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0030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56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42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4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59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98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7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83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87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0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2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87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48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2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01039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2556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27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99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27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89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0945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52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2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4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8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9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18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9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686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953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83170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26722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4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206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95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42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4409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5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25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8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7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1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23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7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2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022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18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30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042802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04467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04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05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343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306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5445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370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6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7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9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7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3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0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75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474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8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27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695372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0446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43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68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5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20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11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6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6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1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72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8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48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49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78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48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30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90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84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8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1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68227">
                                                              <w:marLeft w:val="0"/>
                                                              <w:marRight w:val="0"/>
                                                              <w:marTop w:val="123"/>
                                                              <w:marBottom w:val="9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6" w:color="auto"/>
                                                              </w:divBdr>
                                                              <w:divsChild>
                                                                <w:div w:id="111517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8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36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23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9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1074">
                                  <w:marLeft w:val="0"/>
                                  <w:marRight w:val="30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76796">
                                      <w:marLeft w:val="0"/>
                                      <w:marRight w:val="3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954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3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3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1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0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34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73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Y0ejI_zOoVX2La20fKG08CTSYOQbKgbKga4mGHzFfSxUxRVkVE6EzyBGtQy57JPuKhnPuxRJzikKIr22k51aPM6aT8FaX2IbOCILI4aQuWIIKaZM8k0Ga1nN8exdNQ9gX1GYASpVphpkqHLw2X4T6f7SJ1bCu0ywaoN6wNtS6960zKM33gE6UB0EcKJJxIqjBIqjAPJy0feZ41HBw1yBk5yBg09JwHJplTeRFB7X_3oWzTxu9fWP578q-6lR80lwP4q1JG22P9QyAXeOJI3W_Nx5YM3ZbHRdfvkl16WSD4KTT9XKeUKZNSvzRO171E4JakadFQ3YOSY1F29jh6Ac1yDLyTOvFS61TSjiN5xvdVrxMfXq3RLciXBC6GdqFdEX6vVNXYPiDWPyWTsMvY1OZ7a9jCMp7S2demxo2mUJi1q9_3tbqGk01YRUikf9dSvrToNT5ySmFQ7JoZvu034_pk1wNjJb7sj3f6V5H4Z5cS4Z6wSS1QcToQTzNM4HChUx9rysPSTNXdpP7-4iMlAZtsU1nyG18lPqNzZthWGjzvRW-c87Xuaqn4zFA_ry0J8eyzMY5hiyhft4iMi2QEUMXmMhSE8E5SgbKeh87F9NjBAxmnRa1BWeyW20HZyUGiqO8hznlXIqMeEvIaEuGzXP3wmVSEkbQ0si8IgPSwFfMznLZyCfWCmbNfiQsJGGPb7BxkXS3YJNp9FN6pS7Rot2Ma1~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204главный</dc:creator>
  <cp:lastModifiedBy>204главный</cp:lastModifiedBy>
  <cp:revision>1</cp:revision>
  <dcterms:created xsi:type="dcterms:W3CDTF">2024-02-20T01:47:00Z</dcterms:created>
  <dcterms:modified xsi:type="dcterms:W3CDTF">2024-02-20T02:10:00Z</dcterms:modified>
</cp:coreProperties>
</file>