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42" w:rsidRDefault="005E7E7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5E7E7D">
        <w:rPr>
          <w:rFonts w:ascii="Times New Roman" w:hAnsi="Times New Roman" w:cs="Times New Roman"/>
          <w:color w:val="000000"/>
          <w:sz w:val="32"/>
          <w:szCs w:val="32"/>
        </w:rPr>
        <w:t>Лекция. Защита трансформаторов и автотрансформаторов.</w:t>
      </w:r>
    </w:p>
    <w:p w:rsidR="00146861" w:rsidRDefault="00146861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146861">
        <w:rPr>
          <w:rFonts w:ascii="Times New Roman" w:hAnsi="Times New Roman" w:cs="Times New Roman"/>
          <w:color w:val="000000"/>
          <w:sz w:val="32"/>
          <w:szCs w:val="32"/>
        </w:rPr>
        <w:drawing>
          <wp:inline distT="0" distB="0" distL="0" distR="0">
            <wp:extent cx="6724650" cy="5876496"/>
            <wp:effectExtent l="19050" t="0" r="0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87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861" w:rsidRDefault="00146861" w:rsidP="00146861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146861">
        <w:rPr>
          <w:rFonts w:ascii="Times New Roman" w:hAnsi="Times New Roman" w:cs="Times New Roman"/>
          <w:color w:val="000000"/>
          <w:sz w:val="32"/>
          <w:szCs w:val="32"/>
        </w:rPr>
        <w:drawing>
          <wp:inline distT="0" distB="0" distL="0" distR="0">
            <wp:extent cx="6852292" cy="2872740"/>
            <wp:effectExtent l="19050" t="0" r="5708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16" cy="287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6861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для сетей высокого напряжения.</w:t>
      </w:r>
    </w:p>
    <w:p w:rsidR="00146861" w:rsidRDefault="00146861" w:rsidP="00146861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146861">
        <w:rPr>
          <w:rFonts w:ascii="Times New Roman" w:hAnsi="Times New Roman" w:cs="Times New Roman"/>
          <w:color w:val="000000"/>
          <w:sz w:val="32"/>
          <w:szCs w:val="32"/>
        </w:rPr>
        <w:lastRenderedPageBreak/>
        <w:drawing>
          <wp:inline distT="0" distB="0" distL="0" distR="0">
            <wp:extent cx="6724650" cy="7097574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460" cy="709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861" w:rsidRDefault="00146861" w:rsidP="00146861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146861">
        <w:rPr>
          <w:rFonts w:ascii="Times New Roman" w:hAnsi="Times New Roman" w:cs="Times New Roman"/>
          <w:color w:val="000000"/>
          <w:sz w:val="32"/>
          <w:szCs w:val="32"/>
        </w:rPr>
        <w:lastRenderedPageBreak/>
        <w:drawing>
          <wp:inline distT="0" distB="0" distL="0" distR="0">
            <wp:extent cx="6991350" cy="8838356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883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861" w:rsidRDefault="00146861" w:rsidP="00146861">
      <w:pPr>
        <w:rPr>
          <w:rFonts w:ascii="Times New Roman" w:hAnsi="Times New Roman" w:cs="Times New Roman"/>
          <w:sz w:val="32"/>
          <w:szCs w:val="32"/>
          <w:u w:val="single"/>
        </w:rPr>
      </w:pPr>
      <w:r w:rsidRPr="00146861">
        <w:rPr>
          <w:rFonts w:ascii="Times New Roman" w:hAnsi="Times New Roman" w:cs="Times New Roman"/>
          <w:color w:val="000000"/>
          <w:sz w:val="32"/>
          <w:szCs w:val="32"/>
        </w:rPr>
        <w:lastRenderedPageBreak/>
        <w:drawing>
          <wp:inline distT="0" distB="0" distL="0" distR="0">
            <wp:extent cx="6879425" cy="8138160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25" cy="813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6861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Защита трансформаторов  от перегрузки.</w:t>
      </w:r>
    </w:p>
    <w:p w:rsidR="00146861" w:rsidRDefault="00146861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На обслуживаемых трансформаторах защита от перегрузки выполняется действующей на сигнал посредством токового реле, которое устанавливается в одной фазе, так как перегрузка трансформатора  возникает одновременно во всех трех фазах. Защита имеет реле времени,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уставка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которого зависит</w:t>
      </w:r>
      <w:r w:rsidRPr="00146861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от режим а работы трансформатора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Зачастую в схемах в качестве защиты от перегрузки используется МТЗ.</w:t>
      </w:r>
    </w:p>
    <w:p w:rsidR="00C47C34" w:rsidRDefault="00C47C34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724650" cy="587649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87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C3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6852292" cy="2872740"/>
            <wp:effectExtent l="19050" t="0" r="5708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16" cy="287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2"/>
          <w:szCs w:val="32"/>
        </w:rPr>
        <w:t>для сетей высокого напряжения.</w:t>
      </w:r>
    </w:p>
    <w:p w:rsidR="005E7E7D" w:rsidRDefault="005E7E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724650" cy="70975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460" cy="709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7E7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24650" cy="194403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94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7D" w:rsidRDefault="005E7E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91350" cy="88383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883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7D" w:rsidRDefault="005E7E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79425" cy="813816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25" cy="813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7D" w:rsidRDefault="005E7E7D">
      <w:pPr>
        <w:rPr>
          <w:rFonts w:ascii="Times New Roman" w:hAnsi="Times New Roman" w:cs="Times New Roman"/>
          <w:sz w:val="32"/>
          <w:szCs w:val="32"/>
          <w:u w:val="single"/>
        </w:rPr>
      </w:pPr>
      <w:r w:rsidRPr="005E7E7D">
        <w:rPr>
          <w:rFonts w:ascii="Times New Roman" w:hAnsi="Times New Roman" w:cs="Times New Roman"/>
          <w:sz w:val="32"/>
          <w:szCs w:val="32"/>
          <w:u w:val="single"/>
        </w:rPr>
        <w:t xml:space="preserve">Защита трансформаторов </w:t>
      </w:r>
      <w:proofErr w:type="gramStart"/>
      <w:r w:rsidRPr="005E7E7D">
        <w:rPr>
          <w:rFonts w:ascii="Times New Roman" w:hAnsi="Times New Roman" w:cs="Times New Roman"/>
          <w:sz w:val="32"/>
          <w:szCs w:val="32"/>
          <w:u w:val="single"/>
        </w:rPr>
        <w:t>от</w:t>
      </w:r>
      <w:proofErr w:type="gramEnd"/>
      <w:r w:rsidRPr="005E7E7D">
        <w:rPr>
          <w:rFonts w:ascii="Times New Roman" w:hAnsi="Times New Roman" w:cs="Times New Roman"/>
          <w:sz w:val="32"/>
          <w:szCs w:val="32"/>
          <w:u w:val="single"/>
        </w:rPr>
        <w:t xml:space="preserve"> внешних КЗ.</w:t>
      </w:r>
    </w:p>
    <w:p w:rsidR="005E7E7D" w:rsidRDefault="005E7E7D">
      <w:pPr>
        <w:rPr>
          <w:rFonts w:ascii="Times New Roman" w:hAnsi="Times New Roman" w:cs="Times New Roman"/>
          <w:sz w:val="32"/>
          <w:szCs w:val="32"/>
          <w:u w:val="single"/>
        </w:rPr>
      </w:pPr>
      <w:r w:rsidRPr="005E7E7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56400" cy="1013460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  <w:r w:rsidRPr="00036A1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45484" cy="92202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775" cy="922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A1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036A1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76586" cy="929640"/>
            <wp:effectExtent l="19050" t="0" r="5214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586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E7E7D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  <w:r w:rsidRPr="00036A1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46570" cy="8987636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77" cy="899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Защита трансформаторов  от перегрузки.</w:t>
      </w:r>
    </w:p>
    <w:p w:rsidR="00036A14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  <w:r w:rsidRPr="00036A1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70728" cy="4450080"/>
            <wp:effectExtent l="19050" t="0" r="6322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28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EB16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Задание: изучить материал и составить конспект.</w:t>
      </w:r>
    </w:p>
    <w:p w:rsidR="00036A14" w:rsidRDefault="001468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Второй подробный вариант лекции.</w:t>
      </w:r>
    </w:p>
    <w:p w:rsidR="00146861" w:rsidRDefault="00146861">
      <w:pPr>
        <w:rPr>
          <w:rFonts w:ascii="Times New Roman" w:hAnsi="Times New Roman" w:cs="Times New Roman"/>
          <w:sz w:val="32"/>
          <w:szCs w:val="32"/>
        </w:rPr>
      </w:pPr>
    </w:p>
    <w:p w:rsidR="00036A14" w:rsidRPr="00036A14" w:rsidRDefault="00036A14">
      <w:pPr>
        <w:rPr>
          <w:rFonts w:ascii="Times New Roman" w:hAnsi="Times New Roman" w:cs="Times New Roman"/>
          <w:sz w:val="32"/>
          <w:szCs w:val="32"/>
        </w:rPr>
      </w:pPr>
      <w:r w:rsidRPr="00036A14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36A14" w:rsidRPr="005E7E7D" w:rsidRDefault="00036A14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036A14" w:rsidRPr="005E7E7D" w:rsidSect="005E7E7D">
      <w:pgSz w:w="11906" w:h="16838"/>
      <w:pgMar w:top="340" w:right="289" w:bottom="346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E7D"/>
    <w:rsid w:val="00036A14"/>
    <w:rsid w:val="00146861"/>
    <w:rsid w:val="004B30CD"/>
    <w:rsid w:val="0055185E"/>
    <w:rsid w:val="005E7E7D"/>
    <w:rsid w:val="00613665"/>
    <w:rsid w:val="006D5BBB"/>
    <w:rsid w:val="00751AF3"/>
    <w:rsid w:val="0079446A"/>
    <w:rsid w:val="00897442"/>
    <w:rsid w:val="00973E0C"/>
    <w:rsid w:val="00A409CD"/>
    <w:rsid w:val="00C47C34"/>
    <w:rsid w:val="00E21642"/>
    <w:rsid w:val="00EB16BD"/>
    <w:rsid w:val="00F6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6</cp:revision>
  <cp:lastPrinted>2023-02-27T10:18:00Z</cp:lastPrinted>
  <dcterms:created xsi:type="dcterms:W3CDTF">2022-01-26T10:46:00Z</dcterms:created>
  <dcterms:modified xsi:type="dcterms:W3CDTF">2023-02-27T10:21:00Z</dcterms:modified>
</cp:coreProperties>
</file>