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12" w:rsidRP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504D12">
        <w:rPr>
          <w:rStyle w:val="c1"/>
          <w:b/>
          <w:color w:val="000000"/>
          <w:sz w:val="28"/>
          <w:szCs w:val="28"/>
        </w:rPr>
        <w:t>Тема занятия: Жизнь и творчество Ивана Сергеевича Тургенева</w:t>
      </w:r>
    </w:p>
    <w:p w:rsidR="00504D12" w:rsidRP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  <w:u w:val="single"/>
        </w:rPr>
      </w:pPr>
      <w:r w:rsidRPr="00504D12">
        <w:rPr>
          <w:rStyle w:val="c1"/>
          <w:b/>
          <w:color w:val="000000"/>
          <w:sz w:val="28"/>
          <w:szCs w:val="28"/>
        </w:rPr>
        <w:t>Задание: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  <w:u w:val="single"/>
        </w:rPr>
        <w:t>изучить данный материал (записыв</w:t>
      </w:r>
      <w:r w:rsidRPr="00504D12">
        <w:rPr>
          <w:rStyle w:val="c1"/>
          <w:color w:val="000000"/>
          <w:sz w:val="28"/>
          <w:szCs w:val="28"/>
          <w:u w:val="single"/>
        </w:rPr>
        <w:t>ать не надо!)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Из семейных преданий Ивану Сергеевичу Тургеневу было известно, что по отцу он принадлежал к старинному дворянскому роду. Постепенно древний род Тургеневых беднел, теряя одно за другим свои имения. И дед, </w:t>
      </w:r>
      <w:proofErr w:type="gramStart"/>
      <w:r>
        <w:rPr>
          <w:rStyle w:val="c1"/>
          <w:color w:val="000000"/>
          <w:sz w:val="28"/>
          <w:szCs w:val="28"/>
        </w:rPr>
        <w:t>и  отец</w:t>
      </w:r>
      <w:proofErr w:type="gramEnd"/>
      <w:r>
        <w:rPr>
          <w:rStyle w:val="c1"/>
          <w:color w:val="000000"/>
          <w:sz w:val="28"/>
          <w:szCs w:val="28"/>
        </w:rPr>
        <w:t xml:space="preserve"> писателя служили в гвардии и вышли в отставку в небольших чинах.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Неподалёку от родового поместья, села Тургенево Орловской губернии </w:t>
      </w:r>
      <w:proofErr w:type="spellStart"/>
      <w:r>
        <w:rPr>
          <w:rStyle w:val="c1"/>
          <w:color w:val="000000"/>
          <w:sz w:val="28"/>
          <w:szCs w:val="28"/>
        </w:rPr>
        <w:t>Мценского</w:t>
      </w:r>
      <w:proofErr w:type="spellEnd"/>
      <w:r>
        <w:rPr>
          <w:rStyle w:val="c1"/>
          <w:color w:val="000000"/>
          <w:sz w:val="28"/>
          <w:szCs w:val="28"/>
        </w:rPr>
        <w:t xml:space="preserve"> уезда, находились обширные земли богатой помещицы Варвары Петровны </w:t>
      </w:r>
      <w:proofErr w:type="spellStart"/>
      <w:r>
        <w:rPr>
          <w:rStyle w:val="c1"/>
          <w:color w:val="000000"/>
          <w:sz w:val="28"/>
          <w:szCs w:val="28"/>
        </w:rPr>
        <w:t>Лутовиновой</w:t>
      </w:r>
      <w:proofErr w:type="spellEnd"/>
      <w:r>
        <w:rPr>
          <w:rStyle w:val="c1"/>
          <w:color w:val="000000"/>
          <w:sz w:val="28"/>
          <w:szCs w:val="28"/>
        </w:rPr>
        <w:t xml:space="preserve"> – будущей матери И.С. Тургенева. Брак Сергея Николаевича и Варвары Петровны не был счастливым. Она была шестью годами старше, некрасивая, и судьба её складывалась трудно. Она рано лишилась отца, отчим обращался с нею так деспотично, что она 16 лет от </w:t>
      </w:r>
      <w:proofErr w:type="gramStart"/>
      <w:r>
        <w:rPr>
          <w:rStyle w:val="c1"/>
          <w:color w:val="000000"/>
          <w:sz w:val="28"/>
          <w:szCs w:val="28"/>
        </w:rPr>
        <w:t>роду  вынуждена</w:t>
      </w:r>
      <w:proofErr w:type="gramEnd"/>
      <w:r>
        <w:rPr>
          <w:rStyle w:val="c1"/>
          <w:color w:val="000000"/>
          <w:sz w:val="28"/>
          <w:szCs w:val="28"/>
        </w:rPr>
        <w:t xml:space="preserve"> была прибегнуть к милости своего дяди, который и приютил её в Спасском – имении, соседствующем с Тургенево. Дядя держал её взаперти, и молодость варвары Петровны была «безрадостной и одинокой», как она сама признавалась. После смерти дяди она стала одной из самых богатых помещиц в округе. ей шёл 30-й год.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Сергея </w:t>
      </w:r>
      <w:proofErr w:type="gramStart"/>
      <w:r>
        <w:rPr>
          <w:rStyle w:val="c1"/>
          <w:color w:val="000000"/>
          <w:sz w:val="28"/>
          <w:szCs w:val="28"/>
        </w:rPr>
        <w:t>Николаевича  она</w:t>
      </w:r>
      <w:proofErr w:type="gramEnd"/>
      <w:r>
        <w:rPr>
          <w:rStyle w:val="c1"/>
          <w:color w:val="000000"/>
          <w:sz w:val="28"/>
          <w:szCs w:val="28"/>
        </w:rPr>
        <w:t xml:space="preserve"> полюбила особой, беззаветной любовью. Он же не отказывал себе в барских утехах. Свои жизненные </w:t>
      </w:r>
      <w:proofErr w:type="gramStart"/>
      <w:r>
        <w:rPr>
          <w:rStyle w:val="c1"/>
          <w:color w:val="000000"/>
          <w:sz w:val="28"/>
          <w:szCs w:val="28"/>
        </w:rPr>
        <w:t>убеждения  С.Н.</w:t>
      </w:r>
      <w:proofErr w:type="gramEnd"/>
      <w:r>
        <w:rPr>
          <w:rStyle w:val="c1"/>
          <w:color w:val="000000"/>
          <w:sz w:val="28"/>
          <w:szCs w:val="28"/>
        </w:rPr>
        <w:t xml:space="preserve"> Тургенев впоследствии высказал сыну Ивану: «Сам бери, что можешь, а в руки не давайся; самому себе принадлежать  - в этом вся штука жизни». И.С. Тургенев признавался потом А.Н. островскому, что в повести «первая любовь» он изобразил своего отца и своё к нему «странное отношение»: «Я любил его, я любовался им, он казался мне образцом мужчины – и, Боже мой, как бы я страстно к нему привязался, если бы я постоянно не чувствовал его отклоняющей руки».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Отец совершенно не занимался воспитанием детей, а их в семье было трое: старший Николай, средний Иван и младший Сергей, который рос очень болезненным и умер, не дожив до 16 лет. Всем в имении занималась мать. Иван Сергеевич мог вслед за героем своего рассказа «Гамлет </w:t>
      </w:r>
      <w:proofErr w:type="spellStart"/>
      <w:r>
        <w:rPr>
          <w:rStyle w:val="c1"/>
          <w:color w:val="000000"/>
          <w:sz w:val="28"/>
          <w:szCs w:val="28"/>
        </w:rPr>
        <w:t>Щигровского</w:t>
      </w:r>
      <w:proofErr w:type="spellEnd"/>
      <w:r>
        <w:rPr>
          <w:rStyle w:val="c1"/>
          <w:color w:val="000000"/>
          <w:sz w:val="28"/>
          <w:szCs w:val="28"/>
        </w:rPr>
        <w:t xml:space="preserve"> уезда» сказать, что воспитанием его «занималась матушка со всем рвением степной помещицы». Позже Тургенев вспоминал: «Мне нечем помянуть моего детства. Ни одного светлого воспоминания. Матери я боялся, как огня. Меня наказывали за каждый пустяк- одним словом, муштровали, как рекрута. Редкий день проходил без розог…» даже когда в 1822 году семейство поехало за границу, единственным памятным для мальчика эпизодом остался </w:t>
      </w:r>
      <w:proofErr w:type="gramStart"/>
      <w:r>
        <w:rPr>
          <w:rStyle w:val="c1"/>
          <w:color w:val="000000"/>
          <w:sz w:val="28"/>
          <w:szCs w:val="28"/>
        </w:rPr>
        <w:t>случай ,</w:t>
      </w:r>
      <w:proofErr w:type="gramEnd"/>
      <w:r>
        <w:rPr>
          <w:rStyle w:val="c1"/>
          <w:color w:val="000000"/>
          <w:sz w:val="28"/>
          <w:szCs w:val="28"/>
        </w:rPr>
        <w:t xml:space="preserve"> приключившийся с ним  в городском зверинце в Берне. Иван чуть было не погиб, сорвавшись с перил в яму перед вольером с медведями. Отец успел подхватить его. Спустя более полувека И.С. Тургенев заметит с горькой усмешкой: «Вся моя жизнь в детстве – между ямой и спасением».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Тяжкие испытания в </w:t>
      </w:r>
      <w:proofErr w:type="gramStart"/>
      <w:r>
        <w:rPr>
          <w:rStyle w:val="c1"/>
          <w:color w:val="000000"/>
          <w:sz w:val="28"/>
          <w:szCs w:val="28"/>
        </w:rPr>
        <w:t>молодости,  терзания</w:t>
      </w:r>
      <w:proofErr w:type="gramEnd"/>
      <w:r>
        <w:rPr>
          <w:rStyle w:val="c1"/>
          <w:color w:val="000000"/>
          <w:sz w:val="28"/>
          <w:szCs w:val="28"/>
        </w:rPr>
        <w:t xml:space="preserve"> ревности в замужестве, внезапно свалившееся наследство, всевластие, дозволенное помещице, сделали Варвару </w:t>
      </w:r>
      <w:r>
        <w:rPr>
          <w:rStyle w:val="c1"/>
          <w:color w:val="000000"/>
          <w:sz w:val="28"/>
          <w:szCs w:val="28"/>
        </w:rPr>
        <w:lastRenderedPageBreak/>
        <w:t xml:space="preserve">Петровну, как писал И.С. Тургенев, «нетерпимой, капризной и жестокой». И если по отношению к сыновьям она бывала очень разной – то сентиментально-нежной, то деспотично-жестокой, то по отношению к крестьянам её яростное самодурство не знало границ. Когда в 1838 году Иван Сергеевич учился за границей и Варваре Петровне показалось, что он редко ей пишет, она известила сына, что если он ей не будет своевременно писать, то всякий раз за это она будет «сечь дворового мальчика </w:t>
      </w:r>
      <w:proofErr w:type="spellStart"/>
      <w:r>
        <w:rPr>
          <w:rStyle w:val="c1"/>
          <w:color w:val="000000"/>
          <w:sz w:val="28"/>
          <w:szCs w:val="28"/>
        </w:rPr>
        <w:t>Николашку</w:t>
      </w:r>
      <w:proofErr w:type="spellEnd"/>
      <w:r>
        <w:rPr>
          <w:rStyle w:val="c1"/>
          <w:color w:val="000000"/>
          <w:sz w:val="28"/>
          <w:szCs w:val="28"/>
        </w:rPr>
        <w:t>». Мать знала сердце своего сына. Иван Сергеевич не мог допустить такой жестокости и стал писать матери исправно.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И.С. Тургенев сказал однажды: «Моя биография – в моих произведениях». И действительно, мы видим отдельные черты Варвары Петровны в образах героинь Тургенева6 это и вздорная барыня в «Муму», и надменная Глафира Петровна в «Дворянском гнезде», властная бабушка в повести «Пунин и Бабурин», перебиравшая, как и Варвара Петровна, янтарные чётки.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Странно уживались в Варваре Петровне бессердечие и деспотизм и страстная любовь к природе, к искусству. Она очень любила цветы, сама их выращивала. И не было в округе более красивых клумб, чем в Спасском. В парке имения были все породы деревьев, которые могли расти на орловской земле. Варвара Петровна сама проектировала многие аллеи. И до сих пор они хранят её тонкое понимание естественной природной красоты. Она любила книги, по преимуществу французские. В доме была обширнейшая библиотека на французском, английском, латыни. Были и новинки русской литературы. Варвара Петровна всю вторую половину дня, до свечей проводила в своём кабинете за книгами. Иван Сергеевич вспоминал, как в детстве, ему тогда едва минуло 8 лет, он мечтал добраться до шкафа, в котором хранились старые книги.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С ранних лет И.С. Тургенева не привлекали игрушки. Он подолгу любил бродить по огромному парку, очень рано выучился ловить птиц силками, стрелять из ружья. Лесники Спасского, подметив тягу мальчика к охоте, брали его с собой, рассказывали о повадках зверей и птиц. Зародившийся интерес к охоте </w:t>
      </w:r>
      <w:proofErr w:type="gramStart"/>
      <w:r>
        <w:rPr>
          <w:rStyle w:val="c1"/>
          <w:color w:val="000000"/>
          <w:sz w:val="28"/>
          <w:szCs w:val="28"/>
        </w:rPr>
        <w:t>перерос  в</w:t>
      </w:r>
      <w:proofErr w:type="gramEnd"/>
      <w:r>
        <w:rPr>
          <w:rStyle w:val="c1"/>
          <w:color w:val="000000"/>
          <w:sz w:val="28"/>
          <w:szCs w:val="28"/>
        </w:rPr>
        <w:t xml:space="preserve"> истинную страсть на всю жизнь. Это позволило ему рано сблизиться с людьми из народа, наблюдать их жизнь без прикрас, а также понимать и любить родную природу.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1827 год становится для братьев Тургеневых годом начала учения и прощания со Спасским на долгое время. Родители переезжают в Москву и отдают детей в частный пансион.  Впечатления той поры писатель положил в основу рассказа «Яков Пасынков», где избалованный аристократический мальчик искренне подружился с бедняком-сиротой Яковом.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После выхода из пансиона братья усердно занимались дома. Порядок дня почти не отличался от школьного: урок следовал за уроком.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Успех И.С. Тургенева были «изрядны». Уже к двенадцати годам он разбирал речи </w:t>
      </w:r>
      <w:proofErr w:type="spellStart"/>
      <w:r>
        <w:rPr>
          <w:rStyle w:val="c1"/>
          <w:color w:val="000000"/>
          <w:sz w:val="28"/>
          <w:szCs w:val="28"/>
        </w:rPr>
        <w:t>Мирабо</w:t>
      </w:r>
      <w:proofErr w:type="spellEnd"/>
      <w:r>
        <w:rPr>
          <w:rStyle w:val="c1"/>
          <w:color w:val="000000"/>
          <w:sz w:val="28"/>
          <w:szCs w:val="28"/>
        </w:rPr>
        <w:t xml:space="preserve"> и писал по-французски сочинение о тщеславии. Примечательно, что родители, жившие почти всё время за границей, просят детей писать им по-русски. «А за что пренебрегаете нашим природным, если вы в оном очень слабы, то меня это удивляет» - писал сыновьям отец.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   Пятнадцатилетний И.С. Тургенев подаёт прошение о поступлении в Московский университет на словесное отделение. Выдержав очень непростые испытания, он становится студентом. В Московском университете в начале 30-х годов учились Герцен, Огарёв, Белинский, Станкевич, Лермонтов, Гончаров, Тургенев. Но Иван Сергеевич проучился в Москве недолго. Родители, вернувшись в Россию, решили обосноваться в Петербурге, старший брат поступил там в гвардейскую артиллерию, и Тургенев был переведён в Санкт-Петербургский университет.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Едва обосновавшись в Петербурге, семья осиротела – внезапно 30 декабря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1834 года от удара скончался Сергей Николаевич. Горю Варвары Петровны не было предела.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С учёбой в Санкт- Петербургском университете связаны первые поэтические опыты И.С. Тургенева. Он работает над драматической поэмой «</w:t>
      </w:r>
      <w:proofErr w:type="spellStart"/>
      <w:r>
        <w:rPr>
          <w:rStyle w:val="c1"/>
          <w:color w:val="000000"/>
          <w:sz w:val="28"/>
          <w:szCs w:val="28"/>
        </w:rPr>
        <w:t>Стено</w:t>
      </w:r>
      <w:proofErr w:type="spellEnd"/>
      <w:r>
        <w:rPr>
          <w:rStyle w:val="c1"/>
          <w:color w:val="000000"/>
          <w:sz w:val="28"/>
          <w:szCs w:val="28"/>
        </w:rPr>
        <w:t xml:space="preserve">». Впоследствии автор назовёт его нелепым произведением. Эту поэму И.С. Тургенев показал профессору </w:t>
      </w:r>
      <w:proofErr w:type="gramStart"/>
      <w:r>
        <w:rPr>
          <w:rStyle w:val="c1"/>
          <w:color w:val="000000"/>
          <w:sz w:val="28"/>
          <w:szCs w:val="28"/>
        </w:rPr>
        <w:t>словесности  П.А.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Плетнёву</w:t>
      </w:r>
      <w:proofErr w:type="spellEnd"/>
      <w:r>
        <w:rPr>
          <w:rStyle w:val="c1"/>
          <w:color w:val="000000"/>
          <w:sz w:val="28"/>
          <w:szCs w:val="28"/>
        </w:rPr>
        <w:t xml:space="preserve">, чьим мнением очень дорожи. Профессор поэму раскритиковал, однако заметил, что «не в ней, а в </w:t>
      </w:r>
      <w:proofErr w:type="gramStart"/>
      <w:r>
        <w:rPr>
          <w:rStyle w:val="c1"/>
          <w:color w:val="000000"/>
          <w:sz w:val="28"/>
          <w:szCs w:val="28"/>
        </w:rPr>
        <w:t>Вас  что</w:t>
      </w:r>
      <w:proofErr w:type="gramEnd"/>
      <w:r>
        <w:rPr>
          <w:rStyle w:val="c1"/>
          <w:color w:val="000000"/>
          <w:sz w:val="28"/>
          <w:szCs w:val="28"/>
        </w:rPr>
        <w:t>-то есть».  «Его слова придали мне крылья, и я стал писать не переставая», - вспоминал И.С. Тургенев.  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И.С. Тургенев всерьёз готовится стать учёным: испрашивает у маменьки разрешения ехать в Германию для завершения образования. Тургенев руководствовался и иными соображениями: </w:t>
      </w:r>
      <w:proofErr w:type="gramStart"/>
      <w:r>
        <w:rPr>
          <w:rStyle w:val="c1"/>
          <w:color w:val="000000"/>
          <w:sz w:val="28"/>
          <w:szCs w:val="28"/>
        </w:rPr>
        <w:t>« Лично</w:t>
      </w:r>
      <w:proofErr w:type="gramEnd"/>
      <w:r>
        <w:rPr>
          <w:rStyle w:val="c1"/>
          <w:color w:val="000000"/>
          <w:sz w:val="28"/>
          <w:szCs w:val="28"/>
        </w:rPr>
        <w:t xml:space="preserve"> я  весьма ясно сознавал все невыгоды подобного отторжения от родной почвы… но делать было нечего. Тот быт, та среда, и </w:t>
      </w:r>
      <w:proofErr w:type="gramStart"/>
      <w:r>
        <w:rPr>
          <w:rStyle w:val="c1"/>
          <w:color w:val="000000"/>
          <w:sz w:val="28"/>
          <w:szCs w:val="28"/>
        </w:rPr>
        <w:t>особенно  та</w:t>
      </w:r>
      <w:proofErr w:type="gramEnd"/>
      <w:r>
        <w:rPr>
          <w:rStyle w:val="c1"/>
          <w:color w:val="000000"/>
          <w:sz w:val="28"/>
          <w:szCs w:val="28"/>
        </w:rPr>
        <w:t xml:space="preserve"> полоса её, если можно так выразиться, к которой я принадлежал, полоса помещичья, крепостная, не представляли ничего такого, что могло бы удержать меня… всё, что я видел вокруг себя, возбуждало во мне чувства смущения, негодования – отвращения, наконец».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Он начал курс в Берлинском университете.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Летом 1848 года Тургенев совершил поездку по Европе. Он посещает Италию в Риме знакомится с семейством </w:t>
      </w:r>
      <w:proofErr w:type="spellStart"/>
      <w:r>
        <w:rPr>
          <w:rStyle w:val="c1"/>
          <w:color w:val="000000"/>
          <w:sz w:val="28"/>
          <w:szCs w:val="28"/>
        </w:rPr>
        <w:t>Ховриных</w:t>
      </w:r>
      <w:proofErr w:type="spellEnd"/>
      <w:r>
        <w:rPr>
          <w:rStyle w:val="c1"/>
          <w:color w:val="000000"/>
          <w:sz w:val="28"/>
          <w:szCs w:val="28"/>
        </w:rPr>
        <w:t>, влюбляется в их старшую дочь – Александру, писал ей стихи.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Вернувшись в Берлин, Тургенев знакомится там с Михаилом Бакуниным. Влияние этого человека на молодёжь в 40-ые годы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Было столь огромно, что Тургенев называл его </w:t>
      </w:r>
      <w:proofErr w:type="spellStart"/>
      <w:r>
        <w:rPr>
          <w:rStyle w:val="c1"/>
          <w:color w:val="000000"/>
          <w:sz w:val="28"/>
          <w:szCs w:val="28"/>
        </w:rPr>
        <w:t>богоидейным</w:t>
      </w:r>
      <w:proofErr w:type="spellEnd"/>
      <w:r>
        <w:rPr>
          <w:rStyle w:val="c1"/>
          <w:color w:val="000000"/>
          <w:sz w:val="28"/>
          <w:szCs w:val="28"/>
        </w:rPr>
        <w:t xml:space="preserve">. Не раз он бывал в </w:t>
      </w:r>
      <w:proofErr w:type="spellStart"/>
      <w:r>
        <w:rPr>
          <w:rStyle w:val="c1"/>
          <w:color w:val="000000"/>
          <w:sz w:val="28"/>
          <w:szCs w:val="28"/>
        </w:rPr>
        <w:t>Премухине</w:t>
      </w:r>
      <w:proofErr w:type="spellEnd"/>
      <w:r>
        <w:rPr>
          <w:rStyle w:val="c1"/>
          <w:color w:val="000000"/>
          <w:sz w:val="28"/>
          <w:szCs w:val="28"/>
        </w:rPr>
        <w:t xml:space="preserve"> – имении Бакуниных в Тверской губернии. Именно там завязался короткий, но страстный роман с сестрой Михаила Татьяной Бакуниной.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Вернувшись на родину, Тургенев готовится к экзаменам на звание магистра философии. Сдав экзамены на магистерскую степень, Иван Сергеевич выяснил, что кафедра философии в Московском университете не будет восстановлена и притязания Тургенева по научной части оказались невостребованными.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Мать настойчиво призывала сына начать служебную карьеру. Иван Сергеевич начинает </w:t>
      </w:r>
      <w:proofErr w:type="gramStart"/>
      <w:r>
        <w:rPr>
          <w:rStyle w:val="c1"/>
          <w:color w:val="000000"/>
          <w:sz w:val="28"/>
          <w:szCs w:val="28"/>
        </w:rPr>
        <w:t>работать  в</w:t>
      </w:r>
      <w:proofErr w:type="gramEnd"/>
      <w:r>
        <w:rPr>
          <w:rStyle w:val="c1"/>
          <w:color w:val="000000"/>
          <w:sz w:val="28"/>
          <w:szCs w:val="28"/>
        </w:rPr>
        <w:t xml:space="preserve"> министерстве внутренних дел под началом директора канцелярии В. Даля – писателя, составителя «Толкового словаря живого великорусского языка». Одновременно с этим начинается литературная </w:t>
      </w:r>
      <w:proofErr w:type="gramStart"/>
      <w:r>
        <w:rPr>
          <w:rStyle w:val="c1"/>
          <w:color w:val="000000"/>
          <w:sz w:val="28"/>
          <w:szCs w:val="28"/>
        </w:rPr>
        <w:t>карьера  -</w:t>
      </w:r>
      <w:proofErr w:type="gramEnd"/>
      <w:r>
        <w:rPr>
          <w:rStyle w:val="c1"/>
          <w:color w:val="000000"/>
          <w:sz w:val="28"/>
          <w:szCs w:val="28"/>
        </w:rPr>
        <w:t xml:space="preserve"> выходит в свет его поэма «Параша». Большая </w:t>
      </w:r>
      <w:r>
        <w:rPr>
          <w:rStyle w:val="c1"/>
          <w:color w:val="000000"/>
          <w:sz w:val="28"/>
          <w:szCs w:val="28"/>
        </w:rPr>
        <w:lastRenderedPageBreak/>
        <w:t>хвалебная статья Белинского в «Отечественных записках» настолько смутила автора поэмы, что он даже пытался отречься от своего детища.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И.С. Тургенев считал, что именно ободряющие слова Белинского о поэме стали поворотным в его выборе «литературного поприща». Так начался долгий, почти </w:t>
      </w:r>
      <w:proofErr w:type="gramStart"/>
      <w:r>
        <w:rPr>
          <w:rStyle w:val="c1"/>
          <w:color w:val="000000"/>
          <w:sz w:val="28"/>
          <w:szCs w:val="28"/>
        </w:rPr>
        <w:t>сорокалетний  путь</w:t>
      </w:r>
      <w:proofErr w:type="gramEnd"/>
      <w:r>
        <w:rPr>
          <w:rStyle w:val="c1"/>
          <w:color w:val="000000"/>
          <w:sz w:val="28"/>
          <w:szCs w:val="28"/>
        </w:rPr>
        <w:t xml:space="preserve"> писателя в русской литературе, в продолжение которого были созданы романы, повести, рассказы, ставшие известными во всём мире.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Последние годы жизни И.С. Тургенев провёл за границей, рядом с семьёй любимой женщины – Полины Виардо, проводил зимы в Париже, а летние месяцы – за городом, в </w:t>
      </w:r>
      <w:proofErr w:type="spellStart"/>
      <w:r>
        <w:rPr>
          <w:rStyle w:val="c1"/>
          <w:color w:val="000000"/>
          <w:sz w:val="28"/>
          <w:szCs w:val="28"/>
        </w:rPr>
        <w:t>Буживале</w:t>
      </w:r>
      <w:proofErr w:type="spellEnd"/>
      <w:r>
        <w:rPr>
          <w:rStyle w:val="c1"/>
          <w:color w:val="000000"/>
          <w:sz w:val="28"/>
          <w:szCs w:val="28"/>
        </w:rPr>
        <w:t>, а каждую весну совершал короткие поездки в Россию.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Итоговым произведением писателя стали «Стихотворения в прозе» (Основоположником этого жанра был французский романтик </w:t>
      </w:r>
      <w:proofErr w:type="spellStart"/>
      <w:r>
        <w:rPr>
          <w:rStyle w:val="c1"/>
          <w:color w:val="000000"/>
          <w:sz w:val="28"/>
          <w:szCs w:val="28"/>
        </w:rPr>
        <w:t>Алоизиус</w:t>
      </w:r>
      <w:proofErr w:type="spellEnd"/>
      <w:r>
        <w:rPr>
          <w:rStyle w:val="c1"/>
          <w:color w:val="000000"/>
          <w:sz w:val="28"/>
          <w:szCs w:val="28"/>
        </w:rPr>
        <w:t xml:space="preserve"> Бертран). Это лироэпические рассказы-миниатюры: «Старуха», «Сон», «Собака», «Два богача», «Русский язык» и многие другие.  В этих стихотворениях говорит человек, прошедший большой жизненный путь, он вспоминает молодость, восхищается жизнью.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В январе 1882 года Тургенев тяжело заболел, надежды не оставалось никакой. Он завещал похоронить себя на Волковом кладбище в Петербурге, рядом с В.Г. Белинским. Последняя воля писателя была исполнена.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u w:val="single"/>
        </w:rPr>
      </w:pPr>
      <w:r w:rsidRPr="00504D12">
        <w:rPr>
          <w:rStyle w:val="c1"/>
          <w:b/>
          <w:color w:val="000000"/>
          <w:sz w:val="28"/>
          <w:szCs w:val="28"/>
        </w:rPr>
        <w:t>Задание:</w:t>
      </w:r>
      <w:r>
        <w:rPr>
          <w:rStyle w:val="c1"/>
          <w:color w:val="000000"/>
          <w:sz w:val="28"/>
          <w:szCs w:val="28"/>
        </w:rPr>
        <w:t xml:space="preserve"> </w:t>
      </w:r>
      <w:r w:rsidRPr="00504D12">
        <w:rPr>
          <w:rStyle w:val="c1"/>
          <w:color w:val="000000"/>
          <w:sz w:val="28"/>
          <w:szCs w:val="28"/>
          <w:u w:val="single"/>
        </w:rPr>
        <w:t>опираясь на материал лекции, ответить на следующие вопросы.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К какому роду принадлежал И.С. Тургенев?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Где служили дед и отец писателя?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Как звали мать писателя?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4. Почему её жизнь была «безрадостной и одинокой»?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5. Как звали отца И.С. Тургенева?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6. В какой повести писатель изобразил своего отца?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7. Как относился отец к своим детям?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8. Почему Иван Сергеевич не мог вспомнить ни одного счастливого дня в детстве?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9. Почему через много лет он заметил: «Вся моя жизнь в детстве – между ямой и спасением»?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10. Почему мать Тургенева стала капризной и жестокой? Какие хорошие черты её характера вы можете отметить?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11. Почему Тургенева не привлекали в детстве игрушки?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12.В каком году братья Тургеневы начинают учиться в Москве?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13. Как учился будущий писатель?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14. В какой университет поступает Тургенев?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15. Кто учился в этом университете?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16. Почему братья переехали В Петербург?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17. Какое горе постигло семью в 1834 году?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18. Когда начинаются первые поэтические опыты Тургенева?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19. Кем мечтает стать Тургенев?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20. Когда начинается профессиональная литературная карьера Тургенева?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21. Назовите романы И.С. Тургенева.</w:t>
      </w: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504D12" w:rsidRDefault="00504D12" w:rsidP="00504D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04D12">
        <w:rPr>
          <w:rStyle w:val="c1"/>
          <w:b/>
          <w:color w:val="000000"/>
          <w:sz w:val="28"/>
          <w:szCs w:val="28"/>
        </w:rPr>
        <w:t>Задание:</w:t>
      </w:r>
      <w:r>
        <w:rPr>
          <w:rStyle w:val="c1"/>
          <w:color w:val="000000"/>
          <w:sz w:val="28"/>
          <w:szCs w:val="28"/>
        </w:rPr>
        <w:t xml:space="preserve"> </w:t>
      </w:r>
      <w:r w:rsidRPr="00504D12">
        <w:rPr>
          <w:rStyle w:val="c1"/>
          <w:color w:val="000000"/>
          <w:sz w:val="28"/>
          <w:szCs w:val="28"/>
          <w:u w:val="single"/>
        </w:rPr>
        <w:t>прочитать роман «Отцы и дети»</w:t>
      </w:r>
    </w:p>
    <w:p w:rsidR="00066B33" w:rsidRDefault="00066B33">
      <w:bookmarkStart w:id="0" w:name="_GoBack"/>
      <w:bookmarkEnd w:id="0"/>
    </w:p>
    <w:sectPr w:rsidR="0006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7B"/>
    <w:rsid w:val="00066B33"/>
    <w:rsid w:val="00504D12"/>
    <w:rsid w:val="00E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C8E9B-87F6-4D82-A685-643DD77D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4D12"/>
  </w:style>
  <w:style w:type="character" w:customStyle="1" w:styleId="c5">
    <w:name w:val="c5"/>
    <w:basedOn w:val="a0"/>
    <w:rsid w:val="0050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1667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3</cp:revision>
  <dcterms:created xsi:type="dcterms:W3CDTF">2026-01-19T03:45:00Z</dcterms:created>
  <dcterms:modified xsi:type="dcterms:W3CDTF">2026-01-19T03:51:00Z</dcterms:modified>
</cp:coreProperties>
</file>