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E9" w:rsidRDefault="009A45E9" w:rsidP="009A45E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Практическая работа №5</w:t>
      </w:r>
    </w:p>
    <w:p w:rsidR="009A45E9" w:rsidRDefault="009A45E9" w:rsidP="009A45E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45E9" w:rsidRDefault="009A45E9" w:rsidP="009A45E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 xml:space="preserve">Проведение контроля на содержание окиси углерода и углеводородов и </w:t>
      </w:r>
      <w:proofErr w:type="spellStart"/>
      <w:r>
        <w:rPr>
          <w:rFonts w:ascii="Times New Roman" w:hAnsi="Times New Roman"/>
          <w:sz w:val="28"/>
          <w:szCs w:val="28"/>
        </w:rPr>
        <w:t>дымность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отработавших газов. Сопоставление полученных данных с предельно допустимыми значения</w:t>
      </w:r>
      <w:r>
        <w:rPr>
          <w:rFonts w:ascii="Times New Roman" w:hAnsi="Times New Roman"/>
        </w:rPr>
        <w:t xml:space="preserve">ми </w:t>
      </w:r>
    </w:p>
    <w:p w:rsidR="009A45E9" w:rsidRDefault="009A45E9" w:rsidP="009A45E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Провести контроль на содержание окиси углерода и углеводородов и </w:t>
      </w:r>
      <w:proofErr w:type="spellStart"/>
      <w:r>
        <w:rPr>
          <w:rFonts w:ascii="Times New Roman" w:hAnsi="Times New Roman"/>
          <w:sz w:val="28"/>
          <w:szCs w:val="28"/>
        </w:rPr>
        <w:t>дымность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отработавших газов. Сопоставить полученные данные с предельно допустимыми значениями.</w:t>
      </w:r>
    </w:p>
    <w:p w:rsidR="009A45E9" w:rsidRDefault="009A45E9" w:rsidP="009A45E9">
      <w:pPr>
        <w:spacing w:line="360" w:lineRule="auto"/>
        <w:ind w:left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Обучающая</w:t>
      </w:r>
      <w:proofErr w:type="gramStart"/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закрепить ранее изученный материал об охране окружающей среды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A45E9" w:rsidRDefault="009A45E9" w:rsidP="009A45E9">
      <w:pPr>
        <w:spacing w:line="360" w:lineRule="auto"/>
        <w:ind w:left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Оборудование и материал:</w:t>
      </w:r>
    </w:p>
    <w:p w:rsidR="009A45E9" w:rsidRDefault="009A45E9" w:rsidP="009A45E9">
      <w:pPr>
        <w:spacing w:line="360" w:lineRule="auto"/>
        <w:ind w:left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1.Автомобиль.</w:t>
      </w:r>
    </w:p>
    <w:p w:rsidR="009A45E9" w:rsidRDefault="009A45E9" w:rsidP="009A45E9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2.Газоанализатор,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дымомер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5E9" w:rsidRPr="009A45E9" w:rsidRDefault="009A45E9" w:rsidP="009A45E9">
      <w:pPr>
        <w:pStyle w:val="a3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9A45E9" w:rsidRPr="009A45E9" w:rsidRDefault="009A45E9" w:rsidP="009A45E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  Ознакомиться с теоретической частью.</w:t>
      </w:r>
    </w:p>
    <w:p w:rsidR="009A45E9" w:rsidRDefault="009A45E9" w:rsidP="009A45E9">
      <w:pPr>
        <w:spacing w:after="0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Содержание окиси углерода и углеводородов в отработавших газах автомобилей определяют при работе двигателя на холостом ходу для двух частот вращения коленчатого вала, установленных предприятием-изготовителем: минимальной ( </w:t>
      </w:r>
      <w:r>
        <w:rPr>
          <w:rFonts w:ascii="Times New Roman" w:eastAsia="Times New Roman" w:hAnsi="Times New Roman" w:cs="Times New Roman"/>
          <w:noProof/>
          <w:color w:val="484D4B"/>
          <w:sz w:val="28"/>
          <w:szCs w:val="28"/>
          <w:lang w:eastAsia="ru-RU"/>
        </w:rPr>
        <w:drawing>
          <wp:inline distT="0" distB="0" distL="0" distR="0">
            <wp:extent cx="257175" cy="209550"/>
            <wp:effectExtent l="19050" t="0" r="9525" b="0"/>
            <wp:docPr id="1" name="Рисунок 6" descr="http://www.4455.ru/Naturalsciences/Image16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4455.ru/Naturalsciences/Image16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 ) и повышенной ( </w:t>
      </w:r>
      <w:r>
        <w:rPr>
          <w:rFonts w:ascii="Times New Roman" w:eastAsia="Times New Roman" w:hAnsi="Times New Roman" w:cs="Times New Roman"/>
          <w:noProof/>
          <w:color w:val="484D4B"/>
          <w:sz w:val="28"/>
          <w:szCs w:val="28"/>
          <w:lang w:eastAsia="ru-RU"/>
        </w:rPr>
        <w:drawing>
          <wp:inline distT="0" distB="0" distL="0" distR="0">
            <wp:extent cx="257175" cy="228600"/>
            <wp:effectExtent l="19050" t="0" r="9525" b="0"/>
            <wp:docPr id="2" name="Рисунок 7" descr="http://www.4455.ru/Naturalsciences/Image16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4455.ru/Naturalsciences/Image160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 ) в диапазоне 2000 1/мин – 0.8N </w:t>
      </w:r>
      <w:r>
        <w:rPr>
          <w:rFonts w:ascii="Times New Roman" w:eastAsia="Times New Roman" w:hAnsi="Times New Roman" w:cs="Times New Roman"/>
          <w:color w:val="484D4B"/>
          <w:sz w:val="28"/>
          <w:szCs w:val="28"/>
          <w:vertAlign w:val="subscript"/>
          <w:lang w:eastAsia="ru-RU"/>
        </w:rPr>
        <w:t>ном</w:t>
      </w:r>
      <w:proofErr w:type="gramStart"/>
      <w:r>
        <w:rPr>
          <w:rFonts w:ascii="Times New Roman" w:eastAsia="Times New Roman" w:hAnsi="Times New Roman" w:cs="Times New Roman"/>
          <w:color w:val="484D4B"/>
          <w:sz w:val="28"/>
          <w:szCs w:val="28"/>
          <w:vertAlign w:val="subscript"/>
          <w:lang w:eastAsia="ru-RU"/>
        </w:rPr>
        <w:t> </w:t>
      </w: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.</w:t>
      </w:r>
      <w:proofErr w:type="gramEnd"/>
    </w:p>
    <w:p w:rsidR="009A45E9" w:rsidRDefault="009A45E9" w:rsidP="009A45E9">
      <w:pPr>
        <w:spacing w:after="0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Содержание окиси углерода и углеводородов в отработавших газах автомобилей должно быть в пределах значений, установленных предприятием-изготовителем, но не </w:t>
      </w:r>
      <w:proofErr w:type="gramStart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выше приведенных</w:t>
      </w:r>
      <w:proofErr w:type="gramEnd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в таблице.</w:t>
      </w:r>
    </w:p>
    <w:p w:rsidR="009A45E9" w:rsidRDefault="009A45E9" w:rsidP="009A45E9">
      <w:pPr>
        <w:spacing w:after="0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Допустимое содержание </w:t>
      </w:r>
      <w:proofErr w:type="gramStart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в ОГ </w:t>
      </w:r>
      <w:proofErr w:type="gramStart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карбюраторных двигателей (ГОСТ 17.2.03-87)</w:t>
      </w:r>
    </w:p>
    <w:p w:rsidR="009A45E9" w:rsidRDefault="009A45E9" w:rsidP="009A45E9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Предельно допустимые содержания (ПДС) таковы:</w:t>
      </w:r>
    </w:p>
    <w:tbl>
      <w:tblPr>
        <w:tblW w:w="9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96"/>
        <w:gridCol w:w="2680"/>
        <w:gridCol w:w="2680"/>
        <w:gridCol w:w="2109"/>
      </w:tblGrid>
      <w:tr w:rsidR="009A45E9" w:rsidTr="009A45E9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/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ПДС СО,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ПДС СН, объемная доля,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–1</w:t>
            </w:r>
          </w:p>
        </w:tc>
      </w:tr>
      <w:tr w:rsidR="009A45E9" w:rsidTr="009A45E9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объемная доля, %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двигателя с числом цилиндров</w:t>
            </w:r>
          </w:p>
        </w:tc>
      </w:tr>
      <w:tr w:rsidR="009A45E9" w:rsidTr="009A45E9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/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/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A45E9" w:rsidTr="009A45E9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min</w:t>
            </w:r>
            <w:proofErr w:type="spellEnd"/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9A45E9" w:rsidTr="009A45E9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пов</w:t>
            </w:r>
            <w:proofErr w:type="spellEnd"/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</w:tbl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При контрольных проверках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условиях эксплуатации (на дороге) допускается превышение норм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режима свободного ускорения, но не более чем на 0,5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78"/>
        <w:gridCol w:w="1786"/>
        <w:gridCol w:w="2386"/>
      </w:tblGrid>
      <w:tr w:rsidR="009A45E9" w:rsidTr="009A45E9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дымности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/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/>
            </w:pPr>
          </w:p>
        </w:tc>
      </w:tr>
      <w:tr w:rsidR="009A45E9" w:rsidTr="009A45E9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ускорение для автомобилей с дизелем: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%%, не более</w:t>
            </w:r>
          </w:p>
        </w:tc>
      </w:tr>
      <w:tr w:rsidR="009A45E9" w:rsidTr="009A45E9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наддува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9A45E9" w:rsidTr="009A45E9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наддувом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9A45E9" w:rsidTr="009A45E9"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максимальная ЧВ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5E9" w:rsidRDefault="009A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Примечание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Значение частоты вращения вала двигателя </w:t>
      </w:r>
      <w:r>
        <w:rPr>
          <w:rFonts w:ascii="Times New Roman" w:eastAsia="Times New Roman" w:hAnsi="Times New Roman" w:cs="Times New Roman"/>
          <w:noProof/>
          <w:color w:val="484D4B"/>
          <w:sz w:val="28"/>
          <w:szCs w:val="28"/>
          <w:lang w:eastAsia="ru-RU"/>
        </w:rPr>
        <w:drawing>
          <wp:inline distT="0" distB="0" distL="0" distR="0">
            <wp:extent cx="257175" cy="228600"/>
            <wp:effectExtent l="19050" t="0" r="9525" b="0"/>
            <wp:docPr id="3" name="Рисунок 19" descr="http://www.4455.ru/Naturalsciences/Image16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4455.ru/Naturalsciences/Image160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 ,</w:t>
      </w:r>
      <w:proofErr w:type="gramEnd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устанавливается в технических условиях и инструкции по эксплуатации автомобилей.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При контрольных проверках автомобилей в эксплуатации органами </w:t>
      </w:r>
      <w:proofErr w:type="spellStart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Госконтрольатмосферы</w:t>
      </w:r>
      <w:proofErr w:type="spellEnd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и ГИБДД МВД России допускается содержание окиси углерода на частоте вращения </w:t>
      </w:r>
      <w:r>
        <w:rPr>
          <w:rFonts w:ascii="Times New Roman" w:eastAsia="Times New Roman" w:hAnsi="Times New Roman" w:cs="Times New Roman"/>
          <w:noProof/>
          <w:color w:val="484D4B"/>
          <w:sz w:val="28"/>
          <w:szCs w:val="28"/>
          <w:lang w:eastAsia="ru-RU"/>
        </w:rPr>
        <w:drawing>
          <wp:inline distT="0" distB="0" distL="0" distR="0">
            <wp:extent cx="257175" cy="209550"/>
            <wp:effectExtent l="19050" t="0" r="9525" b="0"/>
            <wp:docPr id="4" name="Рисунок 14" descr="http://www.4455.ru/Naturalsciences/Image16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www.4455.ru/Naturalsciences/Image16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 до 3 %.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  <w:t>Контроль содержания окиси углерода и углеводородов следует осуществлять: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При эксплуатации автомобилей не реже, чем при техническом обслуживании ТО-2, после ремонта агрегатов, систем и узлов, влияющих на содержание окиси углерода и углеводородов, а также по заявкам водителей автомобилей;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При техническом обслуживании автомобилей индивидуальных владельцев и ремонте агрегатов системы и узлов, влияющих на содержание окиси углерода и углеводородов, а также по заявкам владельцев;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При капитальном ремонте двигателя автомобиля, после заводской обкатки;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При серийном выпуске автомобилей.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Устройство, конструкция и качество изготовления агрегатов, узлов и деталей автомобиля должны обеспечивать соблюдение норм в период всего срока эксплуатации, при условии соблюдения правил эксплуатации и ухода, указанных в руководствах, прилагаемых к автомобилю.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Примечание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lastRenderedPageBreak/>
        <w:t>На выпускаемых автомобилях следует предусматривать устройство для пломбирования, препятствующее нарушению регулировок карбюратора без разрушения пломбы.</w:t>
      </w:r>
    </w:p>
    <w:p w:rsidR="009A45E9" w:rsidRDefault="009A45E9" w:rsidP="009A45E9">
      <w:pPr>
        <w:spacing w:after="0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Карбюраторы автомобилей, имеющие такое устройство, должны иметь пломбы. При этом</w:t>
      </w:r>
      <w:proofErr w:type="gramStart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пломбы, устанавливаемые автотранспортными организациями и станциями технического обслуживания, должны отличаться по цвету от пломб, установленных предприятием-изготовителем.</w:t>
      </w:r>
    </w:p>
    <w:p w:rsidR="009A45E9" w:rsidRDefault="009A45E9" w:rsidP="009A45E9">
      <w:pPr>
        <w:spacing w:after="0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 </w:t>
      </w:r>
    </w:p>
    <w:p w:rsidR="009A45E9" w:rsidRDefault="009A45E9" w:rsidP="009A4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404040" w:themeColor="text1" w:themeTint="BF"/>
            <w:sz w:val="28"/>
            <w:szCs w:val="28"/>
            <w:u w:val="none"/>
            <w:lang w:eastAsia="ru-RU"/>
          </w:rPr>
          <w:t xml:space="preserve">Прибор 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bCs/>
            <w:color w:val="404040" w:themeColor="text1" w:themeTint="BF"/>
            <w:sz w:val="28"/>
            <w:szCs w:val="28"/>
            <w:u w:val="none"/>
            <w:lang w:eastAsia="ru-RU"/>
          </w:rPr>
          <w:t>Инфракар</w:t>
        </w:r>
        <w:proofErr w:type="spellEnd"/>
        <w:r>
          <w:rPr>
            <w:rStyle w:val="a4"/>
            <w:rFonts w:ascii="Times New Roman" w:eastAsia="Times New Roman" w:hAnsi="Times New Roman" w:cs="Times New Roman"/>
            <w:b/>
            <w:bCs/>
            <w:color w:val="404040" w:themeColor="text1" w:themeTint="BF"/>
            <w:sz w:val="28"/>
            <w:szCs w:val="28"/>
            <w:u w:val="none"/>
            <w:lang w:eastAsia="ru-RU"/>
          </w:rPr>
          <w:t xml:space="preserve"> М четырех компонентный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состоит из системы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пробоотбора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пробоподготовки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блока измерительного (БИ) и блока электронного (БЭ). Конструктивно автомобильный газоанализатор выполнен в металлическом корпусе, предназначенном для установки на горизонтальной поверхности (столе). Система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пробоотбора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пробоподготовки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газоанализатора включает:</w:t>
      </w:r>
    </w:p>
    <w:p w:rsidR="009A45E9" w:rsidRDefault="009A45E9" w:rsidP="009A45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газозаборный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зонд,</w:t>
      </w:r>
    </w:p>
    <w:p w:rsidR="009A45E9" w:rsidRDefault="009A45E9" w:rsidP="009A45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пробоотборный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шланг,</w:t>
      </w:r>
    </w:p>
    <w:p w:rsidR="009A45E9" w:rsidRDefault="009A45E9" w:rsidP="009A45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бензиновый фильтр,  </w:t>
      </w:r>
    </w:p>
    <w:p w:rsidR="009A45E9" w:rsidRDefault="009A45E9" w:rsidP="009A45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2-х камерный насос,</w:t>
      </w:r>
    </w:p>
    <w:p w:rsidR="009A45E9" w:rsidRDefault="009A45E9" w:rsidP="009A45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клапан пневматический,</w:t>
      </w:r>
    </w:p>
    <w:p w:rsidR="009A45E9" w:rsidRDefault="009A45E9" w:rsidP="009A45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каплеотбойник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9A45E9" w:rsidRDefault="009A45E9" w:rsidP="009A45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фильтра №1 для газоанализатора  (фильтры тонкой очистки).</w:t>
      </w:r>
    </w:p>
    <w:p w:rsidR="009A45E9" w:rsidRDefault="009A45E9" w:rsidP="009A4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Каплеотбойник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нижней части соединен  со штуцером СЛИВ для автоматического слива конденсата побудителем расхода.</w:t>
      </w:r>
    </w:p>
    <w:p w:rsidR="009A45E9" w:rsidRDefault="009A45E9" w:rsidP="009A4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действия датчиков:</w:t>
      </w:r>
    </w:p>
    <w:p w:rsidR="009A45E9" w:rsidRDefault="009A45E9" w:rsidP="009A45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действия датчиков объемной доли (СО, СО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углеводородов) - оптико-абсорбционный.</w:t>
      </w:r>
    </w:p>
    <w:p w:rsidR="009A45E9" w:rsidRDefault="009A45E9" w:rsidP="009A45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действия датчика измерения концентрации кислорода - электрохимический.</w:t>
      </w:r>
    </w:p>
    <w:p w:rsidR="009A45E9" w:rsidRDefault="009A45E9" w:rsidP="009A45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 датчика частоты вращения коленчатого вала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основан на индуктивном методе определения частоты импульсов тока в системе зажигания.</w:t>
      </w:r>
    </w:p>
    <w:p w:rsidR="009A45E9" w:rsidRDefault="009A45E9" w:rsidP="009A4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Блок измерительный содержит оптический блок, в котором имеются:</w:t>
      </w:r>
    </w:p>
    <w:p w:rsidR="009A45E9" w:rsidRDefault="009A45E9" w:rsidP="009A45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излучатель,</w:t>
      </w:r>
    </w:p>
    <w:p w:rsidR="009A45E9" w:rsidRDefault="009A45E9" w:rsidP="009A45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измерительная кювета,</w:t>
      </w:r>
    </w:p>
    <w:p w:rsidR="009A45E9" w:rsidRDefault="009A45E9" w:rsidP="009A45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пироэлектрических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приемника излучения,</w:t>
      </w:r>
    </w:p>
    <w:p w:rsidR="009A45E9" w:rsidRDefault="009A45E9" w:rsidP="009A45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интерференционных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фильтра.</w:t>
      </w:r>
    </w:p>
    <w:p w:rsidR="009A45E9" w:rsidRDefault="009A45E9" w:rsidP="009A4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Излучение модулируется обтюратором.</w:t>
      </w:r>
    </w:p>
    <w:p w:rsidR="009A45E9" w:rsidRDefault="009A45E9" w:rsidP="009A4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A45E9" w:rsidRDefault="009A45E9" w:rsidP="009A4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proofErr w:type="spellStart"/>
        <w:r>
          <w:rPr>
            <w:rStyle w:val="a4"/>
            <w:rFonts w:ascii="Times New Roman" w:eastAsia="Times New Roman" w:hAnsi="Times New Roman" w:cs="Times New Roman"/>
            <w:b/>
            <w:bCs/>
            <w:color w:val="404040" w:themeColor="text1" w:themeTint="BF"/>
            <w:sz w:val="28"/>
            <w:szCs w:val="28"/>
            <w:u w:val="none"/>
            <w:lang w:eastAsia="ru-RU"/>
          </w:rPr>
          <w:t>Дымомер</w:t>
        </w:r>
        <w:proofErr w:type="spellEnd"/>
        <w:r>
          <w:rPr>
            <w:rStyle w:val="a4"/>
            <w:rFonts w:ascii="Times New Roman" w:eastAsia="Times New Roman" w:hAnsi="Times New Roman" w:cs="Times New Roman"/>
            <w:b/>
            <w:bCs/>
            <w:color w:val="404040" w:themeColor="text1" w:themeTint="BF"/>
            <w:sz w:val="28"/>
            <w:szCs w:val="28"/>
            <w:u w:val="none"/>
            <w:lang w:eastAsia="ru-RU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bCs/>
            <w:color w:val="404040" w:themeColor="text1" w:themeTint="BF"/>
            <w:sz w:val="28"/>
            <w:szCs w:val="28"/>
            <w:u w:val="none"/>
            <w:lang w:eastAsia="ru-RU"/>
          </w:rPr>
          <w:t>Инфракар</w:t>
        </w:r>
        <w:proofErr w:type="spellEnd"/>
      </w:hyperlink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прибор, предназначенный для точного измерения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отработавших газов дизельных двигателей автомашин, а также для определения частоты вращения коленчатого вала автомобилей и измерения температуры масла двигателя.</w:t>
      </w:r>
    </w:p>
    <w:p w:rsidR="009A45E9" w:rsidRDefault="009A45E9" w:rsidP="009A4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Переносной прибор </w:t>
      </w:r>
      <w:proofErr w:type="spellStart"/>
      <w:r>
        <w:fldChar w:fldCharType="begin"/>
      </w:r>
      <w:r>
        <w:instrText xml:space="preserve"> HYPERLINK "http://t-ndt.ru/index.php?id=1161"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none"/>
          <w:lang w:eastAsia="ru-RU"/>
        </w:rPr>
        <w:t>Инфракар</w:t>
      </w:r>
      <w:proofErr w:type="spellEnd"/>
      <w:proofErr w:type="gramStart"/>
      <w:r>
        <w:rPr>
          <w:rStyle w:val="a4"/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none"/>
          <w:lang w:eastAsia="ru-RU"/>
        </w:rPr>
        <w:t xml:space="preserve"> Д</w:t>
      </w:r>
      <w:proofErr w:type="gramEnd"/>
      <w:r>
        <w:rPr>
          <w:rStyle w:val="a4"/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none"/>
          <w:lang w:eastAsia="ru-RU"/>
        </w:rPr>
        <w:t> </w:t>
      </w:r>
      <w: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предназначен для контроля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видов дизельного автотранспорта. Автомобильный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дымомер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состоит из модуля контроля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(оптический блок), выносного пульта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пробоотборного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устройства. Конструктивно оптический блок выполнен в виде прямоугольного каркаса с защитным кожухом, связанный кабелем связи с переносным пультом управления.  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дымомере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инфракар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 метод просвечивания столба отработавших газов источником света и его поглощение. Газовый тракт состоит из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газозаборного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зонда  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пробоотборным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шлангом, входного штуцера, переключающего клапана и вентилятора. Для правильного измерения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прибором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инфракар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учитывать, что входное отверстие зонда следует располагать по направлению оси выпускной трубы, где распределение отработавших газов является наиболее равномерным. Клапан выполнен на базе реечного электропривода с перемещающимся штоком. Максимальный пусковой ток электродвигателя 1А, ток удержания 0.35±0.06А. Наличие клапана позволяет подстраивать нуль прибора при установленном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газозаборном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устройстве в выхлопной трубе.</w:t>
      </w:r>
    </w:p>
    <w:p w:rsidR="009A45E9" w:rsidRDefault="009A45E9" w:rsidP="009A4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proofErr w:type="spellStart"/>
        <w:r>
          <w:rPr>
            <w:rStyle w:val="a4"/>
            <w:rFonts w:ascii="Times New Roman" w:eastAsia="Times New Roman" w:hAnsi="Times New Roman" w:cs="Times New Roman"/>
            <w:color w:val="262626" w:themeColor="text1" w:themeTint="D9"/>
            <w:sz w:val="28"/>
            <w:szCs w:val="28"/>
            <w:u w:val="none"/>
            <w:lang w:eastAsia="ru-RU"/>
          </w:rPr>
          <w:t>Дымомер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262626" w:themeColor="text1" w:themeTint="D9"/>
            <w:sz w:val="28"/>
            <w:szCs w:val="28"/>
            <w:u w:val="none"/>
            <w:lang w:eastAsia="ru-RU"/>
          </w:rPr>
          <w:t xml:space="preserve"> серии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262626" w:themeColor="text1" w:themeTint="D9"/>
            <w:sz w:val="28"/>
            <w:szCs w:val="28"/>
            <w:u w:val="none"/>
            <w:lang w:eastAsia="ru-RU"/>
          </w:rPr>
          <w:t>Инфракар</w:t>
        </w:r>
        <w:proofErr w:type="spellEnd"/>
      </w:hyperlink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 позволяет считывать показания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дымности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в реальном времени и выв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одить результаты анализа на печать с помощью встроенного принтера. При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автодиагностике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использоваться в комплекте с газоанализатором типа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Инфракар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5М.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  <w:t>2. МЕТОДЫ ИЗМЕРЕНИЯ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  <w:t xml:space="preserve">                                         Общие требования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Выпускная система автомобиля должна быть исправна (определяется внешним осмотром)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Пред измерением двигатель должен быть прогрет не ниже рабочей температуры охлаждающей жидкости (или моторного масла для двигателей воздушного охлаждения), указанной в руководстве по эксплуатации автомобиля.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Средства измерения (газоанализаторы, тахометры) должны соответствовать требованиям настоящего стандарта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Средства измерения должны быть проверены в соответствии с ГОСТ 8.5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                           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color w:val="484D4B"/>
          <w:sz w:val="32"/>
          <w:szCs w:val="32"/>
          <w:lang w:eastAsia="ru-RU"/>
        </w:rPr>
        <w:t>Последовательность измерений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 Измерения следует проводить в следующей последовательности: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установить рычаг переключения передач (избиратель скорости для автомобилей с автоматической коробкой передач) в нейтральное положение;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затормозить автомобиль стояночным тормозом;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заглушить двигатель (при его работе);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открыть капот двигателя;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подключить тахометр;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установить </w:t>
      </w:r>
      <w:proofErr w:type="spellStart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пробоотборный</w:t>
      </w:r>
      <w:proofErr w:type="spellEnd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 зонд газоанализатора в выпускную трубу автомобиля на глубину не менее 300 мм от среза (при косом срезе выпускной трубы глубина отсчитывается от короткой кромки среза);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полностью открыть воздушную заслонку карбюратора;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запустить двигатель;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увеличить частоту вращения вала двигателя </w:t>
      </w:r>
      <w:proofErr w:type="gramStart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484D4B"/>
          <w:sz w:val="28"/>
          <w:szCs w:val="28"/>
          <w:lang w:eastAsia="ru-RU"/>
        </w:rPr>
        <w:drawing>
          <wp:inline distT="0" distB="0" distL="0" distR="0">
            <wp:extent cx="257175" cy="228600"/>
            <wp:effectExtent l="19050" t="0" r="9525" b="0"/>
            <wp:docPr id="5" name="Рисунок 15" descr="http://www.4455.ru/Naturalsciences/Image16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www.4455.ru/Naturalsciences/Image160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 и проработать на этом режиме не менее 15 с;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установить минимальную частоту вращения вала двигателя и, не ранее чем через 20 с, измерить содержание окиси углерода и углеводородов;</w:t>
      </w:r>
    </w:p>
    <w:p w:rsidR="009A45E9" w:rsidRDefault="009A45E9" w:rsidP="009A45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установить повышенную частоту вращения вала двигателя, равную </w:t>
      </w:r>
      <w:r>
        <w:rPr>
          <w:rFonts w:ascii="Times New Roman" w:eastAsia="Times New Roman" w:hAnsi="Times New Roman" w:cs="Times New Roman"/>
          <w:noProof/>
          <w:color w:val="484D4B"/>
          <w:sz w:val="28"/>
          <w:szCs w:val="28"/>
          <w:lang w:eastAsia="ru-RU"/>
        </w:rPr>
        <w:drawing>
          <wp:inline distT="0" distB="0" distL="0" distR="0">
            <wp:extent cx="257175" cy="228600"/>
            <wp:effectExtent l="19050" t="0" r="9525" b="0"/>
            <wp:docPr id="6" name="Рисунок 16" descr="http://www.4455.ru/Naturalsciences/Image16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4455.ru/Naturalsciences/Image160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не ранее чем через 30 с, измерить содержание окиси углерода и углеводородов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Примечания: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При наличии раздельных выпускных систем у автомобиля измерение следует проводить в каждой из них отдельно. Критерием оценки служат максимальные значения содержания окиси углерода и углеводородов.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 xml:space="preserve">При проведении измерения или регулировки двигателя в закрытом помещении </w:t>
      </w:r>
      <w:proofErr w:type="spellStart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газоотвод</w:t>
      </w:r>
      <w:proofErr w:type="spellEnd"/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, надеваемый на выпускную трубу автомобиля, должен иметь закрывающееся отверстие для введения пробоотборника газоанализатора.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  <w:t xml:space="preserve">3. ТРЕБОВАНИЯ БЕЗОПАСНОСТИ </w:t>
      </w:r>
      <w:proofErr w:type="gramStart"/>
      <w:r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color w:val="484D4B"/>
          <w:sz w:val="28"/>
          <w:szCs w:val="28"/>
          <w:lang w:eastAsia="ru-RU"/>
        </w:rPr>
        <w:t xml:space="preserve"> ПРОВЕДЕНИЕ ИЗМЕРЕНИЙ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3.1. Помещения, предназначенные для измерения содержания окиси углерода и углеводородов в отработавших газах автомобилей, должны быть оборудованы принудительной или естественной вентиляцией, обеспечивающей санитарно-гигиенические требования к воздуху в зоне измерений по ГОСТ 12.1.005-76.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lastRenderedPageBreak/>
        <w:t>3.2. Уровень шума в зоне проведения измерений - по ГОСТ 12.1.003-83, разд.2.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3.3. Уровень вибрации в зоне проведения измерений - по ГОСТ 12.1.012-78, разд.2.</w:t>
      </w:r>
    </w:p>
    <w:p w:rsidR="009A45E9" w:rsidRDefault="009A45E9" w:rsidP="009A4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D4B"/>
          <w:sz w:val="28"/>
          <w:szCs w:val="28"/>
          <w:lang w:eastAsia="ru-RU"/>
        </w:rPr>
        <w:t>3.4. При измерениях должны быть приняты меры безопасности, исключающие самопроизвольное движение автомобиля.</w:t>
      </w:r>
    </w:p>
    <w:p w:rsidR="009A45E9" w:rsidRDefault="009A45E9" w:rsidP="009A45E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45E9" w:rsidRDefault="009A45E9" w:rsidP="009A45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9A45E9" w:rsidRDefault="009A45E9" w:rsidP="009A45E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3349" w:rsidRPr="009A45E9" w:rsidRDefault="009A45E9">
      <w:pPr>
        <w:rPr>
          <w:rFonts w:ascii="Times New Roman" w:hAnsi="Times New Roman" w:cs="Times New Roman"/>
          <w:sz w:val="48"/>
          <w:szCs w:val="48"/>
          <w:lang w:val="en-US"/>
        </w:rPr>
      </w:pPr>
      <w:r w:rsidRPr="009A45E9">
        <w:rPr>
          <w:rFonts w:ascii="Times New Roman" w:hAnsi="Times New Roman" w:cs="Times New Roman"/>
          <w:sz w:val="48"/>
          <w:szCs w:val="48"/>
        </w:rPr>
        <w:t>Задание</w:t>
      </w:r>
      <w:r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на</w:t>
      </w:r>
      <w:r>
        <w:rPr>
          <w:rFonts w:ascii="Times New Roman" w:hAnsi="Times New Roman" w:cs="Times New Roman"/>
          <w:sz w:val="48"/>
          <w:szCs w:val="48"/>
          <w:lang w:val="en-US"/>
        </w:rPr>
        <w:t xml:space="preserve"> 21/01/2026  </w:t>
      </w:r>
    </w:p>
    <w:p w:rsidR="009A45E9" w:rsidRPr="009A45E9" w:rsidRDefault="009A45E9">
      <w:pPr>
        <w:rPr>
          <w:rFonts w:ascii="Times New Roman" w:hAnsi="Times New Roman" w:cs="Times New Roman"/>
          <w:sz w:val="48"/>
          <w:szCs w:val="48"/>
        </w:rPr>
      </w:pPr>
      <w:r w:rsidRPr="009A45E9">
        <w:rPr>
          <w:rFonts w:ascii="Times New Roman" w:hAnsi="Times New Roman" w:cs="Times New Roman"/>
          <w:sz w:val="48"/>
          <w:szCs w:val="48"/>
        </w:rPr>
        <w:t xml:space="preserve">Краткий отчет по </w:t>
      </w:r>
      <w:proofErr w:type="spellStart"/>
      <w:proofErr w:type="gramStart"/>
      <w:r w:rsidRPr="009A45E9">
        <w:rPr>
          <w:rFonts w:ascii="Times New Roman" w:hAnsi="Times New Roman" w:cs="Times New Roman"/>
          <w:sz w:val="48"/>
          <w:szCs w:val="48"/>
        </w:rPr>
        <w:t>по</w:t>
      </w:r>
      <w:proofErr w:type="spellEnd"/>
      <w:proofErr w:type="gramEnd"/>
      <w:r w:rsidRPr="009A45E9">
        <w:rPr>
          <w:rFonts w:ascii="Times New Roman" w:hAnsi="Times New Roman" w:cs="Times New Roman"/>
          <w:sz w:val="48"/>
          <w:szCs w:val="48"/>
        </w:rPr>
        <w:t xml:space="preserve"> теме, описание приборов, последовательность работы, обязательные таблицы. Вывод.</w:t>
      </w:r>
    </w:p>
    <w:sectPr w:rsidR="009A45E9" w:rsidRPr="009A45E9" w:rsidSect="0005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150A3"/>
    <w:multiLevelType w:val="multilevel"/>
    <w:tmpl w:val="7C1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935E2"/>
    <w:multiLevelType w:val="multilevel"/>
    <w:tmpl w:val="CDF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A673F"/>
    <w:multiLevelType w:val="multilevel"/>
    <w:tmpl w:val="583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F2842"/>
    <w:multiLevelType w:val="multilevel"/>
    <w:tmpl w:val="289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5E9"/>
    <w:rsid w:val="000564DB"/>
    <w:rsid w:val="005A1645"/>
    <w:rsid w:val="009A45E9"/>
    <w:rsid w:val="00B7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5E9"/>
    <w:pPr>
      <w:spacing w:after="160"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A45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-ndt.ru/index.php?id=11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-ndt.ru/index.php?id=1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-ndt.ru/index.php?id=1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GET-8 kabinet</dc:creator>
  <cp:keywords/>
  <dc:description/>
  <cp:lastModifiedBy>GET-8 kabinet</cp:lastModifiedBy>
  <cp:revision>2</cp:revision>
  <dcterms:created xsi:type="dcterms:W3CDTF">2026-01-20T03:05:00Z</dcterms:created>
  <dcterms:modified xsi:type="dcterms:W3CDTF">2026-01-20T03:11:00Z</dcterms:modified>
</cp:coreProperties>
</file>