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73" w:rsidRPr="007B2E73" w:rsidRDefault="007B2E73" w:rsidP="007B2E73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4A8F"/>
          <w:kern w:val="36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color w:val="004A8F"/>
          <w:kern w:val="36"/>
          <w:sz w:val="36"/>
          <w:szCs w:val="36"/>
          <w:lang w:eastAsia="ru-RU"/>
        </w:rPr>
        <w:t>Тема:</w:t>
      </w:r>
      <w:r w:rsidRPr="007B2E73">
        <w:rPr>
          <w:rFonts w:ascii="Verdana" w:eastAsia="Times New Roman" w:hAnsi="Verdana" w:cs="Times New Roman"/>
          <w:color w:val="004A8F"/>
          <w:kern w:val="36"/>
          <w:sz w:val="36"/>
          <w:szCs w:val="36"/>
          <w:lang w:eastAsia="ru-RU"/>
        </w:rPr>
        <w:t>Компенсация температурных расширений</w:t>
      </w:r>
    </w:p>
    <w:p w:rsidR="007B2E73" w:rsidRPr="007B2E73" w:rsidRDefault="005E3969" w:rsidP="007B2E73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2872BD"/>
          <w:sz w:val="20"/>
          <w:szCs w:val="20"/>
          <w:lang w:eastAsia="ru-RU"/>
        </w:rPr>
      </w:pPr>
      <w:hyperlink r:id="rId5" w:history="1">
        <w:r w:rsidR="007B2E73" w:rsidRPr="007B2E73">
          <w:rPr>
            <w:rFonts w:ascii="Verdana" w:eastAsia="Times New Roman" w:hAnsi="Verdana" w:cs="Times New Roman"/>
            <w:b/>
            <w:bCs/>
            <w:color w:val="2872BD"/>
            <w:sz w:val="20"/>
            <w:u w:val="single"/>
            <w:lang w:eastAsia="ru-RU"/>
          </w:rPr>
          <w:t>С. В. Комаров</w:t>
        </w:r>
      </w:hyperlink>
      <w:r w:rsidR="007B2E73" w:rsidRPr="007B2E73">
        <w:rPr>
          <w:rFonts w:ascii="Verdana" w:eastAsia="Times New Roman" w:hAnsi="Verdana" w:cs="Times New Roman"/>
          <w:color w:val="2872BD"/>
          <w:sz w:val="20"/>
          <w:szCs w:val="20"/>
          <w:lang w:eastAsia="ru-RU"/>
        </w:rPr>
        <w:t xml:space="preserve">, ведущий специалист отдела промышленного оборудования, </w:t>
      </w:r>
      <w:proofErr w:type="spellStart"/>
      <w:r w:rsidR="007B2E73" w:rsidRPr="007B2E73">
        <w:rPr>
          <w:rFonts w:ascii="Verdana" w:eastAsia="Times New Roman" w:hAnsi="Verdana" w:cs="Times New Roman"/>
          <w:color w:val="2872BD"/>
          <w:sz w:val="20"/>
          <w:szCs w:val="20"/>
          <w:lang w:eastAsia="ru-RU"/>
        </w:rPr>
        <w:t>ros-pipe.ru</w:t>
      </w:r>
      <w:proofErr w:type="spellEnd"/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Любые перемещения, возникающие вследствие внешних воздействий на трубопровод (например, сейсмических и др.), должны быть учтены при его проектировании, также следует учитывать и температурное расширение трубопроводов.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Строительные изделия, такие как трубы, оборудование, строительные конструкции, изменяют свои размеры в результате изменения температур. В настоящей статье затронуты вопросы компенсации теплового расширения и сжатия трубопроводов.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Вследствие изменения температуры рабочей среды в трубах возникают температурные напряжения, которые могут передаваться на арматуру, насосное оборудование и т.д. в виде реактивных сил и моментов. Это создает потенциальную опасность разгерметизации стыков, разрушения арматуры или оборудования.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Три наиболее часто используемых способа компенсации перемещений трубопроводов:</w:t>
      </w:r>
    </w:p>
    <w:p w:rsidR="007B2E73" w:rsidRPr="007B2E73" w:rsidRDefault="005E3969" w:rsidP="007B2E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tgtFrame="_blank" w:history="1">
        <w:r w:rsidR="007B2E73" w:rsidRPr="007B2E73">
          <w:rPr>
            <w:rFonts w:ascii="Verdana" w:eastAsia="Times New Roman" w:hAnsi="Verdana" w:cs="Times New Roman"/>
            <w:color w:val="2872BD"/>
            <w:sz w:val="18"/>
            <w:u w:val="single"/>
            <w:lang w:eastAsia="ru-RU"/>
          </w:rPr>
          <w:t>установка компенсатора</w:t>
        </w:r>
      </w:hyperlink>
      <w:r w:rsidR="007B2E73"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7B2E73" w:rsidRPr="007B2E73" w:rsidRDefault="007B2E73" w:rsidP="007B2E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применение эффекта 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самокомпенсации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7B2E73" w:rsidRPr="007B2E73" w:rsidRDefault="007B2E73" w:rsidP="007B2E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установка 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металлорукава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Выбор способа компенсации зависит от вида системы трубопроводов, ее схемы, а также от особенностей ландшафта, наличия рядом других коммуникаций и прочих условий.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Перечисленные выше примеры представлены в качестве общих инженерных решений и не должны рассматриваться как единственно верные для конкретной системы трубопроводов. Мы будем рассматривать способ компенсации расширения прямолинейных участков трубопроводов при помощи осевых 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сильфонных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компенсаторов.</w:t>
      </w:r>
    </w:p>
    <w:p w:rsidR="007B2E73" w:rsidRPr="007B2E73" w:rsidRDefault="007B2E73" w:rsidP="007B2E73">
      <w:pPr>
        <w:shd w:val="clear" w:color="auto" w:fill="FFFFFF"/>
        <w:spacing w:before="225" w:after="75" w:line="240" w:lineRule="auto"/>
        <w:outlineLvl w:val="2"/>
        <w:rPr>
          <w:rFonts w:ascii="Verdana" w:eastAsia="Times New Roman" w:hAnsi="Verdana" w:cs="Times New Roman"/>
          <w:b/>
          <w:bCs/>
          <w:color w:val="0054A2"/>
          <w:sz w:val="24"/>
          <w:szCs w:val="24"/>
          <w:lang w:eastAsia="ru-RU"/>
        </w:rPr>
      </w:pPr>
      <w:r w:rsidRPr="007B2E73">
        <w:rPr>
          <w:rFonts w:ascii="Verdana" w:eastAsia="Times New Roman" w:hAnsi="Verdana" w:cs="Times New Roman"/>
          <w:b/>
          <w:bCs/>
          <w:color w:val="0054A2"/>
          <w:sz w:val="24"/>
          <w:szCs w:val="24"/>
          <w:lang w:eastAsia="ru-RU"/>
        </w:rPr>
        <w:t>Расширение трубопроводов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Первым шагом для решения вопроса компенсации температурных перемещений является вычисление точного изменения длины участков трубопроводной системы в соответствии с предъявляемыми условиями безопасности.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Определение (расчет) теплового расширения трубопровода производится по следующей формуле:</w:t>
      </w:r>
    </w:p>
    <w:p w:rsidR="007B2E73" w:rsidRPr="007B2E73" w:rsidRDefault="007B2E73" w:rsidP="007B2E73">
      <w:pPr>
        <w:shd w:val="clear" w:color="auto" w:fill="FFFFFF"/>
        <w:spacing w:before="180" w:after="18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∆</w:t>
      </w:r>
      <w:proofErr w:type="gram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</w:t>
      </w:r>
      <w:proofErr w:type="gram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а × L × ∆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7B2E73" w:rsidRPr="007B2E73" w:rsidRDefault="007B2E73" w:rsidP="007B2E73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 а – коэффициент температурного расширения, мм/ (м</w:t>
      </w:r>
      <w:r w:rsidRPr="007B2E7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·</w:t>
      </w: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°С);</w:t>
      </w: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L – длина трубопровода (расстояние между неподвижными опорами), м;</w:t>
      </w: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∆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разница значений между максимальным и минимальным значениями температур рабочей среды, °С.</w:t>
      </w:r>
      <w:proofErr w:type="gramEnd"/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Коэффициент температурного расширения берется из таблицы линейного расширения труб из различных материалов.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видно из таблицы, наиболее подвержены температурному расширению трубопроводы из полимерных материалов, в связи с этим способы компенсации полимерных труб несколько отличаются от способов компенсации стальных.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Значения коэффициента линейного расширения являются усредненными для каждого вида материала. Эти значения не должны применяться для расчетов трубопроводов из других материалов. Коэффициенты растяжения в разных источниках могут различаться на 5% и более, поскольку их вычисления проводятся при разных условиях и различными методами. Желательно применять для расчетов коэффициент линейного расширения, который представлен в технической документации производителя труб.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Рассмотрим реальный пример.</w:t>
      </w:r>
    </w:p>
    <w:p w:rsidR="007B2E73" w:rsidRPr="007B2E73" w:rsidRDefault="007B2E73" w:rsidP="007B2E73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Возьмем прямолинейный участок трубопровода диаметром 219 мм из черной углеродистой стали длиной 100 м. Максимальная температура 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r w:rsidRPr="007B2E7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max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140</w:t>
      </w:r>
      <w:proofErr w:type="gram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°С</w:t>
      </w:r>
      <w:proofErr w:type="gram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минимальная 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r w:rsidRPr="007B2E7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min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 –20 °С.</w:t>
      </w:r>
    </w:p>
    <w:p w:rsidR="007B2E73" w:rsidRPr="007B2E73" w:rsidRDefault="007B2E73" w:rsidP="007B2E73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Производим расчеты:</w:t>
      </w: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∆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140 – (–20) = 160</w:t>
      </w:r>
      <w:proofErr w:type="gram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°С</w:t>
      </w:r>
      <w:proofErr w:type="gram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изменение длины трубопровода:</w:t>
      </w: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∆L = 0,0115 × 160 × 100 = 184 мм.</w:t>
      </w:r>
    </w:p>
    <w:p w:rsidR="007B2E73" w:rsidRPr="007B2E73" w:rsidRDefault="007B2E73" w:rsidP="007B2E73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Полученный результат говорит о том, что трубопровод при заданных значениях меняет свою длину на 184 мм. Для обеспечения правильной работы трубопровода подходит </w:t>
      </w:r>
      <w:hyperlink r:id="rId7" w:history="1">
        <w:r w:rsidRPr="007B2E73">
          <w:rPr>
            <w:rFonts w:ascii="Verdana" w:eastAsia="Times New Roman" w:hAnsi="Verdana" w:cs="Times New Roman"/>
            <w:color w:val="2872BD"/>
            <w:sz w:val="18"/>
            <w:u w:val="single"/>
            <w:lang w:eastAsia="ru-RU"/>
          </w:rPr>
          <w:t xml:space="preserve">осевой </w:t>
        </w:r>
        <w:proofErr w:type="spellStart"/>
        <w:r w:rsidRPr="007B2E73">
          <w:rPr>
            <w:rFonts w:ascii="Verdana" w:eastAsia="Times New Roman" w:hAnsi="Verdana" w:cs="Times New Roman"/>
            <w:color w:val="2872BD"/>
            <w:sz w:val="18"/>
            <w:u w:val="single"/>
            <w:lang w:eastAsia="ru-RU"/>
          </w:rPr>
          <w:t>сильфонный</w:t>
        </w:r>
        <w:proofErr w:type="spellEnd"/>
        <w:r w:rsidRPr="007B2E73">
          <w:rPr>
            <w:rFonts w:ascii="Verdana" w:eastAsia="Times New Roman" w:hAnsi="Verdana" w:cs="Times New Roman"/>
            <w:color w:val="2872BD"/>
            <w:sz w:val="18"/>
            <w:u w:val="single"/>
            <w:lang w:eastAsia="ru-RU"/>
          </w:rPr>
          <w:t xml:space="preserve"> компенсатор</w:t>
        </w:r>
      </w:hyperlink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условным диаметром 200 мм и компенсирующей способностью 200 мм (например, КСО 200–16–200). При подборе данного типоразмера компенсатора имеется запас компенсирующей способности, а это положительно скажется на сроке работы трубопровода.</w:t>
      </w:r>
    </w:p>
    <w:p w:rsidR="007B2E73" w:rsidRPr="007B2E73" w:rsidRDefault="007B2E73" w:rsidP="007B2E73">
      <w:pPr>
        <w:shd w:val="clear" w:color="auto" w:fill="FFFFFF"/>
        <w:spacing w:before="180" w:after="18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случае</w:t>
      </w:r>
      <w:proofErr w:type="gram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если полученное значение ∆L будет превышать значение компенсирующей способности производимых типоразмеров компенсаторов, то следует уменьшить длину участка трубопровода между двумя неподвижными опорами пропорционально имеющейся компенсирующей способности, а затем подобрать необходимый 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сильфонный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компенсатор, пользуясь </w:t>
      </w:r>
      <w:proofErr w:type="spellStart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вышепредставленным</w:t>
      </w:r>
      <w:proofErr w:type="spellEnd"/>
      <w:r w:rsidRPr="007B2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расчетом.</w:t>
      </w:r>
    </w:p>
    <w:tbl>
      <w:tblPr>
        <w:tblW w:w="75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</w:tblGrid>
      <w:tr w:rsidR="007B2E73" w:rsidRPr="007B2E73" w:rsidTr="007B2E7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2E73" w:rsidRPr="007B2E73" w:rsidRDefault="007B2E73" w:rsidP="007B2E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B2E7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Таблица</w:t>
            </w:r>
          </w:p>
        </w:tc>
      </w:tr>
      <w:tr w:rsidR="007B2E73" w:rsidRPr="007B2E73" w:rsidTr="007B2E7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21"/>
              <w:gridCol w:w="2763"/>
            </w:tblGrid>
            <w:tr w:rsidR="007B2E73" w:rsidRPr="007B2E73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Материал трубопровода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Коэффициент линейного</w:t>
                  </w:r>
                  <w:r w:rsidRPr="007B2E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расширения, </w:t>
                  </w:r>
                  <w:proofErr w:type="gramStart"/>
                  <w:r w:rsidRPr="007B2E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мм</w:t>
                  </w:r>
                  <w:proofErr w:type="gramEnd"/>
                  <w:r w:rsidRPr="007B2E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/(м</w:t>
                  </w:r>
                  <w:r w:rsidRPr="007B2E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·</w:t>
                  </w:r>
                  <w:r w:rsidRPr="007B2E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°C)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Чугун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0,0104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Сталь нержавеющая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0,011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Сталь черная и оцинкованная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0,0115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Медь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0,017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Латунь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0,017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Алюминий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0,023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Металлопластик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0,026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Поливинилхлорид (PVC)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Полибутилен</w:t>
                  </w:r>
                  <w:proofErr w:type="spellEnd"/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 (PB)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0,13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Полипропилен (PP-R 80 PN10 и PN20)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0,15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Полипропилен (PP-R 80 PN25 алюминий)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0,03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Полипропилен (PP-R 80 PN20 стекловолокно)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0,035</w:t>
                  </w:r>
                </w:p>
              </w:tc>
            </w:tr>
            <w:tr w:rsidR="007B2E73" w:rsidRPr="007B2E73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Сшитый полиэтилен (PEX)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7B2E73" w:rsidRPr="007B2E73" w:rsidRDefault="007B2E73" w:rsidP="007B2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E7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0,024</w:t>
                  </w:r>
                </w:p>
              </w:tc>
            </w:tr>
          </w:tbl>
          <w:p w:rsidR="007B2E73" w:rsidRPr="007B2E73" w:rsidRDefault="007B2E73" w:rsidP="007B2E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D460B" w:rsidRDefault="008D460B"/>
    <w:p w:rsidR="009D5565" w:rsidRDefault="009D5565"/>
    <w:sectPr w:rsidR="009D5565" w:rsidSect="008D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47AB"/>
    <w:multiLevelType w:val="multilevel"/>
    <w:tmpl w:val="6540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73"/>
    <w:rsid w:val="004848AC"/>
    <w:rsid w:val="005E3969"/>
    <w:rsid w:val="007B2E73"/>
    <w:rsid w:val="008D460B"/>
    <w:rsid w:val="009D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0B"/>
  </w:style>
  <w:style w:type="paragraph" w:styleId="1">
    <w:name w:val="heading 1"/>
    <w:basedOn w:val="a"/>
    <w:link w:val="10"/>
    <w:uiPriority w:val="9"/>
    <w:qFormat/>
    <w:rsid w:val="007B2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2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2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tclauthor">
    <w:name w:val="atcl_author"/>
    <w:basedOn w:val="a"/>
    <w:rsid w:val="007B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2E73"/>
    <w:rPr>
      <w:b/>
      <w:bCs/>
    </w:rPr>
  </w:style>
  <w:style w:type="character" w:styleId="a4">
    <w:name w:val="Hyperlink"/>
    <w:basedOn w:val="a0"/>
    <w:uiPriority w:val="99"/>
    <w:semiHidden/>
    <w:unhideWhenUsed/>
    <w:rsid w:val="007B2E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B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a">
    <w:name w:val="formula"/>
    <w:basedOn w:val="a"/>
    <w:rsid w:val="007B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-pipe.ru/shop/kompensatory/silfonnyy_kompensator/kompensator_silfonnyy_osevoy_k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-pipe.ru/clauses/ustanovka-silfonnih-kompensatorov/" TargetMode="External"/><Relationship Id="rId5" Type="http://schemas.openxmlformats.org/officeDocument/2006/relationships/hyperlink" Target="https://www.abok.ru/?controller=articleAuthorView&amp;id=25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2</cp:revision>
  <dcterms:created xsi:type="dcterms:W3CDTF">2020-03-26T04:46:00Z</dcterms:created>
  <dcterms:modified xsi:type="dcterms:W3CDTF">2020-03-27T02:25:00Z</dcterms:modified>
</cp:coreProperties>
</file>