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88" w:rsidRDefault="00167988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b/>
          <w:bCs/>
          <w:color w:val="1D1D1B"/>
          <w:sz w:val="44"/>
          <w:szCs w:val="44"/>
        </w:rPr>
      </w:pPr>
      <w:r w:rsidRPr="00167988">
        <w:rPr>
          <w:rFonts w:ascii="Arial" w:eastAsia="Times New Roman" w:hAnsi="Arial" w:cs="Arial"/>
          <w:b/>
          <w:bCs/>
          <w:color w:val="1D1D1B"/>
          <w:sz w:val="44"/>
          <w:szCs w:val="44"/>
        </w:rPr>
        <w:t>https://resh.edu.ru</w:t>
      </w:r>
    </w:p>
    <w:p w:rsidR="00167988" w:rsidRDefault="00167988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b/>
          <w:bCs/>
          <w:color w:val="1D1D1B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1D1D1B"/>
          <w:sz w:val="44"/>
          <w:szCs w:val="44"/>
        </w:rPr>
        <w:t xml:space="preserve"> 26.03.2020 группа 29-1 а</w:t>
      </w:r>
    </w:p>
    <w:p w:rsidR="00D75EE7" w:rsidRPr="00D75EE7" w:rsidRDefault="00167988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1D1D1B"/>
          <w:sz w:val="44"/>
          <w:szCs w:val="44"/>
        </w:rPr>
        <w:t xml:space="preserve"> </w:t>
      </w:r>
      <w:r w:rsidR="00D75EE7"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 xml:space="preserve"> «</w:t>
      </w:r>
      <w:r w:rsidR="00D75EE7"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Органические вещества: белки и нуклеиновые </w:t>
      </w:r>
      <w:proofErr w:type="gramStart"/>
      <w:r w:rsidR="00D75EE7" w:rsidRPr="00D75EE7">
        <w:rPr>
          <w:rFonts w:ascii="Arial" w:eastAsia="Times New Roman" w:hAnsi="Arial" w:cs="Arial"/>
          <w:color w:val="1D1D1B"/>
          <w:sz w:val="44"/>
          <w:szCs w:val="44"/>
        </w:rPr>
        <w:t>кислоты</w:t>
      </w:r>
      <w:proofErr w:type="gramEnd"/>
      <w:r w:rsidR="00D75EE7"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и их значение. АТФ»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Перечень вопросов, рассматриваемых в теме;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Урок позволит выявить особенности строения макромолекул, определяющие многообразие белковых молекул, а также обеспечивающие возможность хранения и реализации генетической информации нуклеиновыми кислотами.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Глоссарий по теме (перечень терминов и понятий, введенных на данном уроке);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Белки; аминокислоты; пептидная связь; полипептид; незаменимые аминокислоты; структура белковой молекулы; глобулярные и фибриллярные белки; денатурация белка; ферменты; гормоны; антитела; рецепторы; нуклеиновые кислоты; нуклеотид; ДНК; РНК; АТФ;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копмлементарность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.</w:t>
      </w:r>
      <w:proofErr w:type="gramEnd"/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lastRenderedPageBreak/>
        <w:t>Белки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азотсодержащие высокомолекулярные органические соединения, нерегулярные полимеры, мономерами которых являются аминокислоты.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Аминокислоты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органические соединения, в молекуле которых одновременно содержатся карбоксильная группа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(- 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>СООН) и аминогруппа (- NН</w:t>
      </w:r>
      <w:r w:rsidRPr="00D75EE7">
        <w:rPr>
          <w:rFonts w:ascii="Arial" w:eastAsia="Times New Roman" w:hAnsi="Arial" w:cs="Arial"/>
          <w:color w:val="1D1D1B"/>
          <w:sz w:val="33"/>
          <w:szCs w:val="33"/>
          <w:vertAlign w:val="subscript"/>
        </w:rPr>
        <w:t>2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).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Пептидная связь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это прочная ковалентная связь, возникающая при образовании белков (пептидов) в результате взаимодействия аминогруппы одной аминокислоты с карбоксильной группой другой аминокислоты.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Полипептид</w:t>
      </w:r>
      <w:r w:rsidRPr="00D75EE7">
        <w:rPr>
          <w:rFonts w:ascii="Arial" w:eastAsia="Times New Roman" w:hAnsi="Arial" w:cs="Arial"/>
          <w:b/>
          <w:bCs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соединение, состоящее из более 20 аминокислотных остатков.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Незаменимые аминокислоты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необходимые аминокислоты, которые не могут быть синтезированы в том или ином организме. Незаменимыми для взрослого здорового человека являются 8 аминокислот.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lastRenderedPageBreak/>
        <w:t>Структура белковой молекулы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– сложная пространственная структура, обладающая первичным, вторичным, третичным и четвертичным уровнями организации. Особенности структурной организации белковой молекулы определяются первичным уровнем ее организации. Для того чтобы осуществлять свои биологические функции, белки сворачиваются в одну или несколько особых пространственных конфигураций, обусловленных рядом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нековалентных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взаимодействий, таких, как водородные связи, ионные связи, гидрофобные взаимодействия и др.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Глобулярные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белки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белки, в молекулах которых полипептидные цепи плотно свёрнуты в глобулы (компактные шарообразные третичные структуры). Глобулярную структуру имеют ферменты, иммуноглобулины, некоторые гормоны.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Фибриллярные белки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белки, в молекулах которых расположенные параллельно друг другу вытянутые полипептидные цепи образуют длинные нити или слои (коллаген, кератин, фиброин).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lastRenderedPageBreak/>
        <w:t>Денатурация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это утрата белковой молекулой своей структурной организации. Она может быть вызвана изменением температуры, обезвоживанием, изменением кислотности раствора и другими воздействиями. В результате денатурации белок теряет способность выполнять свою функцию.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Ферменты – органические вещества белковой природы, которые синтезируются в клетках и во много раз ускоряют протекающие в них реакции, не подвергаясь при этом химическим превращениям.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Гормоны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биологически активные вещества органической природы, вырабатывающиеся в специализированных клетках желёз внутренней секреции, поступающие в кровь и оказывающие регулирующее влияние на обмен веществ и физиологические функции. Гормоны служат гуморальными (переносимыми с кровью) регуляторами определённых процессов в различных органах и системах. По химической природе могут быть белками, производными аминокислот, липидами.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lastRenderedPageBreak/>
        <w:t>Антитела (иммуноглобулины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) – белковые соединения плазмы крови, образующиеся в ответ на введение в организм человека или теплокровных животных бактерий, вирусов, белковых токсинов и других антигенов. Связываясь активными участками (центрами) с бактериями или вирусами, антитела препятствуют их размножению или нейтрализуют выделяемые ими токсические вещества.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Клеточный рецептор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молекула (обычно белок или гликопротеид) на поверхности клетки, клеточных органелл или растворенная в цитоплазме. Специфично реагирует изменением своей пространственной конфигурации на присоединение к ней молекулы определённого химического вещества, передающего внешний регуляторный сигнал и, в свою очередь, передает этот сигнал внутрь клетки или клеточной органеллы.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Нуклеиновые 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– природные биополимеры, образованные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остатками нуклеотидов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>, обеспечивающие хранение, передачу и реализацию наследственной (генетической) информации в живых организмах.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lastRenderedPageBreak/>
        <w:t>Нуклеотид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– низкомолекулярные вещества, которые выполняют функции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биорегуляторов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(НАД, НАДФ, АТФ и др.) либо входят в состав полимерных молекул ДНК и РНК. В состав нуклеотида входит азотистое основание, углевод пентоза и остаток фосфорной кислоты.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Дезоксирибонуклеиновая кислота (ДНК)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макромолекула, обеспечивающая хранение, передачу из поколения в поколение и реализацию генетической программы развития и функционирования живых организмов. Молекула ДНК хранит биологическую информацию в виде генетического кода, состоящего из последовательности нуклеотидов. ДНК содержит информацию о структуре различных видов РНК и белков.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Рибонуклеиновые кислоты (РНК)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– макромолекулы, биологическая функция которых связана с реализацией наследственной информации в клетке.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Аденозинтрифосфорная кислота (</w:t>
      </w:r>
      <w:proofErr w:type="spellStart"/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аденозинтрифосфат</w:t>
      </w:r>
      <w:proofErr w:type="spellEnd"/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, АТФ)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– нуклеотид с тремя остатками фосфорной кислоты, имеющий большое значение в обмене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энергии и веществ в организмах. АТФ — универсальный источник энергии для всех биохимических процессов, протекающих в живых системах.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proofErr w:type="spellStart"/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Комплементарность</w:t>
      </w:r>
      <w:proofErr w:type="spellEnd"/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– способность нуклеотидов к избирательному соединению друг с другом.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Комплементарность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обеспечивается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взаимодополнением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пространственных конфигураций молекул азотистых оснований, а также количеством водородных связей, возникающих между азотистыми основаниями.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Основная и дополнительная литература по теме урока (точные библиографические данные с указанием страниц);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Обязательная литература: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1. Беляев Д.К., Дымшиц Г.М. Биология. 10 класс: учебник для общеобразовательных организаций: базовый уровень. – М.: Просвещение, 2014. – стр. 20-37;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Дополнительные источники: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 xml:space="preserve">2. Тейлор Д., Грин Н.,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Стаут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У. Биология: в 3т. Том 1. – М.: Лаборатория знаний, 2016. – стр. 124-167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3. Кириленко А.А. Биология. ЕГЭ. Раздел «Молекулярная биология»: учебное пособие. – Ростов на Дону: Легион, 2017.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6. Открытые электронные ресурсы по теме урока (при наличии);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1. Молекулярная биология (белки, нуклеиновые кислоты) / Сайт Биология и медицина http://medbiol.ru/medbiol/biology_sk/000034fe.htm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2. Химия белков. Сайт Химик http://www.xumuk.ru/biologhim/001.html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Теоретический материал для самостоятельного изучения;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Белки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— наиболее специфичны и важны для организма. Они относятся к непериодическим полимерам. В отличие от других полимеров их молекулы состоят из сходных, но нетождественных мономеров — 20 различных аминокислот.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Каждая аминокислота имеет свое название, особое строение и свойства. Их общую формулу можно представить в следующем виде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Молекула аминокислоты состоит из специфической части (радикала R) и части, одинаковой для всех аминокислот, включающей аминогруппу (— NH</w:t>
      </w:r>
      <w:r w:rsidRPr="00D75EE7">
        <w:rPr>
          <w:rFonts w:ascii="Arial" w:eastAsia="Times New Roman" w:hAnsi="Arial" w:cs="Arial"/>
          <w:color w:val="1D1D1B"/>
          <w:sz w:val="33"/>
          <w:szCs w:val="33"/>
          <w:vertAlign w:val="subscript"/>
        </w:rPr>
        <w:t>2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) с основными свойствами, и карбоксильную группу (СООН) с кислотными свойствами. Наличие в одной молекуле кислотной и основной групп обусловливает их высокую реактивность. Через эти группы происходит соединение аминокислот при образовании полимера — белка. При этом из аминогруппы одной аминокислоты и карбоксила другой выделяется молекула воды, а освободившиеся электроны соединяются, образуя пептидную связь. Поэтому белки называют полипептидами.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Молекула белка представляет собой цепь из нескольких десятков или сотен аминокислот.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Молекулы белков имеют огромные размеры, поэтому их называют макромолекулами. Белки, как и аминокислоты, обладают высокой реактивностью и способны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реагировать с кислотами и щелочами. Они различаются по составу, количеству и последовательности расположения аминокислот (число таких сочетаний из 20 аминокислот практически бесконечно). Этим объясняется многообразие белков.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В строении молекул белков различают четыре уровня организации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(59)</w:t>
      </w:r>
    </w:p>
    <w:p w:rsidR="00D75EE7" w:rsidRPr="00D75EE7" w:rsidRDefault="00D75EE7" w:rsidP="00D75E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Первичная структура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— полипептидная цепь из аминокислот, связанных в определенной последовательности ковалентными (прочными) пептидными связями.</w:t>
      </w:r>
    </w:p>
    <w:p w:rsidR="00D75EE7" w:rsidRPr="00D75EE7" w:rsidRDefault="00D75EE7" w:rsidP="00D75E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Вторичная структура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— полипептидная цепь, закрученная в тугую спираль. В ней между пептидными связями соседних витков (и другими атомами) возникают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малопрочные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водородные связи. В комплексе они обеспечивают довольно прочную структуру.</w:t>
      </w:r>
    </w:p>
    <w:p w:rsidR="00D75EE7" w:rsidRPr="00D75EE7" w:rsidRDefault="00D75EE7" w:rsidP="00D75E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Третичная структура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представляет собой причудливую, но для каждого белка специфическую конфигурацию — глобулу. Она удерживается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малопрочными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гидрофобными связями или силами сцепления между неполярными радикалами, которые встречаются у многих аминокислот.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Благодаря их многочисленности они обеспечивают достаточную устойчивость белковой макромолекулы и ее подвижность. Третичная структура белков поддерживается также за счет ковалентных S — S (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эс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—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эс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) связей, возникающих между удаленными друг от друга радикалами серосодержащей аминокислоты — цистеина.</w:t>
      </w:r>
    </w:p>
    <w:p w:rsidR="00D75EE7" w:rsidRPr="00D75EE7" w:rsidRDefault="00D75EE7" w:rsidP="00D75E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Четвертичная структура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типична не для всех белков. Она возникает при соединении нескольких белковых макромолекул, образующих комплексы. Например, гемоглобин крови человека представляет комплекс из четырех макромолекул этого белка.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Такая сложность структуры белковых молекул связана с разнообразием функций, свойственных этим биополимерам. Однако строение белковых молекул зависит от свойств окружающей среды.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Нарушение природной структуры белка называют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денатурацией.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Она может возникать под воздействием высокой температуры, химических веществ, лучистой энергии и других факторов.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При слабом воздействии распадается только четвертичная структура, при более сильном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— третичная, а затем — вторичная, и белок остается в виде первичной структуры — полипептидной цепи, Этот процесс частично обратим, и денатурированный белок способен восстанавливать свою структуру.</w:t>
      </w:r>
      <w:proofErr w:type="gramEnd"/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Роль белка в жизни клетки огромна.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Белки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— это строительный материал организма. Они участвуют в построении оболочки, органоидов и мембран клетки и отдельных тканей (волос, сосудов и др.). Многие белки выполняют в клетке роль катализаторов — ферментов, ускоряющих клеточные реакции в десятки, сотни миллионов раз. Известно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около тысячи ферментов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. В их состав, кроме белка, входят металлы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Mg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,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Fe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,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М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n</w:t>
      </w:r>
      <w:proofErr w:type="spellEnd"/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>, витамины и т. д.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Каждая реакция катализируется своим особым ферментом. При этом действует не весь фермент, а определенный участок — активный центр. Он подходит к субстрату, как ключ к замку. Действуют ферменты при определенной температуре и рН среды. Особые сократительные белки обеспечивают двигательные функции клеток (движение жгутиковых, инфузорий, сокращение мышц и т. д.). Отдельные белки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(гемоглобин крови) выполняют транспортную функцию, доставляя кислород ко всем органам и тканям тела. Специфические белки — антитела — выполняют защитную функцию, обезвреживая чужеродные вещества. Некоторые белки выполняют энергетическую функцию. Распадаясь до аминокислот, а затем до еще более простых веществ, 1 г белка освобождает 17,6 кДж энергии.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b/>
          <w:bCs/>
          <w:color w:val="1D1D1B"/>
          <w:sz w:val="44"/>
          <w:szCs w:val="44"/>
        </w:rPr>
        <w:t>Нуклеиновые 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(от лат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.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«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н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>уклеус» — ядро) впервые обнаружены в ядре. Они бывают двух типов —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дезоксирибонуклеиновые 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(ДНК)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и рибонуклеиновые кислоты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(РНК). Биологическая роль их велика, они определяют синтез белков и передачу наследственной информации от одного поколения к другому.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Молекула ДНК имеет сложное строение. Она состоит из двух спирально закрученных цепей. Ширина двойной спирали 2 нм</w:t>
      </w:r>
      <w:proofErr w:type="gramStart"/>
      <w:r w:rsidRPr="00D75EE7">
        <w:rPr>
          <w:rFonts w:ascii="Arial" w:eastAsia="Times New Roman" w:hAnsi="Arial" w:cs="Arial"/>
          <w:color w:val="1D1D1B"/>
          <w:sz w:val="33"/>
          <w:szCs w:val="33"/>
          <w:vertAlign w:val="superscript"/>
        </w:rPr>
        <w:t>1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>, длина несколько десятков и даже сотен микромикрон (в сотни или тысячи раз больше самой крупной белковой молекулы). ДНК — полимер, мономерами которой являются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нуклеотиды —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соединения,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 xml:space="preserve">состоящие из молекулы фосфорной кислоты, углевода —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дезоксирибозы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и азотистого основания. Их общая формула имеет следующий вид: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Фосфорная кислота и углевод одинаковы у всех нуклеотидов, а азотистые основания бывают четырех типов: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аденин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, гуанин,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цитозин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и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тимин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. Они и определяют название соответствующих нуклеотидов:</w:t>
      </w:r>
    </w:p>
    <w:p w:rsidR="00D75EE7" w:rsidRPr="00D75EE7" w:rsidRDefault="00D75EE7" w:rsidP="00D75E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адениловый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(А),</w:t>
      </w:r>
    </w:p>
    <w:p w:rsidR="00D75EE7" w:rsidRPr="00D75EE7" w:rsidRDefault="00D75EE7" w:rsidP="00D75E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гуаниловый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(Г),</w:t>
      </w:r>
    </w:p>
    <w:p w:rsidR="00D75EE7" w:rsidRPr="00D75EE7" w:rsidRDefault="00D75EE7" w:rsidP="00D75E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цитозиловый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(Ц),</w:t>
      </w:r>
    </w:p>
    <w:p w:rsidR="00D75EE7" w:rsidRPr="00D75EE7" w:rsidRDefault="00D75EE7" w:rsidP="00D75E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тимидиловый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(Т).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Каждая цепь ДНК представляет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полинуклеотид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,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состоящий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из нескольких десятков тысяч нуклеотидов. В ней соседние нуклеотиды соединены прочной ковалентной связью между фосфорной кислотой и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дезоксирибозой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При огромных размерах молекул ДНК сочетание в них из четырех нуклеотидов может быть бесконечно большим.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При образовании двойной спирали ДНК азотистые основания одной цепи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 xml:space="preserve">располагаются в строго определенном порядке против азотистых оснований другой. При этом против А всегда оказывается Т, а против Г — только Ц. Это объясняется тем, что А и Т, а также Г и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Ц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строго соответствуют друг другу, как две половинки разбитого стекла, и являются дополнительными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или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комплементарными</w:t>
      </w:r>
      <w:proofErr w:type="spellEnd"/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(от греч. «комплемент» — дополнение) друг другу. Если известна последовательность расположения нуклеотидов в одной цепи ДНК, то по принципу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комплементарности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можно установить нуклеотиды другой цепи (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см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. приложение, задача 1). Соединяются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комплементарные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нуклеотиды при помощи водородных связей.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Между А и Т возникают две связи, между Г и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Ц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— три.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Удвоение молекулы ДНК — ее уникальная особенность, обеспечивающая передачу наследственной информации от материнской клетки дочерним. Процесс удвоения ДНК называется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редупликацией ДНК.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Он осуществляется следующим образом. Незадолго перед делением клетки молекула ДНК </w:t>
      </w:r>
      <w:proofErr w:type="gram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раскручивается</w:t>
      </w:r>
      <w:proofErr w:type="gram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и ее двойная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 xml:space="preserve">цепочка под действием фермента с одного конца расщепляется на две самостоятельные цепи. На каждой половине из свободных нуклеотидов клетки, по принципу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комплементарности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, выстраивается вторая цепь. В результате вместо одной молекулы ДНК возникают две совершенно одинаковые молекулы.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РНК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— полимер, по структуре сходный с одной цепочкой ДНК, но значительно меньших размеров. Мономерами РНК являются нуклеотиды, состоящие из фосфорной кислоты, углевода (рибозы) и азотистого основания. Три азотистых основания РНК —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аденин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, гуанин и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цитозин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— соответствуют таковым ДНК, а четвертое — иное. Вместо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тимина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в РНК присутствует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урацил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. Образование полимера РНК происходит через ковалентные связи между рибозой и фосфорной кислотой соседних нуклеотидов. Известны три вида РНК: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информационная РНК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и-РНК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) передает информацию о структуре белка с молекулы ДНК;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транспортная РНК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т-РНК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) транспортирует аминокислоты к месту синтеза белка;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</w:t>
      </w:r>
      <w:proofErr w:type="spellStart"/>
      <w:r w:rsidRPr="00D75EE7">
        <w:rPr>
          <w:rFonts w:ascii="Arial" w:eastAsia="Times New Roman" w:hAnsi="Arial" w:cs="Arial"/>
          <w:i/>
          <w:iCs/>
          <w:color w:val="1D1D1B"/>
          <w:sz w:val="44"/>
        </w:rPr>
        <w:t>рибосомная</w:t>
      </w:r>
      <w:proofErr w:type="spellEnd"/>
      <w:r w:rsidRPr="00D75EE7">
        <w:rPr>
          <w:rFonts w:ascii="Arial" w:eastAsia="Times New Roman" w:hAnsi="Arial" w:cs="Arial"/>
          <w:i/>
          <w:iCs/>
          <w:color w:val="1D1D1B"/>
          <w:sz w:val="44"/>
        </w:rPr>
        <w:t xml:space="preserve"> РНК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(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р-РНК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) 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lastRenderedPageBreak/>
        <w:t>содержится в рибосомах, участвует в синтезе белка.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АТФ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— аденозинтрифосфорная кислота — важное органическое соединение. По структуре это нуклеотид. В его состав входит азотистое основание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аденин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>, углевод — рибоза и три молекулы фосфорной кислоты. АТФ — неустойчивая структура, под влиянием фермента разрывается связь между «Р» и «О», отщепляется молекула фосфорной кислоты и АТФ переходит в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 АДФ (</w:t>
      </w:r>
      <w:proofErr w:type="spellStart"/>
      <w:proofErr w:type="gramStart"/>
      <w:r w:rsidRPr="00D75EE7">
        <w:rPr>
          <w:rFonts w:ascii="Arial" w:eastAsia="Times New Roman" w:hAnsi="Arial" w:cs="Arial"/>
          <w:i/>
          <w:iCs/>
          <w:color w:val="1D1D1B"/>
          <w:sz w:val="44"/>
        </w:rPr>
        <w:t>аденозин-дифосфорную</w:t>
      </w:r>
      <w:proofErr w:type="spellEnd"/>
      <w:proofErr w:type="gramEnd"/>
      <w:r w:rsidRPr="00D75EE7">
        <w:rPr>
          <w:rFonts w:ascii="Arial" w:eastAsia="Times New Roman" w:hAnsi="Arial" w:cs="Arial"/>
          <w:i/>
          <w:iCs/>
          <w:color w:val="1D1D1B"/>
          <w:sz w:val="44"/>
        </w:rPr>
        <w:t xml:space="preserve"> кислоту).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Эта реакция сопровождается выделением 40 кДж энергии, поэтому </w:t>
      </w:r>
      <w:proofErr w:type="spellStart"/>
      <w:r w:rsidRPr="00D75EE7">
        <w:rPr>
          <w:rFonts w:ascii="Arial" w:eastAsia="Times New Roman" w:hAnsi="Arial" w:cs="Arial"/>
          <w:color w:val="1D1D1B"/>
          <w:sz w:val="44"/>
          <w:szCs w:val="44"/>
        </w:rPr>
        <w:t>фосфорнокислородную</w:t>
      </w:r>
      <w:proofErr w:type="spellEnd"/>
      <w:r w:rsidRPr="00D75EE7">
        <w:rPr>
          <w:rFonts w:ascii="Arial" w:eastAsia="Times New Roman" w:hAnsi="Arial" w:cs="Arial"/>
          <w:color w:val="1D1D1B"/>
          <w:sz w:val="44"/>
          <w:szCs w:val="44"/>
        </w:rPr>
        <w:t xml:space="preserve"> связь называют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proofErr w:type="spellStart"/>
      <w:r w:rsidRPr="00D75EE7">
        <w:rPr>
          <w:rFonts w:ascii="Arial" w:eastAsia="Times New Roman" w:hAnsi="Arial" w:cs="Arial"/>
          <w:i/>
          <w:iCs/>
          <w:color w:val="1D1D1B"/>
          <w:sz w:val="44"/>
        </w:rPr>
        <w:t>макроэнергетической</w:t>
      </w:r>
      <w:proofErr w:type="spellEnd"/>
      <w:r w:rsidRPr="00D75EE7">
        <w:rPr>
          <w:rFonts w:ascii="Arial" w:eastAsia="Times New Roman" w:hAnsi="Arial" w:cs="Arial"/>
          <w:i/>
          <w:iCs/>
          <w:color w:val="1D1D1B"/>
          <w:sz w:val="44"/>
        </w:rPr>
        <w:t xml:space="preserve"> связью</w:t>
      </w:r>
      <w:r w:rsidRPr="00D75EE7">
        <w:rPr>
          <w:rFonts w:ascii="Arial" w:eastAsia="Times New Roman" w:hAnsi="Arial" w:cs="Arial"/>
          <w:color w:val="1D1D1B"/>
          <w:sz w:val="44"/>
        </w:rPr>
        <w:t> 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и обозначают знаком [бесконечность]. В АТФ имеются две такие связи. Если отщепляются две молекулы фосфорной кислоты, то АТФ переходит в АМФ (</w:t>
      </w:r>
      <w:r w:rsidRPr="00D75EE7">
        <w:rPr>
          <w:rFonts w:ascii="Arial" w:eastAsia="Times New Roman" w:hAnsi="Arial" w:cs="Arial"/>
          <w:i/>
          <w:iCs/>
          <w:color w:val="1D1D1B"/>
          <w:sz w:val="44"/>
        </w:rPr>
        <w:t>аденозинмонофосфорную кислоту</w:t>
      </w:r>
      <w:r w:rsidRPr="00D75EE7">
        <w:rPr>
          <w:rFonts w:ascii="Arial" w:eastAsia="Times New Roman" w:hAnsi="Arial" w:cs="Arial"/>
          <w:color w:val="1D1D1B"/>
          <w:sz w:val="44"/>
          <w:szCs w:val="44"/>
        </w:rPr>
        <w:t>).</w:t>
      </w:r>
    </w:p>
    <w:p w:rsidR="00D75EE7" w:rsidRPr="00D75EE7" w:rsidRDefault="00D75EE7" w:rsidP="00D75EE7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D75EE7">
        <w:rPr>
          <w:rFonts w:ascii="Arial" w:eastAsia="Times New Roman" w:hAnsi="Arial" w:cs="Arial"/>
          <w:color w:val="1D1D1B"/>
          <w:sz w:val="44"/>
          <w:szCs w:val="44"/>
        </w:rPr>
        <w:t>АТФ играет центральную роль в превращении энергии в клетке.</w:t>
      </w:r>
    </w:p>
    <w:p w:rsid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  <w:r>
        <w:rPr>
          <w:rFonts w:ascii="Arial" w:eastAsia="Times New Roman" w:hAnsi="Arial" w:cs="Arial"/>
          <w:color w:val="1D1D1B"/>
          <w:sz w:val="35"/>
          <w:szCs w:val="35"/>
        </w:rPr>
        <w:t xml:space="preserve"> </w:t>
      </w:r>
    </w:p>
    <w:p w:rsid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D75EE7" w:rsidRPr="00D75EE7" w:rsidRDefault="00D75EE7" w:rsidP="00D7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4A6F0D" w:rsidRPr="004A6F0D" w:rsidRDefault="004A6F0D" w:rsidP="004A6F0D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sz w:val="70"/>
          <w:szCs w:val="70"/>
        </w:rPr>
      </w:pPr>
      <w:r w:rsidRPr="004A6F0D">
        <w:rPr>
          <w:rFonts w:ascii="Arial" w:eastAsia="Times New Roman" w:hAnsi="Arial" w:cs="Arial"/>
          <w:sz w:val="70"/>
          <w:szCs w:val="70"/>
        </w:rPr>
        <w:t>Ферменты</w:t>
      </w:r>
    </w:p>
    <w:p w:rsidR="004A6F0D" w:rsidRPr="004A6F0D" w:rsidRDefault="004A6F0D" w:rsidP="004A6F0D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57"/>
          <w:szCs w:val="57"/>
        </w:rPr>
      </w:pPr>
      <w:r w:rsidRPr="004A6F0D">
        <w:rPr>
          <w:rFonts w:ascii="Arial" w:eastAsia="Times New Roman" w:hAnsi="Arial" w:cs="Arial"/>
          <w:color w:val="1D1D1B"/>
          <w:sz w:val="57"/>
          <w:szCs w:val="57"/>
        </w:rPr>
        <w:t>Вычеркните из списка предложения, содержащие ошибки.</w:t>
      </w:r>
    </w:p>
    <w:p w:rsidR="004A6F0D" w:rsidRPr="004A6F0D" w:rsidRDefault="004A6F0D" w:rsidP="004A6F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44"/>
          <w:szCs w:val="44"/>
        </w:rPr>
      </w:pPr>
      <w:r w:rsidRPr="004A6F0D">
        <w:rPr>
          <w:rFonts w:ascii="Arial" w:eastAsia="Times New Roman" w:hAnsi="Arial" w:cs="Arial"/>
          <w:color w:val="262626"/>
          <w:sz w:val="44"/>
        </w:rPr>
        <w:t>Ферменты – биологические катализаторы. Они значительно увеличивают скорость химических реакций в клетке. А также защищают организм от чужеродных белков. Ферменты универсальны и могут катализировать реакции разных типов. Каталитическая активность ферментов напрямую зависит от рН и температуры. При замерзании происходит необратимая денатурация ферментов.</w:t>
      </w:r>
    </w:p>
    <w:p w:rsidR="004A6F0D" w:rsidRPr="004A6F0D" w:rsidRDefault="004A6F0D" w:rsidP="004A6F0D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sz w:val="70"/>
          <w:szCs w:val="70"/>
        </w:rPr>
      </w:pPr>
      <w:r w:rsidRPr="004A6F0D">
        <w:rPr>
          <w:rFonts w:ascii="Arial" w:eastAsia="Times New Roman" w:hAnsi="Arial" w:cs="Arial"/>
          <w:sz w:val="70"/>
          <w:szCs w:val="70"/>
        </w:rPr>
        <w:t>Свойства белков</w:t>
      </w:r>
    </w:p>
    <w:p w:rsidR="004A6F0D" w:rsidRPr="004A6F0D" w:rsidRDefault="004A6F0D" w:rsidP="004A6F0D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57"/>
          <w:szCs w:val="57"/>
        </w:rPr>
      </w:pPr>
      <w:r w:rsidRPr="004A6F0D">
        <w:rPr>
          <w:rFonts w:ascii="Arial" w:eastAsia="Times New Roman" w:hAnsi="Arial" w:cs="Arial"/>
          <w:color w:val="1D1D1B"/>
          <w:sz w:val="57"/>
          <w:szCs w:val="57"/>
        </w:rPr>
        <w:t xml:space="preserve">Подчеркните в тексте утверждения, относящиеся к описанию таких признаков белков, </w:t>
      </w:r>
      <w:r w:rsidRPr="004A6F0D">
        <w:rPr>
          <w:rFonts w:ascii="Arial" w:eastAsia="Times New Roman" w:hAnsi="Arial" w:cs="Arial"/>
          <w:color w:val="1D1D1B"/>
          <w:sz w:val="57"/>
          <w:szCs w:val="57"/>
        </w:rPr>
        <w:lastRenderedPageBreak/>
        <w:t>как наличие нерегулярных полимеров, высокая молекулярная масса, специфичность для каждого вида организма. </w:t>
      </w:r>
    </w:p>
    <w:p w:rsidR="004A6F0D" w:rsidRPr="004A6F0D" w:rsidRDefault="004A6F0D" w:rsidP="004A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F0D" w:rsidRPr="004A6F0D" w:rsidRDefault="004A6F0D" w:rsidP="004A6F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44"/>
          <w:szCs w:val="44"/>
        </w:rPr>
      </w:pPr>
      <w:r w:rsidRPr="004A6F0D">
        <w:rPr>
          <w:rFonts w:ascii="Arial" w:eastAsia="Times New Roman" w:hAnsi="Arial" w:cs="Arial"/>
          <w:color w:val="262626"/>
          <w:sz w:val="44"/>
        </w:rPr>
        <w:t xml:space="preserve">В состав белков входит 20 различных аминокислот, соединённых пептидными связями. Белки имеют различное количество аминокислотных остатков и порядок их чередования в </w:t>
      </w:r>
      <w:proofErr w:type="spellStart"/>
      <w:r w:rsidRPr="004A6F0D">
        <w:rPr>
          <w:rFonts w:ascii="Arial" w:eastAsia="Times New Roman" w:hAnsi="Arial" w:cs="Arial"/>
          <w:color w:val="262626"/>
          <w:sz w:val="44"/>
        </w:rPr>
        <w:t>молекуле</w:t>
      </w:r>
      <w:proofErr w:type="gramStart"/>
      <w:r w:rsidRPr="004A6F0D">
        <w:rPr>
          <w:rFonts w:ascii="Arial" w:eastAsia="Times New Roman" w:hAnsi="Arial" w:cs="Arial"/>
          <w:color w:val="262626"/>
          <w:sz w:val="44"/>
        </w:rPr>
        <w:t>.Н</w:t>
      </w:r>
      <w:proofErr w:type="gramEnd"/>
      <w:r w:rsidRPr="004A6F0D">
        <w:rPr>
          <w:rFonts w:ascii="Arial" w:eastAsia="Times New Roman" w:hAnsi="Arial" w:cs="Arial"/>
          <w:color w:val="262626"/>
          <w:sz w:val="44"/>
        </w:rPr>
        <w:t>изкомолекулярные</w:t>
      </w:r>
      <w:proofErr w:type="spellEnd"/>
      <w:r w:rsidRPr="004A6F0D">
        <w:rPr>
          <w:rFonts w:ascii="Arial" w:eastAsia="Times New Roman" w:hAnsi="Arial" w:cs="Arial"/>
          <w:color w:val="262626"/>
          <w:sz w:val="44"/>
        </w:rPr>
        <w:t xml:space="preserve"> органические вещества имеют молекулярную массу от 100 до 1000. Они являются промежуточными соединениями или структурными звеньями – мономерами. Многие белки характеризуются молекулярной массой от нескольких тысяч до миллиона и выше, в зависимости от количества отдельных полипептидных цепей в составе единой молекулярной структуры белка. Каждый вид живых организмов имеет особый, только ему присущий набор белков, отличающий его от других организмов.</w:t>
      </w:r>
    </w:p>
    <w:p w:rsidR="00995DA2" w:rsidRDefault="00995DA2"/>
    <w:sectPr w:rsidR="009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5EE7"/>
    <w:rsid w:val="00167988"/>
    <w:rsid w:val="004A6F0D"/>
    <w:rsid w:val="00995DA2"/>
    <w:rsid w:val="00D7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2385</Words>
  <Characters>13600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2020-03-27T02:24:00Z</dcterms:created>
  <dcterms:modified xsi:type="dcterms:W3CDTF">2020-03-27T02:31:00Z</dcterms:modified>
</cp:coreProperties>
</file>