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14" w:rsidRPr="00061614" w:rsidRDefault="00061614" w:rsidP="00061614">
      <w:pPr>
        <w:shd w:val="clear" w:color="auto" w:fill="FFFFFF"/>
        <w:spacing w:before="468" w:after="187" w:line="276" w:lineRule="atLeast"/>
        <w:outlineLvl w:val="2"/>
        <w:rPr>
          <w:rFonts w:ascii="Helvetica" w:eastAsia="Times New Roman" w:hAnsi="Helvetica" w:cs="Helvetica"/>
          <w:color w:val="202020"/>
          <w:sz w:val="45"/>
          <w:szCs w:val="45"/>
          <w:lang w:eastAsia="ru-RU"/>
        </w:rPr>
      </w:pPr>
      <w:r w:rsidRPr="00061614">
        <w:rPr>
          <w:rFonts w:ascii="Helvetica" w:eastAsia="Times New Roman" w:hAnsi="Helvetica" w:cs="Helvetica"/>
          <w:color w:val="202020"/>
          <w:sz w:val="45"/>
          <w:szCs w:val="45"/>
          <w:lang w:eastAsia="ru-RU"/>
        </w:rPr>
        <w:t>Показатели рентабельности производства</w:t>
      </w:r>
    </w:p>
    <w:p w:rsidR="00061614" w:rsidRPr="00061614" w:rsidRDefault="00061614" w:rsidP="00061614">
      <w:pPr>
        <w:shd w:val="clear" w:color="auto" w:fill="FFFFFF"/>
        <w:spacing w:before="65" w:after="240" w:line="308" w:lineRule="atLeast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 xml:space="preserve">Финансовая активность предприятия определяется путем расчета нескольких финансовых коэффициентов, каждый из которых выступает своеобразным ориентиром и критерием. Среди этих коэффициентов особо важными являются </w:t>
      </w:r>
      <w:proofErr w:type="gramStart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следующие</w:t>
      </w:r>
      <w:proofErr w:type="gramEnd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:</w:t>
      </w:r>
    </w:p>
    <w:p w:rsidR="00061614" w:rsidRPr="00061614" w:rsidRDefault="00061614" w:rsidP="00061614">
      <w:pPr>
        <w:numPr>
          <w:ilvl w:val="0"/>
          <w:numId w:val="1"/>
        </w:numPr>
        <w:shd w:val="clear" w:color="auto" w:fill="FFFFFF"/>
        <w:spacing w:after="94" w:line="240" w:lineRule="auto"/>
        <w:ind w:left="374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рентабельность активов;</w:t>
      </w:r>
    </w:p>
    <w:p w:rsidR="00061614" w:rsidRPr="00061614" w:rsidRDefault="00061614" w:rsidP="00061614">
      <w:pPr>
        <w:numPr>
          <w:ilvl w:val="0"/>
          <w:numId w:val="1"/>
        </w:numPr>
        <w:shd w:val="clear" w:color="auto" w:fill="FFFFFF"/>
        <w:spacing w:after="94" w:line="240" w:lineRule="auto"/>
        <w:ind w:left="374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рентабельность капитала;</w:t>
      </w:r>
    </w:p>
    <w:p w:rsidR="00061614" w:rsidRPr="00061614" w:rsidRDefault="00061614" w:rsidP="00061614">
      <w:pPr>
        <w:numPr>
          <w:ilvl w:val="0"/>
          <w:numId w:val="1"/>
        </w:numPr>
        <w:shd w:val="clear" w:color="auto" w:fill="FFFFFF"/>
        <w:spacing w:after="94" w:line="240" w:lineRule="auto"/>
        <w:ind w:left="374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рентабельность основного производства (основной деятельности);</w:t>
      </w:r>
    </w:p>
    <w:p w:rsidR="00061614" w:rsidRPr="00061614" w:rsidRDefault="00061614" w:rsidP="00061614">
      <w:pPr>
        <w:numPr>
          <w:ilvl w:val="0"/>
          <w:numId w:val="1"/>
        </w:numPr>
        <w:shd w:val="clear" w:color="auto" w:fill="FFFFFF"/>
        <w:spacing w:after="94" w:line="240" w:lineRule="auto"/>
        <w:ind w:left="374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рентабельность продаж.</w:t>
      </w:r>
    </w:p>
    <w:p w:rsidR="00061614" w:rsidRPr="00061614" w:rsidRDefault="00061614" w:rsidP="00061614">
      <w:pPr>
        <w:shd w:val="clear" w:color="auto" w:fill="FFFFFF"/>
        <w:spacing w:before="65" w:after="240" w:line="308" w:lineRule="atLeast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 xml:space="preserve">1. Рентабельность активов. Это величина отражает рентабельность всего капитала, который находится в обороте, и рассчитывается как частное от чистой прибыли и средней величины активов. Данный показатель важен, когда речь идет о реструктуризации бизнеса и </w:t>
      </w:r>
      <w:proofErr w:type="gramStart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других</w:t>
      </w:r>
      <w:proofErr w:type="gramEnd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 xml:space="preserve"> стратегически важных действиях.</w:t>
      </w:r>
    </w:p>
    <w:p w:rsidR="00061614" w:rsidRPr="00061614" w:rsidRDefault="00061614" w:rsidP="00061614">
      <w:pPr>
        <w:shd w:val="clear" w:color="auto" w:fill="FFFFFF"/>
        <w:spacing w:after="0" w:line="308" w:lineRule="atLeast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Формула</w:t>
      </w:r>
      <w:r w:rsidRPr="00061614">
        <w:rPr>
          <w:rFonts w:ascii="PT Sans" w:eastAsia="Times New Roman" w:hAnsi="PT Sans" w:cs="Times New Roman"/>
          <w:color w:val="202020"/>
          <w:sz w:val="29"/>
          <w:lang w:eastAsia="ru-RU"/>
        </w:rPr>
        <w:t> </w:t>
      </w:r>
      <w:r w:rsidRPr="00061614">
        <w:rPr>
          <w:rFonts w:ascii="PT Sans" w:eastAsia="Times New Roman" w:hAnsi="PT Sans" w:cs="Times New Roman"/>
          <w:i/>
          <w:iCs/>
          <w:color w:val="202020"/>
          <w:sz w:val="29"/>
          <w:szCs w:val="29"/>
          <w:bdr w:val="none" w:sz="0" w:space="0" w:color="auto" w:frame="1"/>
          <w:lang w:eastAsia="ru-RU"/>
        </w:rPr>
        <w:t>рентабельности производства</w:t>
      </w:r>
      <w:r w:rsidRPr="00061614">
        <w:rPr>
          <w:rFonts w:ascii="PT Sans" w:eastAsia="Times New Roman" w:hAnsi="PT Sans" w:cs="Times New Roman"/>
          <w:color w:val="202020"/>
          <w:sz w:val="29"/>
          <w:lang w:eastAsia="ru-RU"/>
        </w:rPr>
        <w:t> </w:t>
      </w: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(активов):</w:t>
      </w:r>
    </w:p>
    <w:p w:rsidR="00061614" w:rsidRPr="00061614" w:rsidRDefault="00061614" w:rsidP="00061614">
      <w:pPr>
        <w:shd w:val="clear" w:color="auto" w:fill="FFFFFF"/>
        <w:spacing w:before="65" w:after="240" w:line="308" w:lineRule="atLeast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proofErr w:type="gramStart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Р</w:t>
      </w:r>
      <w:proofErr w:type="gramEnd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 xml:space="preserve"> = П/</w:t>
      </w:r>
      <w:proofErr w:type="spellStart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Иср</w:t>
      </w:r>
      <w:proofErr w:type="spellEnd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*100%</w:t>
      </w:r>
    </w:p>
    <w:p w:rsidR="00061614" w:rsidRPr="00061614" w:rsidRDefault="00061614" w:rsidP="00061614">
      <w:pPr>
        <w:shd w:val="clear" w:color="auto" w:fill="FFFFFF"/>
        <w:spacing w:before="65" w:after="240" w:line="308" w:lineRule="atLeast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Рентабельность чистых активов рассчитывается как частное от прибыли и чистых активов. Чистые активы определяются как разница между активами предприятия и текущими обязательствами.</w:t>
      </w:r>
    </w:p>
    <w:p w:rsidR="00061614" w:rsidRPr="00061614" w:rsidRDefault="00061614" w:rsidP="00061614">
      <w:pPr>
        <w:shd w:val="clear" w:color="auto" w:fill="FFFFFF"/>
        <w:spacing w:before="65" w:after="240" w:line="308" w:lineRule="atLeast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 xml:space="preserve">2. Рентабельность капитала. Этот показатель отражает то, насколько эффективно используя собственный капитал предприятия. Его определяют путем деления суммы чистой прибыли на среднюю за период величину </w:t>
      </w: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lastRenderedPageBreak/>
        <w:t>собственного капитала.</w:t>
      </w:r>
      <w:r>
        <w:rPr>
          <w:rFonts w:ascii="PT Sans" w:eastAsia="Times New Roman" w:hAnsi="PT Sans" w:cs="Times New Roman"/>
          <w:noProof/>
          <w:color w:val="202020"/>
          <w:sz w:val="29"/>
          <w:szCs w:val="29"/>
          <w:lang w:eastAsia="ru-RU"/>
        </w:rPr>
        <w:drawing>
          <wp:inline distT="0" distB="0" distL="0" distR="0">
            <wp:extent cx="5177790" cy="5236845"/>
            <wp:effectExtent l="19050" t="0" r="3810" b="0"/>
            <wp:docPr id="1" name="Рисунок 1" descr="рентабельность произ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нтабельность производ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523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14" w:rsidRPr="00061614" w:rsidRDefault="00061614" w:rsidP="00061614">
      <w:pPr>
        <w:shd w:val="clear" w:color="auto" w:fill="FFFFFF"/>
        <w:spacing w:before="468" w:after="187" w:line="276" w:lineRule="atLeast"/>
        <w:outlineLvl w:val="2"/>
        <w:rPr>
          <w:rFonts w:ascii="Helvetica" w:eastAsia="Times New Roman" w:hAnsi="Helvetica" w:cs="Helvetica"/>
          <w:color w:val="202020"/>
          <w:sz w:val="45"/>
          <w:szCs w:val="45"/>
          <w:lang w:eastAsia="ru-RU"/>
        </w:rPr>
      </w:pPr>
      <w:r w:rsidRPr="00061614">
        <w:rPr>
          <w:rFonts w:ascii="Helvetica" w:eastAsia="Times New Roman" w:hAnsi="Helvetica" w:cs="Helvetica"/>
          <w:color w:val="202020"/>
          <w:sz w:val="45"/>
          <w:szCs w:val="45"/>
          <w:lang w:eastAsia="ru-RU"/>
        </w:rPr>
        <w:t>Формула расчета рентабельности производства</w:t>
      </w:r>
    </w:p>
    <w:p w:rsidR="00061614" w:rsidRPr="00061614" w:rsidRDefault="00061614" w:rsidP="00061614">
      <w:pPr>
        <w:shd w:val="clear" w:color="auto" w:fill="FFFFFF"/>
        <w:spacing w:before="65" w:after="240" w:line="308" w:lineRule="atLeast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proofErr w:type="gramStart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Р</w:t>
      </w:r>
      <w:proofErr w:type="gramEnd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 xml:space="preserve"> = ЧП/СК ср *100%</w:t>
      </w:r>
    </w:p>
    <w:p w:rsidR="00061614" w:rsidRPr="00061614" w:rsidRDefault="00061614" w:rsidP="00061614">
      <w:pPr>
        <w:shd w:val="clear" w:color="auto" w:fill="FFFFFF"/>
        <w:spacing w:before="65" w:after="240" w:line="308" w:lineRule="atLeast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Если предприятие является акционерным обществом, для него рассчитывают рыночный мультипликатор и прибыль на одну акцию. Рыночный мультипликатор рассчитывается как отношение рыночной стоимости акций к чистой прибыли, полученной на одну акцию. Для аналитических целей рассчитывают еще один показатель — рентабельность привлеченного (инвестированного, заёмного) капитала. Расчеты включают собственный капитал и долгосрочные обязательства.</w:t>
      </w:r>
    </w:p>
    <w:p w:rsidR="00061614" w:rsidRPr="00061614" w:rsidRDefault="00061614" w:rsidP="00061614">
      <w:pPr>
        <w:shd w:val="clear" w:color="auto" w:fill="FFFFFF"/>
        <w:spacing w:before="65" w:after="240" w:line="308" w:lineRule="atLeast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 xml:space="preserve">3. Рентабельность основного производства. Этот коэффициент  показывает величину прибыли, которая получена на 1 руб. издержек. Чтобы </w:t>
      </w: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lastRenderedPageBreak/>
        <w:t xml:space="preserve">рассчитать данный показатель, нужно прибыль от реализации разделить на себестоимость реализованной продукции: Р = П </w:t>
      </w:r>
      <w:proofErr w:type="spellStart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р</w:t>
      </w:r>
      <w:proofErr w:type="spellEnd"/>
      <w:proofErr w:type="gramStart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 xml:space="preserve"> /С</w:t>
      </w:r>
      <w:proofErr w:type="gramEnd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 xml:space="preserve"> р.п. * 100%</w:t>
      </w:r>
    </w:p>
    <w:p w:rsidR="00061614" w:rsidRPr="00061614" w:rsidRDefault="00061614" w:rsidP="00061614">
      <w:pPr>
        <w:shd w:val="clear" w:color="auto" w:fill="FFFFFF"/>
        <w:spacing w:before="65" w:after="240" w:line="308" w:lineRule="atLeast"/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</w:pPr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 xml:space="preserve">4. Рентабельность продаж. Этот коэффициент показывает, какой объём прибыли получен на 1 руб. проданного товара. Рассчитывается по формуле: </w:t>
      </w:r>
      <w:proofErr w:type="gramStart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Р</w:t>
      </w:r>
      <w:proofErr w:type="gramEnd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 xml:space="preserve"> = П/В </w:t>
      </w:r>
      <w:proofErr w:type="spellStart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>р</w:t>
      </w:r>
      <w:proofErr w:type="spellEnd"/>
      <w:r w:rsidRPr="00061614">
        <w:rPr>
          <w:rFonts w:ascii="PT Sans" w:eastAsia="Times New Roman" w:hAnsi="PT Sans" w:cs="Times New Roman"/>
          <w:color w:val="202020"/>
          <w:sz w:val="29"/>
          <w:szCs w:val="29"/>
          <w:lang w:eastAsia="ru-RU"/>
        </w:rPr>
        <w:t xml:space="preserve"> *100% — сумма прибыли от реализации делится на сумму выручки от реализации.</w:t>
      </w:r>
    </w:p>
    <w:p w:rsidR="00E15605" w:rsidRDefault="00E15605"/>
    <w:sectPr w:rsidR="00E15605" w:rsidSect="00E1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336"/>
    <w:multiLevelType w:val="multilevel"/>
    <w:tmpl w:val="C63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1614"/>
    <w:rsid w:val="00061614"/>
    <w:rsid w:val="00E1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05"/>
  </w:style>
  <w:style w:type="paragraph" w:styleId="3">
    <w:name w:val="heading 3"/>
    <w:basedOn w:val="a"/>
    <w:link w:val="30"/>
    <w:uiPriority w:val="9"/>
    <w:qFormat/>
    <w:rsid w:val="00061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614"/>
  </w:style>
  <w:style w:type="paragraph" w:styleId="a4">
    <w:name w:val="Balloon Text"/>
    <w:basedOn w:val="a"/>
    <w:link w:val="a5"/>
    <w:uiPriority w:val="99"/>
    <w:semiHidden/>
    <w:unhideWhenUsed/>
    <w:rsid w:val="0006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2015-03-22T12:11:00Z</dcterms:created>
  <dcterms:modified xsi:type="dcterms:W3CDTF">2015-03-22T12:11:00Z</dcterms:modified>
</cp:coreProperties>
</file>