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BD" w:rsidRDefault="009654BD" w:rsidP="009654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– лекция по предмет « Экономика отрасли и предпринимательства»</w:t>
      </w:r>
    </w:p>
    <w:p w:rsidR="009654BD" w:rsidRDefault="009654BD" w:rsidP="00965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8DF">
        <w:rPr>
          <w:rFonts w:ascii="Times New Roman" w:hAnsi="Times New Roman" w:cs="Times New Roman"/>
          <w:sz w:val="24"/>
          <w:szCs w:val="24"/>
        </w:rPr>
        <w:t>Предприятие общепит</w:t>
      </w:r>
      <w:proofErr w:type="gramStart"/>
      <w:r w:rsidRPr="007158D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158DF">
        <w:rPr>
          <w:rFonts w:ascii="Times New Roman" w:hAnsi="Times New Roman" w:cs="Times New Roman"/>
          <w:sz w:val="24"/>
          <w:szCs w:val="24"/>
        </w:rPr>
        <w:t xml:space="preserve"> это  предприятие, предназначенное для производства </w:t>
      </w:r>
      <w:r>
        <w:rPr>
          <w:rFonts w:ascii="Times New Roman" w:hAnsi="Times New Roman" w:cs="Times New Roman"/>
          <w:sz w:val="24"/>
          <w:szCs w:val="24"/>
        </w:rPr>
        <w:t xml:space="preserve">кулинарной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7158DF">
        <w:rPr>
          <w:rFonts w:ascii="Times New Roman" w:hAnsi="Times New Roman" w:cs="Times New Roman"/>
          <w:sz w:val="24"/>
          <w:szCs w:val="24"/>
        </w:rPr>
        <w:t>продукции</w:t>
      </w:r>
      <w:proofErr w:type="spellEnd"/>
      <w:r w:rsidRPr="007158DF">
        <w:rPr>
          <w:rFonts w:ascii="Times New Roman" w:hAnsi="Times New Roman" w:cs="Times New Roman"/>
          <w:sz w:val="24"/>
          <w:szCs w:val="24"/>
        </w:rPr>
        <w:t>, мучных, булочных и кондитерских изделий</w:t>
      </w:r>
      <w:r>
        <w:rPr>
          <w:rFonts w:ascii="Times New Roman" w:hAnsi="Times New Roman" w:cs="Times New Roman"/>
          <w:sz w:val="24"/>
          <w:szCs w:val="24"/>
        </w:rPr>
        <w:t>, их реализации и (или)</w:t>
      </w:r>
      <w:r w:rsidRPr="007158DF">
        <w:rPr>
          <w:rFonts w:ascii="Times New Roman" w:hAnsi="Times New Roman" w:cs="Times New Roman"/>
          <w:sz w:val="24"/>
          <w:szCs w:val="24"/>
        </w:rPr>
        <w:t>организации их потребления.</w:t>
      </w:r>
    </w:p>
    <w:p w:rsidR="009654BD" w:rsidRPr="007158DF" w:rsidRDefault="009654BD" w:rsidP="00965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Предприятие в процессе своей деятельности совершает материальные и денежные затраты на простое и расширенное воспроизводство основных фондов и оборотных средств, производство и реализацию продукции, социальное развитие своего коллектива и др.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Наибольший удельный вес во всех расходах предприятий занимают затраты на производство продукции. Совокупность производственных затрат показывает, во что обходится предприятию изготовление выпускаемых товаров, т.е. составляет производственную себестоимость продукции. </w:t>
      </w:r>
      <w:proofErr w:type="gramStart"/>
      <w:r w:rsidRPr="007158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Предприятия имеют также затраты по реализации (сбыту) продукции, т.е. осуществляют внепроизводственные, или коммерческие, расходы (на транспортировку, упаковку, хранение товаров, рекламу и др.).</w:t>
      </w:r>
      <w:proofErr w:type="gramEnd"/>
      <w:r w:rsidRPr="007158D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 Производственная себестоимость и коммерческие расходы составляют полную, или коммерческую, себестоимость продукции. Ее реальное определение на предприятии необходимо: для маркетинговых исследований и принятия на их основе решений о начале производства нового изделия (оказания нового вида услуг) с наименьшими затратами; определения степени влияния отдельных статей затрат на себестоимость продукции (работ, услуг); ценообразования; правильного определения финансовых результатов работы, а соответственно и налогообложения прибыли.</w:t>
      </w:r>
      <w:r w:rsidRPr="007158D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45635" cy="2918460"/>
            <wp:effectExtent l="19050" t="0" r="0" b="0"/>
            <wp:docPr id="7" name="Рисунок 1" descr="http://coolreferat.com/ref-3_726570233-10431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olreferat.com/ref-3_726570233-10431.coolp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35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Себестоимость продукции (работ, услуг) -- это стоимостная оценка используемых в процессе производства продукции (работ, услуг) природных ресурсов, сырья, материалов, топлива, энергии, основных фондов,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history="1">
        <w:r w:rsidRPr="00715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трудовых ресурсов</w:t>
        </w:r>
      </w:hyperlink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а также других затрат на ее производство и реализацию.</w:t>
      </w:r>
      <w:proofErr w:type="gramEnd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Затраты, образующие себестоимость продукции (работ, услуг), группируются в соответствии с их экономическим содержанием </w:t>
      </w:r>
      <w:proofErr w:type="gramStart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следующим</w:t>
      </w:r>
      <w:proofErr w:type="gramEnd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элементам: материальные затраты (за вычетом возвратных отходов); затраты на оплату труда; отчисления на 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социальные нужды; амортизация основных фондов; прочие затраты.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Материальные затраты</w:t>
      </w:r>
      <w:proofErr w:type="gramStart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-- </w:t>
      </w:r>
      <w:proofErr w:type="gramEnd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наиболее крупный элемент затрат на производство, доля которого в общей сумме затрат составляет 60--90% </w:t>
      </w:r>
    </w:p>
    <w:p w:rsidR="009654BD" w:rsidRDefault="009654BD" w:rsidP="009654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58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Пути экономии материальных ресурсов на предприятиях</w:t>
      </w:r>
      <w:r w:rsidRPr="007158D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7158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  <w:t>питания</w:t>
      </w:r>
      <w:r w:rsidRPr="00715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 из главных условий повышения эффективности работы предприяти</w:t>
      </w:r>
      <w:proofErr w:type="gramStart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я-</w:t>
      </w:r>
      <w:proofErr w:type="gramEnd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снижение себестоимости продукции (работ, услуг).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37910" cy="4601210"/>
            <wp:effectExtent l="19050" t="0" r="0" b="0"/>
            <wp:docPr id="8" name="Рисунок 2" descr="http://coolreferat.com/ref-3_726580664-20568.cool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oolreferat.com/ref-3_726580664-20568.coolp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460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факторам, обеспечивающим снижение себестоимости, относятся применение новейших технологий, экономия сырья, топлива,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history="1">
        <w:r w:rsidRPr="007158D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электроэнергии</w:t>
        </w:r>
      </w:hyperlink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повышение производительности труда, снижение потерь от брака и простоев, улучшение использования основных производственных фондов, сокращение расходов по сбыту продукции, упорядочение затрат на аппарат управления, изменения структуры производственной программы в результате ассортиментных сдвигов и др. Себестоимость изделия может снижаться и за счет сокращения условно-постоянных расходов в результате роста</w:t>
      </w:r>
      <w:proofErr w:type="gramEnd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объемов производства и реализации.</w:t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избежание возникновения серьезных перерасходов средств предприятия могут использовать различные нормы и нормативы затрат материальных, трудовых и финансовых ресурсов</w:t>
      </w:r>
      <w:proofErr w:type="gramStart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-- </w:t>
      </w:r>
      <w:proofErr w:type="gramEnd"/>
      <w:r w:rsidRPr="007158D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отраслевые (стандарты) или самостоятельно разработанные предприятиями.</w:t>
      </w:r>
    </w:p>
    <w:p w:rsidR="009654BD" w:rsidRDefault="009654BD" w:rsidP="009654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Структура кондитерских цехов  состоит из помещений: для замеса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теста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азделки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выпечки, приготовления крема и отделки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изделий,обработки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яиц,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расстойки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дрожжевого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теста.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Также предусматриваются кладовые:  запаса сырья, готовых изделий, охлаждаемую камеру, упаковочных материалов, тары; моечные инвентаря, посуды, помещения для администрации, экспедицию.</w:t>
      </w:r>
      <w:proofErr w:type="gramEnd"/>
    </w:p>
    <w:p w:rsidR="009654BD" w:rsidRPr="00BC79D7" w:rsidRDefault="009654BD" w:rsidP="009654BD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b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b/>
          <w:sz w:val="24"/>
          <w:szCs w:val="24"/>
        </w:rPr>
        <w:t>Себестоимость продукции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9D7">
        <w:rPr>
          <w:rFonts w:ascii="Times New Roman" w:eastAsia="Times New Roman" w:hAnsi="Times New Roman" w:cs="Times New Roman"/>
          <w:b/>
          <w:sz w:val="24"/>
          <w:szCs w:val="24"/>
        </w:rPr>
        <w:t>Понятие себестоимости продукции</w:t>
      </w:r>
    </w:p>
    <w:p w:rsidR="009654BD" w:rsidRPr="00F36DFD" w:rsidRDefault="009654BD" w:rsidP="009654BD">
      <w:pPr>
        <w:shd w:val="clear" w:color="auto" w:fill="FFFFFF"/>
        <w:spacing w:after="0" w:line="274" w:lineRule="exact"/>
        <w:ind w:left="5" w:right="5" w:firstLine="7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Себестоимость продукции (работ, услуг) — </w:t>
      </w:r>
      <w:r w:rsidRPr="00F36DF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это выраженные в денежной форме затраты </w:t>
      </w:r>
      <w:r w:rsidRPr="00F36DFD">
        <w:rPr>
          <w:rFonts w:ascii="Times New Roman" w:eastAsia="Times New Roman" w:hAnsi="Times New Roman" w:cs="Times New Roman"/>
          <w:b/>
          <w:sz w:val="24"/>
          <w:szCs w:val="24"/>
        </w:rPr>
        <w:t>предприятия на оплату труда и материально-технические средства, необходимые для произ</w:t>
      </w:r>
      <w:r w:rsidRPr="00F36DFD">
        <w:rPr>
          <w:rFonts w:ascii="Times New Roman" w:eastAsia="Times New Roman" w:hAnsi="Times New Roman" w:cs="Times New Roman"/>
          <w:b/>
          <w:sz w:val="24"/>
          <w:szCs w:val="24"/>
        </w:rPr>
        <w:softHyphen/>
        <w:t>водства и реализации продукции.</w:t>
      </w:r>
    </w:p>
    <w:p w:rsidR="009654BD" w:rsidRPr="00F36DFD" w:rsidRDefault="009654BD" w:rsidP="009654BD">
      <w:pPr>
        <w:shd w:val="clear" w:color="auto" w:fill="FFFFFF"/>
        <w:spacing w:line="274" w:lineRule="exact"/>
        <w:ind w:left="5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>Себестоимость продукции тесно связана с издержками производства и стоимостью. Се</w:t>
      </w: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36DFD">
        <w:rPr>
          <w:rFonts w:ascii="Times New Roman" w:eastAsia="Times New Roman" w:hAnsi="Times New Roman" w:cs="Times New Roman"/>
          <w:sz w:val="24"/>
          <w:szCs w:val="24"/>
        </w:rPr>
        <w:t>бестоимость — это форма стоимости, однако между стоимостью и себестоимостью имеются существенные различия количественного и качественного характера.</w:t>
      </w:r>
    </w:p>
    <w:p w:rsidR="009654BD" w:rsidRPr="00F36DFD" w:rsidRDefault="009654BD" w:rsidP="009654BD">
      <w:pPr>
        <w:shd w:val="clear" w:color="auto" w:fill="FFFFFF"/>
        <w:spacing w:line="274" w:lineRule="exact"/>
        <w:ind w:left="706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pacing w:val="-4"/>
          <w:sz w:val="24"/>
          <w:szCs w:val="24"/>
        </w:rPr>
        <w:t>Во-первых, себестоимость является только частью стоимости:</w:t>
      </w:r>
    </w:p>
    <w:p w:rsidR="009654BD" w:rsidRPr="00F36DFD" w:rsidRDefault="009654BD" w:rsidP="009654BD">
      <w:pPr>
        <w:shd w:val="clear" w:color="auto" w:fill="FFFFFF"/>
        <w:spacing w:before="269" w:line="274" w:lineRule="exact"/>
        <w:ind w:left="5" w:right="2208" w:firstLine="418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 w:rsidRPr="00F36DFD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F36DF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т</w:t>
      </w:r>
      <w:proofErr w:type="spellEnd"/>
      <w:proofErr w:type="gramStart"/>
      <w:r w:rsidRPr="00F36D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С</w:t>
      </w:r>
      <w:proofErr w:type="gramEnd"/>
      <w:r w:rsidRPr="00F36D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 </w:t>
      </w:r>
      <w:r w:rsidRPr="00F36DFD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</w:t>
      </w:r>
      <w:r w:rsidRPr="00F36D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т, </w:t>
      </w:r>
    </w:p>
    <w:p w:rsidR="009654BD" w:rsidRPr="00F36DFD" w:rsidRDefault="009654BD" w:rsidP="009654BD">
      <w:pPr>
        <w:shd w:val="clear" w:color="auto" w:fill="FFFFFF"/>
        <w:spacing w:before="269" w:line="274" w:lineRule="exact"/>
        <w:ind w:left="5" w:right="2208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gramStart"/>
      <w:r w:rsidRPr="00F36DF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F36DFD">
        <w:rPr>
          <w:rFonts w:ascii="Times New Roman" w:eastAsia="Times New Roman" w:hAnsi="Times New Roman" w:cs="Times New Roman"/>
          <w:sz w:val="24"/>
          <w:szCs w:val="24"/>
        </w:rPr>
        <w:t xml:space="preserve"> — перенесенная стоимость потребленных средств производства;</w:t>
      </w:r>
    </w:p>
    <w:p w:rsidR="009654BD" w:rsidRPr="00F36DFD" w:rsidRDefault="009654BD" w:rsidP="009654BD">
      <w:pPr>
        <w:shd w:val="clear" w:color="auto" w:fill="FFFFFF"/>
        <w:spacing w:line="274" w:lineRule="exact"/>
        <w:ind w:left="734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F36DFD">
        <w:rPr>
          <w:rFonts w:ascii="Times New Roman" w:eastAsia="Times New Roman" w:hAnsi="Times New Roman" w:cs="Times New Roman"/>
          <w:sz w:val="24"/>
          <w:szCs w:val="24"/>
        </w:rPr>
        <w:t>— стоимость общественно необходимого продукта, созданная необходимым трудом;</w:t>
      </w:r>
    </w:p>
    <w:p w:rsidR="009654BD" w:rsidRPr="00F36DFD" w:rsidRDefault="009654BD" w:rsidP="009654BD">
      <w:pPr>
        <w:shd w:val="clear" w:color="auto" w:fill="FFFFFF"/>
        <w:spacing w:line="274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 </w:t>
      </w:r>
      <w:r w:rsidRPr="00F36DFD">
        <w:rPr>
          <w:rFonts w:ascii="Times New Roman" w:eastAsia="Times New Roman" w:hAnsi="Times New Roman" w:cs="Times New Roman"/>
          <w:sz w:val="24"/>
          <w:szCs w:val="24"/>
        </w:rPr>
        <w:t>— стоимость прибавочного продукта, созданная прибавочным трудом.</w:t>
      </w:r>
    </w:p>
    <w:p w:rsidR="009654BD" w:rsidRPr="00F36DFD" w:rsidRDefault="009654BD" w:rsidP="009654BD">
      <w:pPr>
        <w:shd w:val="clear" w:color="auto" w:fill="FFFFFF"/>
        <w:spacing w:line="274" w:lineRule="exact"/>
        <w:ind w:left="5" w:righ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качестве объективной основы себестоимости выступают первые две части стоимости (С + </w:t>
      </w:r>
      <w:r w:rsidRPr="00F36DF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val="en-US"/>
        </w:rPr>
        <w:t>V</w:t>
      </w:r>
      <w:r w:rsidRPr="00F36DF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). </w:t>
      </w: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>Следовательно, количественно себестоимость меньше стоимости на величину стоимо</w:t>
      </w: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36DFD">
        <w:rPr>
          <w:rFonts w:ascii="Times New Roman" w:eastAsia="Times New Roman" w:hAnsi="Times New Roman" w:cs="Times New Roman"/>
          <w:sz w:val="24"/>
          <w:szCs w:val="24"/>
        </w:rPr>
        <w:t>сти прибавочного продукта.</w:t>
      </w:r>
    </w:p>
    <w:p w:rsidR="009654BD" w:rsidRPr="00F36DFD" w:rsidRDefault="009654BD" w:rsidP="009654BD">
      <w:pPr>
        <w:shd w:val="clear" w:color="auto" w:fill="FFFFFF"/>
        <w:spacing w:line="274" w:lineRule="exact"/>
        <w:ind w:left="5"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>Во-вторых, себестоимость продукции отличается от стоимости также тем, что учет ма</w:t>
      </w: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36DFD">
        <w:rPr>
          <w:rFonts w:ascii="Times New Roman" w:eastAsia="Times New Roman" w:hAnsi="Times New Roman" w:cs="Times New Roman"/>
          <w:sz w:val="24"/>
          <w:szCs w:val="24"/>
        </w:rPr>
        <w:t xml:space="preserve">териальных затрат ведется в действующих ценах, которые отклоняются </w:t>
      </w:r>
      <w:proofErr w:type="gramStart"/>
      <w:r w:rsidRPr="00F36DFD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36DFD">
        <w:rPr>
          <w:rFonts w:ascii="Times New Roman" w:eastAsia="Times New Roman" w:hAnsi="Times New Roman" w:cs="Times New Roman"/>
          <w:sz w:val="24"/>
          <w:szCs w:val="24"/>
        </w:rPr>
        <w:t xml:space="preserve"> действительных</w:t>
      </w:r>
    </w:p>
    <w:p w:rsidR="009654BD" w:rsidRPr="00F36DFD" w:rsidRDefault="009654BD" w:rsidP="009654BD">
      <w:pPr>
        <w:shd w:val="clear" w:color="auto" w:fill="FFFFFF"/>
        <w:spacing w:line="274" w:lineRule="exact"/>
        <w:ind w:left="48" w:right="19"/>
        <w:jc w:val="both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>затрат труда на их производство. Причем цена и стоимость сре</w:t>
      </w:r>
      <w:proofErr w:type="gramStart"/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>дств пр</w:t>
      </w:r>
      <w:proofErr w:type="gramEnd"/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>оизводства порой изме</w:t>
      </w: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F36DFD">
        <w:rPr>
          <w:rFonts w:ascii="Times New Roman" w:eastAsia="Times New Roman" w:hAnsi="Times New Roman" w:cs="Times New Roman"/>
          <w:sz w:val="24"/>
          <w:szCs w:val="24"/>
        </w:rPr>
        <w:t>няются в противоположных направлениях: при снижении стоимости материально-технических средств цены на них повышаются.</w:t>
      </w:r>
    </w:p>
    <w:p w:rsidR="009654BD" w:rsidRPr="00F36DFD" w:rsidRDefault="009654BD" w:rsidP="009654BD">
      <w:pPr>
        <w:shd w:val="clear" w:color="auto" w:fill="FFFFFF"/>
        <w:spacing w:line="274" w:lineRule="exact"/>
        <w:ind w:left="48" w:righ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z w:val="24"/>
          <w:szCs w:val="24"/>
        </w:rPr>
        <w:t>В-третьих, в себестоимости отражаются только затраты на производство продукции, т.е. часть стоимости общественно необходимого продукта, за счет которого формируются об</w:t>
      </w:r>
      <w:r w:rsidRPr="00F36DFD">
        <w:rPr>
          <w:rFonts w:ascii="Times New Roman" w:eastAsia="Times New Roman" w:hAnsi="Times New Roman" w:cs="Times New Roman"/>
          <w:sz w:val="24"/>
          <w:szCs w:val="24"/>
        </w:rPr>
        <w:softHyphen/>
        <w:t>щественные фонды потребления, не находит отражения в себестоимости.</w:t>
      </w:r>
    </w:p>
    <w:p w:rsidR="009654BD" w:rsidRPr="00F36DFD" w:rsidRDefault="009654BD" w:rsidP="009654BD">
      <w:pPr>
        <w:shd w:val="clear" w:color="auto" w:fill="FFFFFF"/>
        <w:spacing w:line="274" w:lineRule="exact"/>
        <w:ind w:left="43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Себестоимость продукции </w:t>
      </w:r>
      <w:r w:rsidRPr="00F36DFD">
        <w:rPr>
          <w:rFonts w:ascii="Times New Roman" w:eastAsia="Times New Roman" w:hAnsi="Times New Roman" w:cs="Times New Roman"/>
          <w:b/>
          <w:sz w:val="24"/>
          <w:szCs w:val="24"/>
        </w:rPr>
        <w:t>— один из основных показателей эффективности хозяйст</w:t>
      </w:r>
      <w:r w:rsidRPr="00F36DFD">
        <w:rPr>
          <w:rFonts w:ascii="Times New Roman" w:eastAsia="Times New Roman" w:hAnsi="Times New Roman" w:cs="Times New Roman"/>
          <w:b/>
          <w:sz w:val="24"/>
          <w:szCs w:val="24"/>
        </w:rPr>
        <w:softHyphen/>
        <w:t>венной деятельности предприятия, а также один из фондообразующих показателей, исполь</w:t>
      </w:r>
      <w:r w:rsidRPr="00F36DFD">
        <w:rPr>
          <w:rFonts w:ascii="Times New Roman" w:eastAsia="Times New Roman" w:hAnsi="Times New Roman" w:cs="Times New Roman"/>
          <w:b/>
          <w:sz w:val="24"/>
          <w:szCs w:val="24"/>
        </w:rPr>
        <w:softHyphen/>
        <w:t xml:space="preserve">зуемых при формировании фондов экономического стимулирования. </w:t>
      </w:r>
      <w:r w:rsidRPr="00F36DFD">
        <w:rPr>
          <w:rFonts w:ascii="Times New Roman" w:eastAsia="Times New Roman" w:hAnsi="Times New Roman" w:cs="Times New Roman"/>
          <w:sz w:val="24"/>
          <w:szCs w:val="24"/>
        </w:rPr>
        <w:t>По себестоимости оце</w:t>
      </w:r>
      <w:r w:rsidRPr="00F36DF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>нивают работу предприятий и их подразделений. Она широко используется при анализе дея</w:t>
      </w: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 xml:space="preserve">тельности предприятий, определении экономической эффективности капитальных вложений и </w:t>
      </w:r>
      <w:r w:rsidRPr="00F36DFD">
        <w:rPr>
          <w:rFonts w:ascii="Times New Roman" w:eastAsia="Times New Roman" w:hAnsi="Times New Roman" w:cs="Times New Roman"/>
          <w:sz w:val="24"/>
          <w:szCs w:val="24"/>
        </w:rPr>
        <w:t>новой техники, мероприятий по повышению качества и надежности оборудования, а также при решении вопросов о внедрении рационализаторских и изобретательских предложений, размещении производительных сил.</w:t>
      </w:r>
    </w:p>
    <w:p w:rsidR="009654BD" w:rsidRPr="009654BD" w:rsidRDefault="009654BD" w:rsidP="00965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DFD">
        <w:rPr>
          <w:rFonts w:ascii="Times New Roman" w:eastAsia="Times New Roman" w:hAnsi="Times New Roman" w:cs="Times New Roman"/>
          <w:sz w:val="24"/>
          <w:szCs w:val="24"/>
        </w:rPr>
        <w:t>Снижение себестоимости — резерв роста производства, увеличения накоплений. Уро</w:t>
      </w:r>
      <w:r w:rsidRPr="00F36DFD">
        <w:rPr>
          <w:rFonts w:ascii="Times New Roman" w:eastAsia="Times New Roman" w:hAnsi="Times New Roman" w:cs="Times New Roman"/>
          <w:sz w:val="24"/>
          <w:szCs w:val="24"/>
        </w:rPr>
        <w:softHyphen/>
        <w:t>вень себестоимости зависит от организации производства и труда, планирования и нормиро</w:t>
      </w:r>
      <w:r w:rsidRPr="00F36DFD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трудовых, материальных и денежных затрат на единицу продукции. Следовательно, </w:t>
      </w:r>
      <w:r w:rsidRPr="00F36DF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этот показатель характеризует </w:t>
      </w:r>
      <w:r w:rsidRPr="00F36DFD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степень использования материальных ресурсов и рабочей силы, </w:t>
      </w:r>
      <w:r w:rsidRPr="00F36DFD">
        <w:rPr>
          <w:rFonts w:ascii="Times New Roman" w:eastAsia="Times New Roman" w:hAnsi="Times New Roman" w:cs="Times New Roman"/>
          <w:b/>
          <w:sz w:val="24"/>
          <w:szCs w:val="24"/>
        </w:rPr>
        <w:t>основных и оборотных средств, уровень хозяйственного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руководства.</w:t>
      </w:r>
    </w:p>
    <w:p w:rsidR="009654BD" w:rsidRDefault="009227E5" w:rsidP="009654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Вопросы по экономике для контрольной зачетной  работы.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1Что такое предприятие.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2.Чем характеризуется качество продукции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п.о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spellEnd"/>
      <w:proofErr w:type="gramEnd"/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3.Отчего зависит эффективность работы предприятия.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4.Указать структуру предприятия общепита (какие помещения)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5.Какие вопросы решаются на предприятии общепита (функции)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6.Назвать персонал в кондитерском цехе п.о.п. (в столовой, ресторане, кафе).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7.Что такое штат предприятия.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8.Укажите основную цель предприятия.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9.Что такое специализация. 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10.Что такое производительность.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11.Чем должно обладать предприятие.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12.Что такое благосостояние</w:t>
      </w:r>
    </w:p>
    <w:p w:rsidR="009654BD" w:rsidRPr="009227E5" w:rsidRDefault="009227E5" w:rsidP="009654BD">
      <w:pPr>
        <w:rPr>
          <w:rFonts w:ascii="Times New Roman" w:hAnsi="Times New Roman" w:cs="Times New Roman"/>
          <w:b/>
          <w:sz w:val="32"/>
          <w:szCs w:val="32"/>
        </w:rPr>
      </w:pPr>
      <w:r w:rsidRPr="009227E5">
        <w:rPr>
          <w:rFonts w:ascii="Times New Roman" w:hAnsi="Times New Roman" w:cs="Times New Roman"/>
          <w:b/>
          <w:sz w:val="32"/>
          <w:szCs w:val="32"/>
        </w:rPr>
        <w:t>Вопросы о зарплате</w:t>
      </w:r>
    </w:p>
    <w:p w:rsidR="00000000" w:rsidRPr="009227E5" w:rsidRDefault="009227E5" w:rsidP="009227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Pr="009227E5">
        <w:rPr>
          <w:rFonts w:ascii="Times New Roman" w:hAnsi="Times New Roman" w:cs="Times New Roman"/>
          <w:sz w:val="32"/>
          <w:szCs w:val="32"/>
        </w:rPr>
        <w:t>Что такое заработная плата?</w:t>
      </w:r>
    </w:p>
    <w:p w:rsidR="00000000" w:rsidRPr="009227E5" w:rsidRDefault="009227E5" w:rsidP="009227E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9227E5">
        <w:rPr>
          <w:rFonts w:ascii="Times New Roman" w:hAnsi="Times New Roman" w:cs="Times New Roman"/>
          <w:sz w:val="32"/>
          <w:szCs w:val="32"/>
        </w:rPr>
        <w:t>Почему зарплата бывает неодинаковой у разных работников?</w:t>
      </w:r>
    </w:p>
    <w:p w:rsidR="009227E5" w:rsidRPr="009227E5" w:rsidRDefault="009227E5" w:rsidP="009227E5">
      <w:pPr>
        <w:rPr>
          <w:rFonts w:ascii="Times New Roman" w:hAnsi="Times New Roman" w:cs="Times New Roman"/>
          <w:sz w:val="32"/>
          <w:szCs w:val="32"/>
        </w:rPr>
      </w:pPr>
      <w:r w:rsidRPr="009227E5">
        <w:rPr>
          <w:rFonts w:ascii="Times New Roman" w:hAnsi="Times New Roman" w:cs="Times New Roman"/>
          <w:sz w:val="32"/>
          <w:szCs w:val="32"/>
        </w:rPr>
        <w:t>3. В каком соотношении находятся реальная заработная плата и производительность труда?</w:t>
      </w:r>
    </w:p>
    <w:p w:rsidR="009227E5" w:rsidRPr="009227E5" w:rsidRDefault="009227E5" w:rsidP="009227E5">
      <w:pPr>
        <w:rPr>
          <w:rFonts w:ascii="Times New Roman" w:hAnsi="Times New Roman" w:cs="Times New Roman"/>
          <w:sz w:val="32"/>
          <w:szCs w:val="32"/>
        </w:rPr>
      </w:pPr>
      <w:r w:rsidRPr="009227E5">
        <w:rPr>
          <w:rFonts w:ascii="Times New Roman" w:hAnsi="Times New Roman" w:cs="Times New Roman"/>
          <w:sz w:val="32"/>
          <w:szCs w:val="32"/>
        </w:rPr>
        <w:t>4. Каковы причины дифференциации ставок заработной платы?</w:t>
      </w: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</w:p>
    <w:p w:rsidR="009654BD" w:rsidRDefault="009654BD" w:rsidP="009654BD">
      <w:pPr>
        <w:rPr>
          <w:rFonts w:ascii="Times New Roman" w:hAnsi="Times New Roman" w:cs="Times New Roman"/>
          <w:sz w:val="32"/>
          <w:szCs w:val="32"/>
        </w:rPr>
      </w:pPr>
    </w:p>
    <w:p w:rsidR="00EA4F8A" w:rsidRDefault="00EA4F8A"/>
    <w:sectPr w:rsidR="00EA4F8A" w:rsidSect="00EA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D0F30"/>
    <w:multiLevelType w:val="hybridMultilevel"/>
    <w:tmpl w:val="91C4B534"/>
    <w:lvl w:ilvl="0" w:tplc="44947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245C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09D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04F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C31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9221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3AE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A844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B65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54BD"/>
    <w:rsid w:val="000E3F16"/>
    <w:rsid w:val="008C7793"/>
    <w:rsid w:val="009227E5"/>
    <w:rsid w:val="009654BD"/>
    <w:rsid w:val="00EA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F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43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5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olreferat.com/%D0%AD%D0%BB%D0%B5%D0%BA%D1%82%D1%80%D0%BE%D1%8D%D0%BD%D0%B5%D1%80%D0%B3%D0%B8%D1%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olreferat.com/%D0%A2%D1%80%D1%83%D0%B4%D0%BE%D0%B2%D1%8B%D0%B5_%D1%80%D0%B5%D1%81%D1%83%D1%80%D1%81%D1%8B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1079</Words>
  <Characters>6152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2020-04-05T04:24:00Z</dcterms:created>
  <dcterms:modified xsi:type="dcterms:W3CDTF">2020-04-05T04:34:00Z</dcterms:modified>
</cp:coreProperties>
</file>