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A" w:rsidRPr="00991C8A" w:rsidRDefault="00991C8A" w:rsidP="00991C8A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Правила выполнения лабораторных работ и практических занятий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1. Студент должен прийти на лабораторное занятие </w:t>
      </w:r>
      <w:proofErr w:type="gramStart"/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подготовленным</w:t>
      </w:r>
      <w:proofErr w:type="gramEnd"/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по данной теме.</w:t>
      </w: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/>
        <w:t>2. Каждый студент должен знать правила по технике безопасности при работе в   лаборатории (и при работе с реактивами в данной работе).</w:t>
      </w: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/>
        <w:t>3. После проведения работы студент представляет письменный отчет.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 До выполнения лабораторной работы у студента проверяют знания по выявлению уровня его теоретической подготовки по данной теме.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5. Отчет о проделанной работе следует выполнять в рабочей тетради в клетку. Содержание отчета указано в описании лабораторной работы или практического занятия.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6. Таблицы и рисунки следует выполнять карандашом, записи – синим или чёрным цветом пасты или чернил. Рисунки выполняются в левой половине листа, наблюдения и выводы в правой части листа.    </w:t>
      </w: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7. Зачет по данной лабораторной работе или практическому занятию студент получает при положительных оценках за теоретические знания и отчет по лабораторной работе или практическому занятию, общий зачет – при наличии зачетов по всем лабораторным работам и практическим занятиям.</w:t>
      </w: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Студентам следует заранее готовиться к лабораторной работе или практическому  занятию. Выполнению лабораторной работы или практического занятия предшествует собеседование с преподавателем. Подготовку рекомендуется начинать с изучения тео</w:t>
      </w: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ретического материала, относящегося к данной работе. Необходимо твердо усвоить основные теоретические положения, законы и их матема</w:t>
      </w: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тические выражения.</w:t>
      </w:r>
    </w:p>
    <w:p w:rsidR="00991C8A" w:rsidRPr="00991C8A" w:rsidRDefault="00991C8A" w:rsidP="00991C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 выполнением работы следует ознакомиться с методикой проведения эксперимента, изучить принцип действия приборов и ус</w:t>
      </w: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тановок, понять цель работы. При выполнении лабораторной работы или практического занятия внимательно следите за ходом опыта. В случае неудачной постановки опыта, прежде чем его повторить, установите причину неудачи. После окончания работы необходимо вымыть посуду, привести в порядок рабочее место.</w:t>
      </w:r>
    </w:p>
    <w:p w:rsidR="00991C8A" w:rsidRPr="00991C8A" w:rsidRDefault="00991C8A" w:rsidP="00991C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чистоту и порядок на рабочем месте отвечает студент, а в лабо</w:t>
      </w: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ратории - дежурный студент. Дежурный принимает рабочее место у студентов, закончивших выполнение лабораторной работы или практического занятия, и сдает лабораторию лаборанту. Кроме того, дежурный студент должен полу</w:t>
      </w: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чить у лаборанта все необходимое для проведения данной лаборатор</w:t>
      </w: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ной работы или практического занятия, а после окончания работы или занятия - сдать. После выполнения лабораторной работы или практического занятия студент должен оформить отчет и сдать его преподавателю.</w:t>
      </w:r>
    </w:p>
    <w:p w:rsidR="00991C8A" w:rsidRPr="00991C8A" w:rsidRDefault="00991C8A" w:rsidP="00991C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 должен содержать следующие сведения: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 Название работы или занятия.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 Цель работы или занятия.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 Ответа на контрольные вопросы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Номер и название опыта.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5. Краткое описание хода работы или занятия с указанием условий прове</w:t>
      </w: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дения опыта.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6. Рисунки и схемы используемых приборов,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7. Наблюдения и уравнения реакций.</w:t>
      </w: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Расчеты, таблицы, графики.</w:t>
      </w:r>
    </w:p>
    <w:p w:rsid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91C8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9. Вывод. </w:t>
      </w:r>
    </w:p>
    <w:p w:rsid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Лабораторная работа №1</w:t>
      </w:r>
    </w:p>
    <w:p w:rsidR="00991C8A" w:rsidRPr="00991C8A" w:rsidRDefault="00991C8A" w:rsidP="00991C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Тема: Каталитическая активность ферментов в живых тканях.</w:t>
      </w: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Цель: </w:t>
      </w: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сформировать знания о роли ферментов в клетках, проводить опыты и объяснять результаты работы.</w:t>
      </w: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Оборудование: </w:t>
      </w: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свежий 3%-</w:t>
      </w:r>
      <w:proofErr w:type="spellStart"/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ный</w:t>
      </w:r>
      <w:proofErr w:type="spellEnd"/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раствор пероксида водорода, пробирки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(стаканчики)</w:t>
      </w: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пинцет, ткани растений (кусочки сырого и вареного картофеля) и животных </w:t>
      </w:r>
      <w:proofErr w:type="gramStart"/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кусочки сырого и вареного мяса или рыбы), песок, ступка и пестик.</w:t>
      </w: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 работы</w:t>
      </w:r>
    </w:p>
    <w:p w:rsidR="00991C8A" w:rsidRPr="00991C8A" w:rsidRDefault="00991C8A" w:rsidP="00991C8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приготовить пять пробиро</w:t>
      </w:r>
      <w:proofErr w:type="gramStart"/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стаканчиков)</w:t>
      </w: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поместить в первую пробирку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(стаканчик) </w:t>
      </w: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немного песка, во вторую – кусочек сырого картофеля, в третью- кусочек вареного картофеля, в четвертую- кусочек сырого мяса, в пятую кусочек вареного мяса. Капните в каждую из пробирок немного пероксида водорода. Проанализируйте, что будет происходить в каждой из  пробирок. </w:t>
      </w:r>
    </w:p>
    <w:p w:rsidR="00991C8A" w:rsidRPr="00991C8A" w:rsidRDefault="00991C8A" w:rsidP="00991C8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Измельчите в ступке кусочек сырого картофеля с небольшим количеством песка. Перенесите измельченный картофель с песком в пробирку и капните туда немного пероксида водорода. Сравните активность измельченной и целой растительной ткани.</w:t>
      </w:r>
    </w:p>
    <w:p w:rsidR="00991C8A" w:rsidRPr="00991C8A" w:rsidRDefault="00991C8A" w:rsidP="00991C8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Составьте таблицу, показывающую активность каждой ткани при различной обработке.</w:t>
      </w:r>
    </w:p>
    <w:p w:rsidR="00991C8A" w:rsidRPr="00991C8A" w:rsidRDefault="00991C8A" w:rsidP="00991C8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Объясните полученные результаты.</w:t>
      </w:r>
    </w:p>
    <w:p w:rsidR="00991C8A" w:rsidRPr="00991C8A" w:rsidRDefault="00991C8A" w:rsidP="00991C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Ответьте на вопросы:</w:t>
      </w:r>
    </w:p>
    <w:p w:rsidR="00991C8A" w:rsidRPr="00991C8A" w:rsidRDefault="00991C8A" w:rsidP="00991C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каких пробирках проявилась активность фермента? Объясните почему.</w:t>
      </w:r>
    </w:p>
    <w:p w:rsidR="00991C8A" w:rsidRPr="00991C8A" w:rsidRDefault="00991C8A" w:rsidP="00991C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Как проявляется активность фермента в живых и мертвых тканях? Объясните наблюдаемое явление.</w:t>
      </w:r>
    </w:p>
    <w:p w:rsidR="00991C8A" w:rsidRPr="00991C8A" w:rsidRDefault="00991C8A" w:rsidP="00991C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Как влияет измельчение ткани на активность фермента?</w:t>
      </w:r>
    </w:p>
    <w:p w:rsidR="00991C8A" w:rsidRPr="00991C8A" w:rsidRDefault="00991C8A" w:rsidP="00991C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4.Различается ли активность фермента в живых тканях растений и животных?</w:t>
      </w:r>
    </w:p>
    <w:p w:rsidR="00991C8A" w:rsidRPr="00991C8A" w:rsidRDefault="00991C8A" w:rsidP="00991C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Как бы вы предложили измерить скорость разложения пероксида водорода?</w:t>
      </w:r>
    </w:p>
    <w:p w:rsidR="00991C8A" w:rsidRPr="00991C8A" w:rsidRDefault="00991C8A" w:rsidP="00991C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eastAsia="ar-SA"/>
        </w:rPr>
        <w:t>6. Как вы считаете, все ли живые организмы содержат фермент каталазу, обеспечивающий разложение пероксида водорода? Ответ обоснуйте.</w:t>
      </w:r>
    </w:p>
    <w:p w:rsidR="00991C8A" w:rsidRPr="00991C8A" w:rsidRDefault="00991C8A" w:rsidP="00991C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1C8A" w:rsidRPr="00991C8A" w:rsidRDefault="00991C8A" w:rsidP="00991C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5DA2" w:rsidRDefault="00995DA2"/>
    <w:p w:rsidR="00991C8A" w:rsidRDefault="00991C8A"/>
    <w:p w:rsidR="00D36DF5" w:rsidRPr="00D36DF5" w:rsidRDefault="00D36DF5" w:rsidP="00D36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6DF5" w:rsidRPr="00D36DF5" w:rsidRDefault="00D36DF5" w:rsidP="00D36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D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Лабораторная работа №2</w:t>
      </w:r>
    </w:p>
    <w:p w:rsidR="00D36DF5" w:rsidRPr="00D36DF5" w:rsidRDefault="00D36DF5" w:rsidP="00D36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6DF5" w:rsidRPr="00D36DF5" w:rsidRDefault="00D36DF5" w:rsidP="00D36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D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Тема: Строение растительной, животной, грибной и бактериальной клетки.</w:t>
      </w:r>
    </w:p>
    <w:p w:rsidR="00D36DF5" w:rsidRPr="00D36DF5" w:rsidRDefault="00D36DF5" w:rsidP="00D36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6DF5" w:rsidRPr="00D36DF5" w:rsidRDefault="00D36DF5" w:rsidP="00D36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D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D36DF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:rsidR="00D36DF5" w:rsidRPr="00D36DF5" w:rsidRDefault="00D36DF5" w:rsidP="00D36D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36D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</w:t>
      </w:r>
      <w:r w:rsidRPr="00D36DF5">
        <w:rPr>
          <w:rFonts w:ascii="Times New Roman" w:eastAsia="Times New Roman" w:hAnsi="Times New Roman" w:cs="Times New Roman"/>
          <w:sz w:val="28"/>
          <w:szCs w:val="28"/>
          <w:lang w:eastAsia="ar-SA"/>
        </w:rPr>
        <w:t>: микроскопы, предметные и покровные стекла, стаканы с водой, стеклянные палочки, лук репчатый, разведенные дрожжи, культура сенной палочки, микропрепараты клеток растений, многоклеточных животных, бактерий.</w:t>
      </w:r>
      <w:proofErr w:type="gramEnd"/>
    </w:p>
    <w:p w:rsidR="00D36DF5" w:rsidRPr="00D36DF5" w:rsidRDefault="00D36DF5" w:rsidP="00D36D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D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 работы</w:t>
      </w:r>
    </w:p>
    <w:p w:rsidR="00D36DF5" w:rsidRPr="00D36DF5" w:rsidRDefault="00D36DF5" w:rsidP="00D36DF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36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Приготовьте микропрепараты кожицы лука, дрожжевых грибов, бактерии сенной палочки, а также готовые микропрепараты. </w:t>
      </w:r>
      <w:r w:rsidRPr="00D36DF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(Рассмотрите рисунки клеток, воспользовавшись учебником или интернетом)</w:t>
      </w:r>
    </w:p>
    <w:p w:rsidR="00D36DF5" w:rsidRPr="00D36DF5" w:rsidRDefault="00D36DF5" w:rsidP="00D36DF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Сопоставьте </w:t>
      </w:r>
      <w:proofErr w:type="gramStart"/>
      <w:r w:rsidRPr="00D36DF5">
        <w:rPr>
          <w:rFonts w:ascii="Times New Roman" w:eastAsia="Times New Roman" w:hAnsi="Times New Roman" w:cs="Times New Roman"/>
          <w:sz w:val="28"/>
          <w:szCs w:val="28"/>
          <w:lang w:eastAsia="ar-SA"/>
        </w:rPr>
        <w:t>увиденное</w:t>
      </w:r>
      <w:proofErr w:type="gramEnd"/>
      <w:r w:rsidRPr="00D36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изображением объектов на таблицах. Зарисуйте клетки в тетрадях и обозначьте видимые в световой микроскоп органоиды.</w:t>
      </w:r>
    </w:p>
    <w:p w:rsidR="00D36DF5" w:rsidRPr="00D36DF5" w:rsidRDefault="00D36DF5" w:rsidP="00D36DF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DF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Сравните между собой эти клетки.</w:t>
      </w:r>
    </w:p>
    <w:p w:rsidR="00D36DF5" w:rsidRPr="00D36DF5" w:rsidRDefault="00D36DF5" w:rsidP="00D36DF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36D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 результатам опытов заполните таблицу (поставьте + или</w:t>
      </w:r>
      <w:proofErr w:type="gramStart"/>
      <w:r w:rsidRPr="00D36D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-):</w:t>
      </w:r>
      <w:proofErr w:type="gram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56"/>
        <w:gridCol w:w="1189"/>
        <w:gridCol w:w="2984"/>
        <w:gridCol w:w="1410"/>
      </w:tblGrid>
      <w:tr w:rsidR="00D36DF5" w:rsidRPr="00D36DF5" w:rsidTr="00135B7E">
        <w:tc>
          <w:tcPr>
            <w:tcW w:w="197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36D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Клетки</w:t>
            </w:r>
          </w:p>
        </w:tc>
        <w:tc>
          <w:tcPr>
            <w:tcW w:w="1971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36D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Цитоплазма</w:t>
            </w:r>
          </w:p>
        </w:tc>
        <w:tc>
          <w:tcPr>
            <w:tcW w:w="1207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36D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Ядро</w:t>
            </w:r>
          </w:p>
        </w:tc>
        <w:tc>
          <w:tcPr>
            <w:tcW w:w="306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36D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Плотная клеточная стенка</w:t>
            </w:r>
          </w:p>
        </w:tc>
        <w:tc>
          <w:tcPr>
            <w:tcW w:w="126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36D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Пластиды</w:t>
            </w:r>
          </w:p>
        </w:tc>
      </w:tr>
      <w:tr w:rsidR="00D36DF5" w:rsidRPr="00D36DF5" w:rsidTr="00135B7E">
        <w:tc>
          <w:tcPr>
            <w:tcW w:w="197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36DF5" w:rsidRPr="00D36DF5" w:rsidTr="00135B7E">
        <w:tc>
          <w:tcPr>
            <w:tcW w:w="197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D36DF5" w:rsidRPr="00D36DF5" w:rsidTr="00135B7E">
        <w:tc>
          <w:tcPr>
            <w:tcW w:w="197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07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</w:tcPr>
          <w:p w:rsidR="00D36DF5" w:rsidRPr="00D36DF5" w:rsidRDefault="00D36DF5" w:rsidP="00D36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36DF5" w:rsidRPr="00D36DF5" w:rsidRDefault="00D36DF5" w:rsidP="00D36D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6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4. Письменно ответьте на вопросы</w:t>
      </w:r>
    </w:p>
    <w:p w:rsidR="00D36DF5" w:rsidRPr="00D36DF5" w:rsidRDefault="00D36DF5" w:rsidP="00D36DF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36D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 В чем заключается сходство и различие клеток?</w:t>
      </w:r>
    </w:p>
    <w:p w:rsidR="00D36DF5" w:rsidRPr="00D36DF5" w:rsidRDefault="00D36DF5" w:rsidP="00D36DF5">
      <w:pPr>
        <w:spacing w:after="0" w:line="240" w:lineRule="auto"/>
        <w:ind w:left="720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36D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Какие причины сходства и различия клеток разных организмов?</w:t>
      </w:r>
    </w:p>
    <w:p w:rsidR="00D36DF5" w:rsidRPr="00D36DF5" w:rsidRDefault="00D36DF5" w:rsidP="00D36DF5">
      <w:pPr>
        <w:spacing w:after="0" w:line="240" w:lineRule="auto"/>
        <w:ind w:left="720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36DF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 Объясните, как шла эволюция бактерий, животных, растений, грибов?</w:t>
      </w:r>
    </w:p>
    <w:p w:rsidR="00D36DF5" w:rsidRPr="00D36DF5" w:rsidRDefault="00D36DF5" w:rsidP="00D36DF5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en-US"/>
        </w:rPr>
      </w:pPr>
    </w:p>
    <w:p w:rsidR="00991C8A" w:rsidRDefault="00991C8A"/>
    <w:p w:rsidR="00991C8A" w:rsidRDefault="00991C8A"/>
    <w:p w:rsidR="00991C8A" w:rsidRDefault="00991C8A"/>
    <w:p w:rsidR="00991C8A" w:rsidRDefault="00991C8A"/>
    <w:sectPr w:rsidR="0099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AB6"/>
    <w:multiLevelType w:val="hybridMultilevel"/>
    <w:tmpl w:val="02F0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66EE6"/>
    <w:multiLevelType w:val="multilevel"/>
    <w:tmpl w:val="7F4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A7ECE"/>
    <w:multiLevelType w:val="multilevel"/>
    <w:tmpl w:val="553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14744"/>
    <w:multiLevelType w:val="hybridMultilevel"/>
    <w:tmpl w:val="70B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EE7"/>
    <w:rsid w:val="00167988"/>
    <w:rsid w:val="004A6F0D"/>
    <w:rsid w:val="00703B0B"/>
    <w:rsid w:val="007C7835"/>
    <w:rsid w:val="00991C8A"/>
    <w:rsid w:val="00995DA2"/>
    <w:rsid w:val="00D36DF5"/>
    <w:rsid w:val="00D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A6F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EE7"/>
  </w:style>
  <w:style w:type="character" w:styleId="a4">
    <w:name w:val="Emphasis"/>
    <w:basedOn w:val="a0"/>
    <w:uiPriority w:val="20"/>
    <w:qFormat/>
    <w:rsid w:val="00D75EE7"/>
    <w:rPr>
      <w:i/>
      <w:iCs/>
    </w:rPr>
  </w:style>
  <w:style w:type="character" w:styleId="a5">
    <w:name w:val="Hyperlink"/>
    <w:basedOn w:val="a0"/>
    <w:uiPriority w:val="99"/>
    <w:semiHidden/>
    <w:unhideWhenUsed/>
    <w:rsid w:val="00D75EE7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D75EE7"/>
  </w:style>
  <w:style w:type="character" w:customStyle="1" w:styleId="50">
    <w:name w:val="Заголовок 5 Знак"/>
    <w:basedOn w:val="a0"/>
    <w:link w:val="5"/>
    <w:uiPriority w:val="9"/>
    <w:rsid w:val="004A6F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gap">
    <w:name w:val="interaction-gap"/>
    <w:basedOn w:val="a0"/>
    <w:rsid w:val="004A6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6404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229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031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862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662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358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house</cp:lastModifiedBy>
  <cp:revision>6</cp:revision>
  <dcterms:created xsi:type="dcterms:W3CDTF">2020-03-27T02:24:00Z</dcterms:created>
  <dcterms:modified xsi:type="dcterms:W3CDTF">2020-04-06T09:03:00Z</dcterms:modified>
</cp:coreProperties>
</file>