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2E4" w:rsidRPr="00374C8C" w:rsidRDefault="003162E4" w:rsidP="003162E4">
      <w:pPr>
        <w:pStyle w:val="3"/>
        <w:tabs>
          <w:tab w:val="left" w:pos="-2268"/>
          <w:tab w:val="left" w:pos="-1985"/>
        </w:tabs>
        <w:spacing w:line="240" w:lineRule="auto"/>
        <w:ind w:left="0" w:firstLine="567"/>
        <w:rPr>
          <w:sz w:val="28"/>
          <w:szCs w:val="28"/>
        </w:rPr>
      </w:pPr>
      <w:r w:rsidRPr="00374C8C">
        <w:rPr>
          <w:sz w:val="28"/>
          <w:szCs w:val="28"/>
        </w:rPr>
        <w:t>Показатели использования основных фондов предприятия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center"/>
        <w:rPr>
          <w:b/>
          <w:sz w:val="28"/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Для характеристики использования основных фондов применяются различные показатели, которые условно можно разделить на 2 группы:</w:t>
      </w:r>
    </w:p>
    <w:p w:rsidR="003162E4" w:rsidRPr="00374C8C" w:rsidRDefault="003162E4" w:rsidP="003162E4">
      <w:pPr>
        <w:pStyle w:val="a3"/>
        <w:numPr>
          <w:ilvl w:val="0"/>
          <w:numId w:val="3"/>
        </w:numPr>
        <w:tabs>
          <w:tab w:val="left" w:pos="-2268"/>
          <w:tab w:val="left" w:pos="-1985"/>
        </w:tabs>
        <w:spacing w:line="240" w:lineRule="auto"/>
        <w:ind w:left="0" w:firstLine="567"/>
        <w:rPr>
          <w:b/>
          <w:szCs w:val="28"/>
        </w:rPr>
      </w:pPr>
      <w:r w:rsidRPr="00374C8C">
        <w:rPr>
          <w:b/>
          <w:szCs w:val="28"/>
        </w:rPr>
        <w:t xml:space="preserve">обобщающие и </w:t>
      </w:r>
    </w:p>
    <w:p w:rsidR="003162E4" w:rsidRPr="00374C8C" w:rsidRDefault="003162E4" w:rsidP="003162E4">
      <w:pPr>
        <w:pStyle w:val="a3"/>
        <w:numPr>
          <w:ilvl w:val="0"/>
          <w:numId w:val="3"/>
        </w:numPr>
        <w:tabs>
          <w:tab w:val="left" w:pos="-2268"/>
          <w:tab w:val="left" w:pos="-1985"/>
        </w:tabs>
        <w:spacing w:line="240" w:lineRule="auto"/>
        <w:ind w:left="0" w:firstLine="567"/>
        <w:rPr>
          <w:b/>
          <w:szCs w:val="28"/>
        </w:rPr>
      </w:pPr>
      <w:r w:rsidRPr="00374C8C">
        <w:rPr>
          <w:b/>
          <w:szCs w:val="28"/>
        </w:rPr>
        <w:t>частные.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b/>
          <w:bCs/>
          <w:szCs w:val="28"/>
        </w:rPr>
        <w:t xml:space="preserve">1. Обобщающие показатели. </w:t>
      </w:r>
      <w:r w:rsidRPr="00374C8C">
        <w:rPr>
          <w:szCs w:val="28"/>
        </w:rPr>
        <w:t>Обобщающие показатели применяются для характеристики использования основных фондов на всех уровнях народного хозяйства.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Фондоотдача показывает общую отдачу от использования каждого рубля, затраченного на основные производственные фонды, т.е. эффективность этого вложения средств. Для расчета величины фондоотдачи (ФО) используется формула: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both"/>
        <w:rPr>
          <w:bCs/>
          <w:sz w:val="28"/>
          <w:szCs w:val="28"/>
        </w:rPr>
      </w:pPr>
      <w:r w:rsidRPr="00374C8C">
        <w:rPr>
          <w:bCs/>
          <w:sz w:val="28"/>
          <w:szCs w:val="28"/>
        </w:rPr>
        <w:tab/>
      </w:r>
      <w:r w:rsidRPr="00374C8C">
        <w:rPr>
          <w:bCs/>
          <w:sz w:val="28"/>
          <w:szCs w:val="28"/>
        </w:rPr>
        <w:tab/>
      </w:r>
      <w:r w:rsidRPr="00374C8C">
        <w:rPr>
          <w:bCs/>
          <w:sz w:val="28"/>
          <w:szCs w:val="28"/>
        </w:rPr>
        <w:tab/>
        <w:t>ТП</w:t>
      </w:r>
    </w:p>
    <w:p w:rsidR="003162E4" w:rsidRPr="00374C8C" w:rsidRDefault="003162E4" w:rsidP="003162E4">
      <w:pPr>
        <w:pStyle w:val="5"/>
        <w:tabs>
          <w:tab w:val="left" w:pos="-2268"/>
          <w:tab w:val="left" w:pos="-1985"/>
        </w:tabs>
        <w:spacing w:line="240" w:lineRule="auto"/>
        <w:jc w:val="both"/>
        <w:rPr>
          <w:b w:val="0"/>
          <w:bCs/>
          <w:szCs w:val="28"/>
        </w:rPr>
      </w:pPr>
      <w:r w:rsidRPr="00374C8C">
        <w:rPr>
          <w:b w:val="0"/>
          <w:bCs/>
          <w:szCs w:val="28"/>
        </w:rPr>
        <w:tab/>
      </w:r>
      <w:r w:rsidRPr="00374C8C">
        <w:rPr>
          <w:b w:val="0"/>
          <w:bCs/>
          <w:szCs w:val="28"/>
        </w:rPr>
        <w:tab/>
        <w:t xml:space="preserve">ФО = --------   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both"/>
        <w:rPr>
          <w:bCs/>
          <w:sz w:val="28"/>
          <w:szCs w:val="28"/>
        </w:rPr>
      </w:pPr>
      <w:r w:rsidRPr="00374C8C">
        <w:rPr>
          <w:bCs/>
          <w:sz w:val="28"/>
          <w:szCs w:val="28"/>
        </w:rPr>
        <w:tab/>
      </w:r>
      <w:r w:rsidRPr="00374C8C">
        <w:rPr>
          <w:bCs/>
          <w:sz w:val="28"/>
          <w:szCs w:val="28"/>
        </w:rPr>
        <w:tab/>
      </w:r>
      <w:r w:rsidRPr="00374C8C">
        <w:rPr>
          <w:bCs/>
          <w:sz w:val="28"/>
          <w:szCs w:val="28"/>
        </w:rPr>
        <w:tab/>
        <w:t>ОПФ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ТП </w:t>
      </w:r>
      <w:r w:rsidRPr="00374C8C">
        <w:rPr>
          <w:b/>
          <w:sz w:val="28"/>
          <w:szCs w:val="28"/>
        </w:rPr>
        <w:t xml:space="preserve">– </w:t>
      </w:r>
      <w:r w:rsidRPr="00374C8C">
        <w:rPr>
          <w:sz w:val="28"/>
          <w:szCs w:val="28"/>
        </w:rPr>
        <w:t xml:space="preserve">стоимость товарной или </w:t>
      </w:r>
      <w:proofErr w:type="gramStart"/>
      <w:r w:rsidRPr="00374C8C">
        <w:rPr>
          <w:sz w:val="28"/>
          <w:szCs w:val="28"/>
        </w:rPr>
        <w:t>реализованной продукции</w:t>
      </w:r>
      <w:proofErr w:type="gramEnd"/>
      <w:r w:rsidRPr="00374C8C">
        <w:rPr>
          <w:sz w:val="28"/>
          <w:szCs w:val="28"/>
        </w:rPr>
        <w:t xml:space="preserve"> произведенной за год, руб.;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ОПФ – среднегодовая стоимость основных производственных фондов, руб.</w:t>
      </w:r>
    </w:p>
    <w:p w:rsidR="003162E4" w:rsidRPr="00374C8C" w:rsidRDefault="003162E4" w:rsidP="003162E4">
      <w:pPr>
        <w:tabs>
          <w:tab w:val="left" w:pos="-2268"/>
          <w:tab w:val="left" w:pos="-1985"/>
        </w:tabs>
        <w:ind w:firstLine="567"/>
        <w:jc w:val="both"/>
        <w:rPr>
          <w:sz w:val="28"/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  <w:u w:val="single"/>
        </w:rPr>
        <w:t>Основными факторами роста фондоотдачи</w:t>
      </w:r>
      <w:r w:rsidRPr="00374C8C">
        <w:rPr>
          <w:szCs w:val="28"/>
        </w:rPr>
        <w:t xml:space="preserve"> являются:</w:t>
      </w:r>
    </w:p>
    <w:p w:rsidR="003162E4" w:rsidRPr="00374C8C" w:rsidRDefault="003162E4" w:rsidP="003162E4">
      <w:pPr>
        <w:pStyle w:val="a3"/>
        <w:numPr>
          <w:ilvl w:val="0"/>
          <w:numId w:val="1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повышение производительности оборудования в результате технического перевооружения, реконструкции действующих и строительства новых предприятий;</w:t>
      </w:r>
    </w:p>
    <w:p w:rsidR="003162E4" w:rsidRPr="00374C8C" w:rsidRDefault="003162E4" w:rsidP="003162E4">
      <w:pPr>
        <w:pStyle w:val="a3"/>
        <w:numPr>
          <w:ilvl w:val="0"/>
          <w:numId w:val="1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повышение коэффициента сменности работы оборудования;</w:t>
      </w:r>
    </w:p>
    <w:p w:rsidR="003162E4" w:rsidRPr="00374C8C" w:rsidRDefault="003162E4" w:rsidP="003162E4">
      <w:pPr>
        <w:pStyle w:val="a3"/>
        <w:numPr>
          <w:ilvl w:val="0"/>
          <w:numId w:val="1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улучшение использования времени и мощности;</w:t>
      </w:r>
    </w:p>
    <w:p w:rsidR="003162E4" w:rsidRPr="00374C8C" w:rsidRDefault="003162E4" w:rsidP="003162E4">
      <w:pPr>
        <w:pStyle w:val="a3"/>
        <w:numPr>
          <w:ilvl w:val="0"/>
          <w:numId w:val="1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ускорение освоения вновь вводимых мощностей;</w:t>
      </w:r>
    </w:p>
    <w:p w:rsidR="003162E4" w:rsidRPr="00374C8C" w:rsidRDefault="003162E4" w:rsidP="003162E4">
      <w:pPr>
        <w:pStyle w:val="a3"/>
        <w:numPr>
          <w:ilvl w:val="0"/>
          <w:numId w:val="1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 xml:space="preserve">замена ручного труда машинным. </w:t>
      </w:r>
    </w:p>
    <w:p w:rsidR="003162E4" w:rsidRPr="00374C8C" w:rsidRDefault="003162E4" w:rsidP="003162E4">
      <w:pPr>
        <w:pStyle w:val="a3"/>
        <w:tabs>
          <w:tab w:val="left" w:pos="-2835"/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Обратной величиной фондоотдачи является показатель – </w:t>
      </w:r>
      <w:proofErr w:type="spellStart"/>
      <w:r w:rsidRPr="00374C8C">
        <w:rPr>
          <w:b/>
          <w:szCs w:val="28"/>
        </w:rPr>
        <w:t>фондоемкости</w:t>
      </w:r>
      <w:proofErr w:type="spellEnd"/>
      <w:r w:rsidRPr="00374C8C">
        <w:rPr>
          <w:b/>
          <w:szCs w:val="28"/>
        </w:rPr>
        <w:t xml:space="preserve"> (ФЕ) </w:t>
      </w:r>
      <w:r w:rsidRPr="00374C8C">
        <w:rPr>
          <w:szCs w:val="28"/>
        </w:rPr>
        <w:t xml:space="preserve">продукции. Она показывает долю стоимости основных фондов, приходящуюся на каждый рубль выпускаемой продукции. Если фондоотдача должна иметь тенденцию к увеличению, то </w:t>
      </w:r>
      <w:proofErr w:type="spellStart"/>
      <w:r w:rsidRPr="00374C8C">
        <w:rPr>
          <w:szCs w:val="28"/>
        </w:rPr>
        <w:t>фондоемкость</w:t>
      </w:r>
      <w:proofErr w:type="spellEnd"/>
      <w:r w:rsidRPr="00374C8C">
        <w:rPr>
          <w:szCs w:val="28"/>
        </w:rPr>
        <w:t xml:space="preserve"> – к снижению. </w:t>
      </w:r>
    </w:p>
    <w:p w:rsidR="003162E4" w:rsidRPr="00374C8C" w:rsidRDefault="003162E4" w:rsidP="003162E4">
      <w:pPr>
        <w:pStyle w:val="a3"/>
        <w:tabs>
          <w:tab w:val="left" w:pos="-2835"/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  ОПФ</w:t>
      </w:r>
    </w:p>
    <w:p w:rsidR="003162E4" w:rsidRPr="00374C8C" w:rsidRDefault="003162E4" w:rsidP="003162E4">
      <w:pPr>
        <w:pStyle w:val="a3"/>
        <w:tabs>
          <w:tab w:val="left" w:pos="-2835"/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proofErr w:type="gramStart"/>
      <w:r w:rsidRPr="00374C8C">
        <w:rPr>
          <w:bCs/>
          <w:szCs w:val="28"/>
        </w:rPr>
        <w:t>ФЕ  =</w:t>
      </w:r>
      <w:proofErr w:type="gramEnd"/>
      <w:r w:rsidRPr="00374C8C">
        <w:rPr>
          <w:bCs/>
          <w:szCs w:val="28"/>
        </w:rPr>
        <w:t xml:space="preserve"> ---------  </w:t>
      </w:r>
    </w:p>
    <w:p w:rsidR="003162E4" w:rsidRPr="00374C8C" w:rsidRDefault="003162E4" w:rsidP="003162E4">
      <w:pPr>
        <w:pStyle w:val="a3"/>
        <w:tabs>
          <w:tab w:val="left" w:pos="-2835"/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   ТП</w:t>
      </w:r>
    </w:p>
    <w:p w:rsidR="003162E4" w:rsidRPr="00374C8C" w:rsidRDefault="003162E4" w:rsidP="003162E4">
      <w:pPr>
        <w:pStyle w:val="a3"/>
        <w:tabs>
          <w:tab w:val="left" w:pos="-2835"/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Показатель </w:t>
      </w:r>
      <w:proofErr w:type="spellStart"/>
      <w:r w:rsidRPr="00374C8C">
        <w:rPr>
          <w:szCs w:val="28"/>
        </w:rPr>
        <w:t>фондоемкости</w:t>
      </w:r>
      <w:proofErr w:type="spellEnd"/>
      <w:r w:rsidRPr="00374C8C">
        <w:rPr>
          <w:szCs w:val="28"/>
        </w:rPr>
        <w:t xml:space="preserve"> определяет необходимую величину основных фондов для производства продукции заданного объема. Если объем товарной продукции на перспективный период не изменяется, то нет необходимости увеличивать основные фонды – следует только их совершенствовать, т.е. заменять устаревшее оборудование прогрессивной техникой. </w:t>
      </w:r>
    </w:p>
    <w:p w:rsidR="003162E4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Эффективность работы предприятия во многом определяется уровнем </w:t>
      </w:r>
      <w:proofErr w:type="spellStart"/>
      <w:proofErr w:type="gramStart"/>
      <w:r w:rsidRPr="00374C8C">
        <w:rPr>
          <w:b/>
          <w:szCs w:val="28"/>
        </w:rPr>
        <w:t>фондовооруженности</w:t>
      </w:r>
      <w:proofErr w:type="spellEnd"/>
      <w:r w:rsidRPr="00374C8C">
        <w:rPr>
          <w:b/>
          <w:szCs w:val="28"/>
        </w:rPr>
        <w:t xml:space="preserve">  (</w:t>
      </w:r>
      <w:proofErr w:type="gramEnd"/>
      <w:r w:rsidRPr="00374C8C">
        <w:rPr>
          <w:b/>
          <w:szCs w:val="28"/>
        </w:rPr>
        <w:t>ФВ)</w:t>
      </w:r>
      <w:r w:rsidRPr="00374C8C">
        <w:rPr>
          <w:szCs w:val="28"/>
        </w:rPr>
        <w:t xml:space="preserve">  труда, которая рассчитывается как отношение стоимости основных производственных фондов к числу рабочих (работников промышленно-производственного персонала) предприятия</w:t>
      </w:r>
    </w:p>
    <w:p w:rsidR="003162E4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lastRenderedPageBreak/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ОПФ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Ф/в = --------- </w:t>
      </w:r>
      <w:proofErr w:type="gramStart"/>
      <w:r w:rsidRPr="00374C8C">
        <w:rPr>
          <w:bCs/>
          <w:szCs w:val="28"/>
        </w:rPr>
        <w:t xml:space="preserve">  ,</w:t>
      </w:r>
      <w:proofErr w:type="gramEnd"/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Ч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где Ч – среднесписочная численность работников или рабочих (работников промышленно-производственного персонала), чел.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Эта величина должна непрерывно увеличиваться, так как от нее зависит техническая вооруженность, а, следовательно, и производительность труда. 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  <w:u w:val="single"/>
        </w:rPr>
      </w:pPr>
      <w:r w:rsidRPr="00374C8C">
        <w:rPr>
          <w:bCs/>
          <w:szCs w:val="28"/>
          <w:u w:val="single"/>
        </w:rPr>
        <w:t>Рентабельность имущества предприятия: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П</w:t>
      </w:r>
      <w:r w:rsidRPr="00374C8C">
        <w:rPr>
          <w:bCs/>
          <w:szCs w:val="28"/>
          <w:vertAlign w:val="subscript"/>
        </w:rPr>
        <w:t>Б</w:t>
      </w:r>
      <w:r w:rsidRPr="00374C8C">
        <w:rPr>
          <w:bCs/>
          <w:szCs w:val="28"/>
        </w:rPr>
        <w:t xml:space="preserve"> 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  <w:lang w:val="en-US"/>
        </w:rPr>
        <w:t>R</w:t>
      </w:r>
      <w:r w:rsidRPr="00374C8C">
        <w:rPr>
          <w:bCs/>
          <w:szCs w:val="28"/>
        </w:rPr>
        <w:t xml:space="preserve">им = ------- * 100 </w:t>
      </w:r>
      <w:proofErr w:type="gramStart"/>
      <w:r w:rsidRPr="00374C8C">
        <w:rPr>
          <w:bCs/>
          <w:szCs w:val="28"/>
        </w:rPr>
        <w:t>% ,</w:t>
      </w:r>
      <w:proofErr w:type="gramEnd"/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А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>А – средняя величина актива баланса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>П</w:t>
      </w:r>
      <w:r w:rsidRPr="00374C8C">
        <w:rPr>
          <w:bCs/>
          <w:szCs w:val="28"/>
          <w:vertAlign w:val="subscript"/>
        </w:rPr>
        <w:t>Б</w:t>
      </w:r>
      <w:r w:rsidRPr="00374C8C">
        <w:rPr>
          <w:bCs/>
          <w:szCs w:val="28"/>
        </w:rPr>
        <w:t xml:space="preserve"> – прибыль балансовая.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  <w:u w:val="single"/>
        </w:rPr>
      </w:pPr>
      <w:r w:rsidRPr="00374C8C">
        <w:rPr>
          <w:bCs/>
          <w:szCs w:val="28"/>
          <w:u w:val="single"/>
        </w:rPr>
        <w:t>Рентабельность основных производственных фондов: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П</w:t>
      </w:r>
      <w:r w:rsidRPr="00374C8C">
        <w:rPr>
          <w:bCs/>
          <w:szCs w:val="28"/>
          <w:vertAlign w:val="subscript"/>
        </w:rPr>
        <w:t>Б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  <w:lang w:val="en-US"/>
        </w:rPr>
        <w:t>R</w:t>
      </w:r>
      <w:r w:rsidRPr="00374C8C">
        <w:rPr>
          <w:bCs/>
          <w:szCs w:val="28"/>
          <w:vertAlign w:val="subscript"/>
        </w:rPr>
        <w:t>ОПФ</w:t>
      </w:r>
      <w:r w:rsidRPr="00374C8C">
        <w:rPr>
          <w:bCs/>
          <w:szCs w:val="28"/>
        </w:rPr>
        <w:t xml:space="preserve"> = --------- * 100 </w:t>
      </w:r>
      <w:proofErr w:type="gramStart"/>
      <w:r w:rsidRPr="00374C8C">
        <w:rPr>
          <w:bCs/>
          <w:szCs w:val="28"/>
        </w:rPr>
        <w:t>% ,</w:t>
      </w:r>
      <w:proofErr w:type="gramEnd"/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  <w:vertAlign w:val="subscript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ОПФ</w:t>
      </w:r>
      <w:r w:rsidRPr="00374C8C">
        <w:rPr>
          <w:bCs/>
          <w:szCs w:val="28"/>
          <w:vertAlign w:val="subscript"/>
        </w:rPr>
        <w:t>СР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>ОПФ</w:t>
      </w:r>
      <w:r w:rsidRPr="00374C8C">
        <w:rPr>
          <w:bCs/>
          <w:szCs w:val="28"/>
          <w:vertAlign w:val="subscript"/>
        </w:rPr>
        <w:t>СР</w:t>
      </w:r>
      <w:r w:rsidRPr="00374C8C">
        <w:rPr>
          <w:bCs/>
          <w:szCs w:val="28"/>
        </w:rPr>
        <w:t xml:space="preserve"> – среднегодовая стоимость ОПФ.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  <w:u w:val="single"/>
        </w:rPr>
      </w:pPr>
      <w:r w:rsidRPr="00374C8C">
        <w:rPr>
          <w:bCs/>
          <w:szCs w:val="28"/>
          <w:u w:val="single"/>
        </w:rPr>
        <w:t>Рентабельность производственных фондов: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П</w:t>
      </w:r>
      <w:r w:rsidRPr="00374C8C">
        <w:rPr>
          <w:bCs/>
          <w:szCs w:val="28"/>
          <w:vertAlign w:val="subscript"/>
        </w:rPr>
        <w:t>Б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  <w:lang w:val="en-US"/>
        </w:rPr>
        <w:t>R</w:t>
      </w:r>
      <w:r w:rsidRPr="00374C8C">
        <w:rPr>
          <w:bCs/>
          <w:szCs w:val="28"/>
        </w:rPr>
        <w:t xml:space="preserve"> </w:t>
      </w:r>
      <w:r w:rsidRPr="00374C8C">
        <w:rPr>
          <w:bCs/>
          <w:szCs w:val="28"/>
          <w:vertAlign w:val="subscript"/>
        </w:rPr>
        <w:t>ПР.Ф</w:t>
      </w:r>
      <w:r w:rsidRPr="00374C8C">
        <w:rPr>
          <w:bCs/>
          <w:szCs w:val="28"/>
        </w:rPr>
        <w:t xml:space="preserve"> </w:t>
      </w:r>
      <w:proofErr w:type="gramStart"/>
      <w:r w:rsidRPr="00374C8C">
        <w:rPr>
          <w:bCs/>
          <w:szCs w:val="28"/>
        </w:rPr>
        <w:t>=  ------------------</w:t>
      </w:r>
      <w:proofErr w:type="gramEnd"/>
      <w:r w:rsidRPr="00374C8C">
        <w:rPr>
          <w:bCs/>
          <w:szCs w:val="28"/>
        </w:rPr>
        <w:t xml:space="preserve">  * 100 % ,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  <w:vertAlign w:val="subscript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>ОПФ</w:t>
      </w:r>
      <w:r w:rsidRPr="00374C8C">
        <w:rPr>
          <w:bCs/>
          <w:szCs w:val="28"/>
          <w:vertAlign w:val="subscript"/>
        </w:rPr>
        <w:t>СР</w:t>
      </w:r>
      <w:r w:rsidRPr="00374C8C">
        <w:rPr>
          <w:bCs/>
          <w:szCs w:val="28"/>
        </w:rPr>
        <w:t xml:space="preserve"> + ОС</w:t>
      </w:r>
      <w:r w:rsidRPr="00374C8C">
        <w:rPr>
          <w:bCs/>
          <w:szCs w:val="28"/>
          <w:vertAlign w:val="subscript"/>
        </w:rPr>
        <w:t>Н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>ОС</w:t>
      </w:r>
      <w:r w:rsidRPr="00374C8C">
        <w:rPr>
          <w:bCs/>
          <w:szCs w:val="28"/>
          <w:vertAlign w:val="subscript"/>
        </w:rPr>
        <w:t>Н</w:t>
      </w:r>
      <w:r w:rsidRPr="00374C8C">
        <w:rPr>
          <w:bCs/>
          <w:szCs w:val="28"/>
        </w:rPr>
        <w:t xml:space="preserve"> – стоимость нормируемых оборотных средств.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 xml:space="preserve">2. Частные показатели. </w:t>
      </w:r>
      <w:r w:rsidRPr="00374C8C">
        <w:rPr>
          <w:szCs w:val="28"/>
        </w:rPr>
        <w:t>Частные показатели, как правило, натуральные, применяющиеся для характеристики использования основных фондов, чаще всего, на предприятиях или в подразделениях.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Все частные показатели использования основных производственных фондов могут быть объединены в три группы:</w:t>
      </w:r>
    </w:p>
    <w:p w:rsidR="003162E4" w:rsidRPr="00374C8C" w:rsidRDefault="003162E4" w:rsidP="003162E4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показатели экстенсивного использования основных производственных фондов, отражающие уровень использования их по времени;</w:t>
      </w:r>
    </w:p>
    <w:p w:rsidR="003162E4" w:rsidRPr="00374C8C" w:rsidRDefault="003162E4" w:rsidP="003162E4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>показатели интенсивного использования основных фондов, характеризующие величину съема продукции (выполненной работы) на единицу времени с определенного вида оборудования, или другими словами, отражающие уровень их использования по мощности, производительности;</w:t>
      </w:r>
    </w:p>
    <w:p w:rsidR="003162E4" w:rsidRPr="00374C8C" w:rsidRDefault="003162E4" w:rsidP="003162E4">
      <w:pPr>
        <w:pStyle w:val="a3"/>
        <w:numPr>
          <w:ilvl w:val="0"/>
          <w:numId w:val="2"/>
        </w:numPr>
        <w:tabs>
          <w:tab w:val="left" w:pos="-2268"/>
          <w:tab w:val="left" w:pos="-1985"/>
          <w:tab w:val="left" w:pos="993"/>
        </w:tabs>
        <w:spacing w:line="240" w:lineRule="auto"/>
        <w:ind w:left="0" w:firstLine="567"/>
        <w:rPr>
          <w:szCs w:val="28"/>
        </w:rPr>
      </w:pPr>
      <w:r w:rsidRPr="00374C8C">
        <w:rPr>
          <w:szCs w:val="28"/>
        </w:rPr>
        <w:t xml:space="preserve">показатели интегрального использования основных производственных фондов, учитывающие совокупное влияние всех факторов – как </w:t>
      </w:r>
      <w:proofErr w:type="gramStart"/>
      <w:r w:rsidRPr="00374C8C">
        <w:rPr>
          <w:szCs w:val="28"/>
        </w:rPr>
        <w:t>экстенсивных</w:t>
      </w:r>
      <w:proofErr w:type="gramEnd"/>
      <w:r w:rsidRPr="00374C8C">
        <w:rPr>
          <w:szCs w:val="28"/>
        </w:rPr>
        <w:t xml:space="preserve"> так и интенсивных.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  <w:u w:val="single"/>
        </w:rPr>
      </w:pPr>
      <w:r w:rsidRPr="00374C8C">
        <w:rPr>
          <w:szCs w:val="28"/>
          <w:u w:val="single"/>
        </w:rPr>
        <w:t>К первой группе показателей относятся: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>Коэффициент экстенсивного использования оборудования</w:t>
      </w:r>
      <w:r w:rsidRPr="00374C8C">
        <w:rPr>
          <w:szCs w:val="28"/>
        </w:rPr>
        <w:t xml:space="preserve"> характеризует уровень использования активной части основных производственных фондов во времени, и определяется по формуле: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proofErr w:type="spellStart"/>
      <w:r w:rsidRPr="00374C8C">
        <w:rPr>
          <w:bCs/>
          <w:szCs w:val="28"/>
        </w:rPr>
        <w:t>Тф</w:t>
      </w:r>
      <w:proofErr w:type="spellEnd"/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proofErr w:type="spellStart"/>
      <w:r w:rsidRPr="00374C8C">
        <w:rPr>
          <w:bCs/>
          <w:szCs w:val="28"/>
        </w:rPr>
        <w:t>Кэкст</w:t>
      </w:r>
      <w:proofErr w:type="spellEnd"/>
      <w:r w:rsidRPr="00374C8C">
        <w:rPr>
          <w:bCs/>
          <w:szCs w:val="28"/>
        </w:rPr>
        <w:t xml:space="preserve"> = </w:t>
      </w:r>
      <w:proofErr w:type="gramStart"/>
      <w:r w:rsidRPr="00374C8C">
        <w:rPr>
          <w:bCs/>
          <w:szCs w:val="28"/>
        </w:rPr>
        <w:t>----------  ,</w:t>
      </w:r>
      <w:proofErr w:type="gramEnd"/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proofErr w:type="spellStart"/>
      <w:r w:rsidRPr="00374C8C">
        <w:rPr>
          <w:bCs/>
          <w:szCs w:val="28"/>
        </w:rPr>
        <w:t>Тпл</w:t>
      </w:r>
      <w:proofErr w:type="spellEnd"/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proofErr w:type="spellStart"/>
      <w:r w:rsidRPr="00374C8C">
        <w:rPr>
          <w:szCs w:val="28"/>
        </w:rPr>
        <w:lastRenderedPageBreak/>
        <w:t>Тф</w:t>
      </w:r>
      <w:proofErr w:type="spellEnd"/>
      <w:r w:rsidRPr="00374C8C">
        <w:rPr>
          <w:szCs w:val="28"/>
        </w:rPr>
        <w:t xml:space="preserve"> – фактическое время работы оборудования, час;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proofErr w:type="spellStart"/>
      <w:r w:rsidRPr="00374C8C">
        <w:rPr>
          <w:szCs w:val="28"/>
        </w:rPr>
        <w:t>Тпл</w:t>
      </w:r>
      <w:proofErr w:type="spellEnd"/>
      <w:r w:rsidRPr="00374C8C">
        <w:rPr>
          <w:szCs w:val="28"/>
        </w:rPr>
        <w:t xml:space="preserve"> – время работы оборудования по норме (устанавливается в соответствии с режимом работы предприятия и с учетом минимально необходимого времени для проведения </w:t>
      </w:r>
      <w:proofErr w:type="spellStart"/>
      <w:r w:rsidRPr="00374C8C">
        <w:rPr>
          <w:szCs w:val="28"/>
        </w:rPr>
        <w:t>планово</w:t>
      </w:r>
      <w:proofErr w:type="spellEnd"/>
      <w:r w:rsidRPr="00374C8C">
        <w:rPr>
          <w:szCs w:val="28"/>
        </w:rPr>
        <w:t xml:space="preserve"> – предупредительного ремонта) час.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Наибольшее значение среди частных показателей экстенсивного использования имеет </w:t>
      </w:r>
      <w:r w:rsidRPr="00374C8C">
        <w:rPr>
          <w:b/>
          <w:szCs w:val="28"/>
        </w:rPr>
        <w:t>коэффициент сменности работы оборудования</w:t>
      </w:r>
      <w:r w:rsidRPr="00374C8C">
        <w:rPr>
          <w:szCs w:val="28"/>
        </w:rPr>
        <w:t xml:space="preserve">, который показывает, сколько смен в среднем работает каждая единица оборудования. 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Коэффициент сменности работы оборудования рассчитывается по формуле: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   МС1 + МС2 + МС3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Ксм = ---------------------------- </w:t>
      </w:r>
      <w:proofErr w:type="gramStart"/>
      <w:r w:rsidRPr="00374C8C">
        <w:rPr>
          <w:bCs/>
          <w:szCs w:val="28"/>
        </w:rPr>
        <w:t xml:space="preserve">  ,</w:t>
      </w:r>
      <w:proofErr w:type="gramEnd"/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  <w:lang w:val="en-US"/>
        </w:rPr>
        <w:t>N</w:t>
      </w:r>
      <w:r w:rsidRPr="00374C8C">
        <w:rPr>
          <w:bCs/>
          <w:szCs w:val="28"/>
        </w:rPr>
        <w:t>уст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МС1, МС2, МС3 – сумма фактически отработанных </w:t>
      </w:r>
      <w:proofErr w:type="spellStart"/>
      <w:r w:rsidRPr="00374C8C">
        <w:rPr>
          <w:szCs w:val="28"/>
        </w:rPr>
        <w:t>машино</w:t>
      </w:r>
      <w:proofErr w:type="spellEnd"/>
      <w:r w:rsidRPr="00374C8C">
        <w:rPr>
          <w:szCs w:val="28"/>
        </w:rPr>
        <w:t xml:space="preserve"> – смен за сутки;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szCs w:val="28"/>
          <w:lang w:val="en-US"/>
        </w:rPr>
        <w:t>N</w:t>
      </w:r>
      <w:r w:rsidRPr="00374C8C">
        <w:rPr>
          <w:szCs w:val="28"/>
        </w:rPr>
        <w:t>уст – общее количество установленного оборудования.</w:t>
      </w:r>
    </w:p>
    <w:p w:rsidR="003162E4" w:rsidRPr="00374C8C" w:rsidRDefault="003162E4" w:rsidP="003162E4">
      <w:pPr>
        <w:pStyle w:val="a3"/>
        <w:tabs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r w:rsidRPr="00374C8C">
        <w:rPr>
          <w:b/>
          <w:szCs w:val="28"/>
        </w:rPr>
        <w:t>Коэффициент загрузки оборудования</w:t>
      </w:r>
      <w:r w:rsidRPr="00374C8C">
        <w:rPr>
          <w:szCs w:val="28"/>
        </w:rPr>
        <w:t xml:space="preserve"> так же характеризует использование </w:t>
      </w:r>
      <w:proofErr w:type="gramStart"/>
      <w:r w:rsidRPr="00374C8C">
        <w:rPr>
          <w:szCs w:val="28"/>
        </w:rPr>
        <w:t>оборудования  во</w:t>
      </w:r>
      <w:proofErr w:type="gramEnd"/>
      <w:r w:rsidRPr="00374C8C">
        <w:rPr>
          <w:szCs w:val="28"/>
        </w:rPr>
        <w:t xml:space="preserve"> времени. Устанавливается он для всего парка машин, находящихся в основном производстве. Рассчитывается как отношение трудоемкости изготовления всех изделий на данном виде оборудования к фонду времени его работы. На практике коэффициент загрузки обычно принимают равным величине коэффициента сменности, уменьшенным в два раза (при двухсменном режиме работы) или в три раза (при трехсменном режиме).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Вторая группа – </w:t>
      </w:r>
      <w:r w:rsidRPr="00374C8C">
        <w:rPr>
          <w:b/>
          <w:szCs w:val="28"/>
        </w:rPr>
        <w:t>показатели интенсивного использования</w:t>
      </w:r>
      <w:r w:rsidRPr="00374C8C">
        <w:rPr>
          <w:szCs w:val="28"/>
        </w:rPr>
        <w:t xml:space="preserve"> </w:t>
      </w:r>
      <w:r w:rsidRPr="00374C8C">
        <w:rPr>
          <w:b/>
          <w:szCs w:val="28"/>
        </w:rPr>
        <w:t>основных фондов</w:t>
      </w:r>
      <w:r w:rsidRPr="00374C8C">
        <w:rPr>
          <w:szCs w:val="28"/>
        </w:rPr>
        <w:t xml:space="preserve">, отражающие уровень их использования по мощности (производительности). Интенсивная загрузка основных фондов приводит к снижению себестоимости продукции (за счет сокращения всех постоянных расходов) и росту производительности труда. 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rPr>
          <w:b/>
          <w:szCs w:val="28"/>
        </w:rPr>
      </w:pPr>
      <w:r w:rsidRPr="00374C8C">
        <w:rPr>
          <w:szCs w:val="28"/>
        </w:rPr>
        <w:t xml:space="preserve">Показателем интенсивного использования основных фондов является </w:t>
      </w:r>
      <w:r w:rsidRPr="00374C8C">
        <w:rPr>
          <w:b/>
          <w:szCs w:val="28"/>
        </w:rPr>
        <w:t>коэффициент интенсивного использования оборудования.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     </w:t>
      </w:r>
      <w:proofErr w:type="spellStart"/>
      <w:r w:rsidRPr="00374C8C">
        <w:rPr>
          <w:bCs/>
          <w:szCs w:val="28"/>
        </w:rPr>
        <w:t>Пф</w:t>
      </w:r>
      <w:proofErr w:type="spellEnd"/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proofErr w:type="spellStart"/>
      <w:r w:rsidRPr="00374C8C">
        <w:rPr>
          <w:bCs/>
          <w:szCs w:val="28"/>
        </w:rPr>
        <w:t>Кинт</w:t>
      </w:r>
      <w:proofErr w:type="spellEnd"/>
      <w:r w:rsidRPr="00374C8C">
        <w:rPr>
          <w:bCs/>
          <w:szCs w:val="28"/>
        </w:rPr>
        <w:t>. = --------  ,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bCs/>
          <w:szCs w:val="28"/>
        </w:rPr>
      </w:pP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</w:r>
      <w:r w:rsidRPr="00374C8C">
        <w:rPr>
          <w:bCs/>
          <w:szCs w:val="28"/>
        </w:rPr>
        <w:tab/>
        <w:t xml:space="preserve">       </w:t>
      </w:r>
      <w:proofErr w:type="spellStart"/>
      <w:r w:rsidRPr="00374C8C">
        <w:rPr>
          <w:bCs/>
          <w:szCs w:val="28"/>
        </w:rPr>
        <w:t>Пп</w:t>
      </w:r>
      <w:proofErr w:type="spellEnd"/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proofErr w:type="spellStart"/>
      <w:r w:rsidRPr="00374C8C">
        <w:rPr>
          <w:szCs w:val="28"/>
        </w:rPr>
        <w:t>Пф</w:t>
      </w:r>
      <w:proofErr w:type="spellEnd"/>
      <w:r w:rsidRPr="00374C8C">
        <w:rPr>
          <w:szCs w:val="28"/>
        </w:rPr>
        <w:t xml:space="preserve"> – фактическая производительность машин и оборудования;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  <w:proofErr w:type="spellStart"/>
      <w:r w:rsidRPr="00374C8C">
        <w:rPr>
          <w:szCs w:val="28"/>
        </w:rPr>
        <w:t>Пп</w:t>
      </w:r>
      <w:proofErr w:type="spellEnd"/>
      <w:r w:rsidRPr="00374C8C">
        <w:rPr>
          <w:szCs w:val="28"/>
        </w:rPr>
        <w:t xml:space="preserve"> – возможная (паспортная) производительность машин и оборудования (определяется на основе паспортных данных оборудования).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</w:tabs>
        <w:spacing w:line="240" w:lineRule="auto"/>
        <w:ind w:firstLine="567"/>
        <w:rPr>
          <w:szCs w:val="28"/>
        </w:rPr>
      </w:pP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 xml:space="preserve">К третьей группе показателей использования основных фондов относится </w:t>
      </w:r>
      <w:r w:rsidRPr="00374C8C">
        <w:rPr>
          <w:b/>
          <w:szCs w:val="28"/>
        </w:rPr>
        <w:t>коэффициент интегрального использования оборудования</w:t>
      </w:r>
      <w:r w:rsidRPr="00374C8C">
        <w:rPr>
          <w:szCs w:val="28"/>
        </w:rPr>
        <w:t>, который характеризует уровень использования машин и оборудования как во времени, так и по мощности.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Коэффициент интегрального использования оборудования определяется как произведение коэффициентов экстенсивного и интенсивного использования оборудования:</w:t>
      </w:r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jc w:val="center"/>
        <w:rPr>
          <w:bCs/>
          <w:szCs w:val="28"/>
        </w:rPr>
      </w:pPr>
      <w:proofErr w:type="spellStart"/>
      <w:r w:rsidRPr="00374C8C">
        <w:rPr>
          <w:bCs/>
          <w:szCs w:val="28"/>
        </w:rPr>
        <w:t>Кинт</w:t>
      </w:r>
      <w:proofErr w:type="spellEnd"/>
      <w:r w:rsidRPr="00374C8C">
        <w:rPr>
          <w:bCs/>
          <w:szCs w:val="28"/>
        </w:rPr>
        <w:t xml:space="preserve">. = </w:t>
      </w:r>
      <w:proofErr w:type="spellStart"/>
      <w:r w:rsidRPr="00374C8C">
        <w:rPr>
          <w:bCs/>
          <w:szCs w:val="28"/>
        </w:rPr>
        <w:t>Кэк</w:t>
      </w:r>
      <w:proofErr w:type="spellEnd"/>
      <w:r w:rsidRPr="00374C8C">
        <w:rPr>
          <w:bCs/>
          <w:szCs w:val="28"/>
        </w:rPr>
        <w:t xml:space="preserve"> * </w:t>
      </w:r>
      <w:proofErr w:type="spellStart"/>
      <w:r w:rsidRPr="00374C8C">
        <w:rPr>
          <w:bCs/>
          <w:szCs w:val="28"/>
        </w:rPr>
        <w:t>Кин</w:t>
      </w:r>
      <w:proofErr w:type="spellEnd"/>
    </w:p>
    <w:p w:rsidR="003162E4" w:rsidRPr="00374C8C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jc w:val="center"/>
        <w:rPr>
          <w:b/>
          <w:szCs w:val="28"/>
        </w:rPr>
      </w:pPr>
      <w:r w:rsidRPr="00374C8C">
        <w:rPr>
          <w:szCs w:val="28"/>
        </w:rPr>
        <w:t xml:space="preserve"> </w:t>
      </w:r>
    </w:p>
    <w:p w:rsidR="009015F0" w:rsidRDefault="003162E4" w:rsidP="003162E4">
      <w:pPr>
        <w:pStyle w:val="a3"/>
        <w:tabs>
          <w:tab w:val="left" w:pos="-2977"/>
          <w:tab w:val="left" w:pos="-2268"/>
          <w:tab w:val="left" w:pos="-1985"/>
          <w:tab w:val="left" w:pos="-1276"/>
          <w:tab w:val="left" w:pos="993"/>
        </w:tabs>
        <w:spacing w:line="240" w:lineRule="auto"/>
        <w:ind w:firstLine="567"/>
        <w:rPr>
          <w:szCs w:val="28"/>
        </w:rPr>
      </w:pPr>
      <w:r w:rsidRPr="00374C8C">
        <w:rPr>
          <w:szCs w:val="28"/>
        </w:rPr>
        <w:t>Значение этого показателя всегда ниже значений двух предыдущих, так как он учитывает одновременно недостатки и экстенсивного и интенсивного использования оборудования.</w:t>
      </w:r>
    </w:p>
    <w:p w:rsidR="003162E4" w:rsidRPr="00374C8C" w:rsidRDefault="003162E4" w:rsidP="003162E4">
      <w:pPr>
        <w:pStyle w:val="a5"/>
        <w:ind w:firstLine="567"/>
        <w:rPr>
          <w:szCs w:val="28"/>
        </w:rPr>
      </w:pPr>
      <w:r w:rsidRPr="00374C8C">
        <w:rPr>
          <w:szCs w:val="28"/>
        </w:rPr>
        <w:lastRenderedPageBreak/>
        <w:t>Тема: ОБОРОТНЫЕ СРЕДСТВА ПРЕДПРИЯТИЯ</w:t>
      </w:r>
    </w:p>
    <w:p w:rsidR="003162E4" w:rsidRPr="00374C8C" w:rsidRDefault="003162E4" w:rsidP="003162E4">
      <w:pPr>
        <w:ind w:firstLine="567"/>
        <w:jc w:val="center"/>
        <w:rPr>
          <w:b/>
          <w:bCs/>
          <w:sz w:val="28"/>
          <w:szCs w:val="28"/>
        </w:rPr>
      </w:pPr>
      <w:r w:rsidRPr="00374C8C">
        <w:rPr>
          <w:b/>
          <w:bCs/>
          <w:sz w:val="28"/>
          <w:szCs w:val="28"/>
        </w:rPr>
        <w:t>1. Экономическая сущность, состав и структура оборотных средств</w:t>
      </w:r>
    </w:p>
    <w:p w:rsidR="003162E4" w:rsidRPr="00374C8C" w:rsidRDefault="003162E4" w:rsidP="003162E4">
      <w:pPr>
        <w:ind w:firstLine="567"/>
        <w:jc w:val="center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b/>
          <w:bCs/>
          <w:sz w:val="28"/>
          <w:szCs w:val="28"/>
        </w:rPr>
      </w:pPr>
      <w:r w:rsidRPr="00374C8C">
        <w:rPr>
          <w:b/>
          <w:bCs/>
          <w:sz w:val="28"/>
          <w:szCs w:val="28"/>
        </w:rPr>
        <w:t xml:space="preserve">Совокупность денежных средств, вложенных в оборотные производственные фонды и фонды обращения с целью обеспечить непрерывность процесса производства и реализации продукции, составляет </w:t>
      </w:r>
      <w:r w:rsidRPr="00374C8C">
        <w:rPr>
          <w:b/>
          <w:bCs/>
          <w:sz w:val="28"/>
          <w:szCs w:val="28"/>
          <w:u w:val="single"/>
        </w:rPr>
        <w:t>оборотные средства</w:t>
      </w:r>
      <w:r w:rsidRPr="00374C8C">
        <w:rPr>
          <w:b/>
          <w:bCs/>
          <w:sz w:val="28"/>
          <w:szCs w:val="28"/>
        </w:rPr>
        <w:t>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Деление оборотных средств на оборотные производственные фонды и фонды обращения определяется особенностями их использования и распределения в сферах производства продукции и ее реализации.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Соотношение между отдельными элементами оборотных средств, выраженное в процентах, называется </w:t>
      </w:r>
      <w:r w:rsidRPr="00374C8C">
        <w:rPr>
          <w:b/>
          <w:bCs/>
          <w:sz w:val="28"/>
          <w:szCs w:val="28"/>
        </w:rPr>
        <w:t>структурой оборотных средств</w:t>
      </w:r>
      <w:r w:rsidRPr="00374C8C">
        <w:rPr>
          <w:sz w:val="28"/>
          <w:szCs w:val="28"/>
        </w:rPr>
        <w:t>.</w:t>
      </w:r>
    </w:p>
    <w:p w:rsidR="003162E4" w:rsidRPr="00374C8C" w:rsidRDefault="003162E4" w:rsidP="003162E4">
      <w:pPr>
        <w:pStyle w:val="a3"/>
        <w:spacing w:line="240" w:lineRule="auto"/>
        <w:ind w:firstLine="567"/>
        <w:rPr>
          <w:szCs w:val="28"/>
        </w:rPr>
      </w:pPr>
      <w:r w:rsidRPr="00374C8C">
        <w:rPr>
          <w:szCs w:val="28"/>
        </w:rPr>
        <w:t>Оборотные производственные фонды функционируют в сфере производства, они непосредственно связаны с процессом труда и основными производственными фондами. В структуре оборотных средств они составляют около 75%. Фонды обращения функционируют в сфере реализации продукции и в форме денежных средств. На их долю приходится около 25%. Однако соотношение между этими двумя элементами в различных отраслях промышленности неодинаково и зависит от длительности производственного цикла, величины производственных запасов, уровня специализации и ряда других факторов.</w:t>
      </w:r>
    </w:p>
    <w:p w:rsidR="003162E4" w:rsidRPr="00374C8C" w:rsidRDefault="003162E4" w:rsidP="003162E4">
      <w:pPr>
        <w:pStyle w:val="a3"/>
        <w:spacing w:line="240" w:lineRule="auto"/>
        <w:ind w:firstLine="567"/>
        <w:rPr>
          <w:szCs w:val="28"/>
        </w:rPr>
      </w:pPr>
      <w:r w:rsidRPr="00374C8C">
        <w:rPr>
          <w:szCs w:val="28"/>
        </w:rPr>
        <w:t>Оборотные средства предприятий находятся в постоянном движении. Они проходят последовательно три стадии и совершают полный кругооборот. Кругооборот оборотных средств схематично выглядит следующим образом:</w:t>
      </w:r>
    </w:p>
    <w:p w:rsidR="003162E4" w:rsidRPr="00374C8C" w:rsidRDefault="003162E4" w:rsidP="003162E4">
      <w:pPr>
        <w:pStyle w:val="2"/>
        <w:rPr>
          <w:szCs w:val="28"/>
        </w:rPr>
      </w:pPr>
      <w:r w:rsidRPr="00374C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116205</wp:posOffset>
                </wp:positionV>
                <wp:extent cx="876300" cy="160020"/>
                <wp:effectExtent l="5715" t="9525" r="13335" b="1143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76300" cy="160020"/>
                        </a:xfrm>
                        <a:custGeom>
                          <a:avLst/>
                          <a:gdLst>
                            <a:gd name="G0" fmla="+- 21600 0 0"/>
                            <a:gd name="G1" fmla="+- 666 0 0"/>
                            <a:gd name="G2" fmla="+- 21600 0 0"/>
                            <a:gd name="T0" fmla="*/ 43190 w 43200"/>
                            <a:gd name="T1" fmla="*/ 0 h 22266"/>
                            <a:gd name="T2" fmla="*/ 8 w 43200"/>
                            <a:gd name="T3" fmla="*/ 94 h 22266"/>
                            <a:gd name="T4" fmla="*/ 21600 w 43200"/>
                            <a:gd name="T5" fmla="*/ 666 h 22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266" fill="none" extrusionOk="0">
                              <a:moveTo>
                                <a:pt x="43189" y="0"/>
                              </a:moveTo>
                              <a:cubicBezTo>
                                <a:pt x="43196" y="221"/>
                                <a:pt x="43200" y="443"/>
                                <a:pt x="43200" y="666"/>
                              </a:cubicBezTo>
                              <a:cubicBezTo>
                                <a:pt x="43200" y="12595"/>
                                <a:pt x="33529" y="22266"/>
                                <a:pt x="21600" y="22266"/>
                              </a:cubicBezTo>
                              <a:cubicBezTo>
                                <a:pt x="9670" y="22266"/>
                                <a:pt x="0" y="12595"/>
                                <a:pt x="0" y="666"/>
                              </a:cubicBezTo>
                              <a:cubicBezTo>
                                <a:pt x="0" y="475"/>
                                <a:pt x="2" y="284"/>
                                <a:pt x="7" y="93"/>
                              </a:cubicBezTo>
                            </a:path>
                            <a:path w="43200" h="22266" stroke="0" extrusionOk="0">
                              <a:moveTo>
                                <a:pt x="43189" y="0"/>
                              </a:moveTo>
                              <a:cubicBezTo>
                                <a:pt x="43196" y="221"/>
                                <a:pt x="43200" y="443"/>
                                <a:pt x="43200" y="666"/>
                              </a:cubicBezTo>
                              <a:cubicBezTo>
                                <a:pt x="43200" y="12595"/>
                                <a:pt x="33529" y="22266"/>
                                <a:pt x="21600" y="22266"/>
                              </a:cubicBezTo>
                              <a:cubicBezTo>
                                <a:pt x="9670" y="22266"/>
                                <a:pt x="0" y="12595"/>
                                <a:pt x="0" y="666"/>
                              </a:cubicBezTo>
                              <a:cubicBezTo>
                                <a:pt x="0" y="475"/>
                                <a:pt x="2" y="284"/>
                                <a:pt x="7" y="93"/>
                              </a:cubicBezTo>
                              <a:lnTo>
                                <a:pt x="21600" y="6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101E2" id="Полилиния 5" o:spid="_x0000_s1026" style="position:absolute;margin-left:121.5pt;margin-top:9.15pt;width:69pt;height:1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reFBQQAAFkLAAAOAAAAZHJzL2Uyb0RvYy54bWzsVmuO2zYQ/l+gdyD0s4VXD8uyZaw2SO11&#10;UiBtAmRzAFqiLGElUiXpx6boGXqEXiNA0Z7BuVGGQ8mW7d00LfqnQL1YiY/Bx/lmhqPv+tmursiG&#10;SVUKnjj+lecQxlORlXyVOO/uFoOJQ5SmPKOV4CxxHphynt18/dX1tpmyQBSiypgkAMLVdNskTqF1&#10;M3VdlRaspupKNIzDZi5kTTVM5crNJN0Cel25gedF7lbIrJEiZUrB6txuOjeIn+cs1a/zXDFNqsQB&#10;3zQ+JT6X5uneXNPpStKmKNPWDfoPvKhpyeHQA9ScakrWsryAqstUCiVyfZWK2hV5XqYMOQAb3ztj&#10;87agDUMuEBzVHMKk/j3Y9MfNG0nKLHFGDuG0hhTtf9v/uf99/wH//9h/+PgrGZk4bRs1BfO3zRtp&#10;mKrmlUjvFWy4JztmosCGLLc/iAzw6FoLjM0ulzXJq7J5CZWCK8Cf7DAZD4dksJ0mKSxOxtHQg5Sl&#10;sOVHnhdgslw6NTDGgXSt9AsmcEw3r5S2ucxghJnIWj4vACSvK0jrtwMSGCgCf23mD0Z+zyiKosdM&#10;gp7JUzh3h8O+cUk49GOPbOENpXp24N3hQDD0SEGCIIiic6PDkWA0eQpp2PkFRnH4FFTYs7LeP+EY&#10;FIINF8CZSPRcg+ivuvjSogt5uuNtzGFEqLn5Hqa3Ecqk18QEkgiMTbFA4nYc8/e4MVA2xsMvMgZS&#10;xhjrs0O279YjCR3g/O5Lh8DdX9pYN1QbIsYhMyTbxLHpIkXi2JyQvKygfXBoYNDddlquTbd7fd/R&#10;rMWG3QlE0IYvpH0So2NdyR4t0vWyTL9j78/s4wjtgwBjBK60QKZuDMMwxHhcbkCCukCdID9+Tgfn&#10;B6MYY9YBDoejwLrcK0PrBNZK611boSbCf3laHI2t7xeIdvnCB7v8dwi1sRmfULH1E0zCNr8YyTES&#10;iA9F1fMeyJjEf7YAlJbiHloZHPh//u0d7kXwvBps3fxX8k+nFe/fxmO9H0uxs0groZhtYrZm2uLB&#10;BoK34vhJ4mIBbQO/SRU3bSUeBSNsi0pUZWY2Tc0puVrOKkk21CgU/LUX+sRMijXPEKxgNLttx5qW&#10;lR3D4RV2VajPtp2ZDylKkJ9jL76d3E7CQRhEt4PQm88HzxezcBAt/PFoPpzPZnP/F+OaH06LMssY&#10;N951csgPv0xutMLMCpmDIDphcUJ2gb9Lsu6pG1huwKV721h3KsPKkqXIHkBxSGH1HehRGBRCvnfI&#10;FrRd4qif1lRC966+5yCeYj8M4SprnISjMUgLIvs7y/4O5SlAJY524NtmhjNtBeS6keWqgJOsmOHi&#10;OSidvDQ6BCWR9aqdgH5DBq3WNAKxP0eroyK++QQAAP//AwBQSwMEFAAGAAgAAAAhAGr/4LHgAAAA&#10;CQEAAA8AAABkcnMvZG93bnJldi54bWxMj8FOwzAQRO9I/IO1SNyo08ZACHEqhBQhDkhQEIKbG5s4&#10;NF5Httukf89yguPOjGbfVOvZDexgQuw9SlguMmAGW6977CS8vTYXBbCYFGo1eDQSjibCuj49qVSp&#10;/YQv5rBJHaMSjKWSYFMaS85ja41TceFHg+R9+eBUojN0XAc1Ubkb+CrLrrhTPdIHq0Zzb0272+yd&#10;BP1gm6fw/Ph9MzW7TyGuxfsRP6Q8P5vvboElM6e/MPziEzrUxLT1e9SRDRJWIqctiYwiB0aBvFiS&#10;sJUg8kvgdcX/L6h/AAAA//8DAFBLAQItABQABgAIAAAAIQC2gziS/gAAAOEBAAATAAAAAAAAAAAA&#10;AAAAAAAAAABbQ29udGVudF9UeXBlc10ueG1sUEsBAi0AFAAGAAgAAAAhADj9If/WAAAAlAEAAAsA&#10;AAAAAAAAAAAAAAAALwEAAF9yZWxzLy5yZWxzUEsBAi0AFAAGAAgAAAAhAPy6t4UFBAAAWQsAAA4A&#10;AAAAAAAAAAAAAAAALgIAAGRycy9lMm9Eb2MueG1sUEsBAi0AFAAGAAgAAAAhAGr/4LHgAAAACQEA&#10;AA8AAAAAAAAAAAAAAAAAXwYAAGRycy9kb3ducmV2LnhtbFBLBQYAAAAABAAEAPMAAABsBwAAAAA=&#10;" path="m43189,nfc43196,221,43200,443,43200,666v,11929,-9671,21600,-21600,21600c9670,22266,,12595,,666,,475,2,284,7,93em43189,nsc43196,221,43200,443,43200,666v,11929,-9671,21600,-21600,21600c9670,22266,,12595,,666,,475,2,284,7,93l21600,666,43189,xe" filled="f">
                <v:path arrowok="t" o:extrusionok="f" o:connecttype="custom" o:connectlocs="876097,0;162,676;438150,4786" o:connectangles="0,0,0"/>
              </v:shape>
            </w:pict>
          </mc:Fallback>
        </mc:AlternateContent>
      </w:r>
      <w:r w:rsidRPr="00374C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116205</wp:posOffset>
                </wp:positionV>
                <wp:extent cx="885825" cy="169545"/>
                <wp:effectExtent l="5715" t="9525" r="13335" b="1143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85825" cy="169545"/>
                        </a:xfrm>
                        <a:custGeom>
                          <a:avLst/>
                          <a:gdLst>
                            <a:gd name="G0" fmla="+- 21600 0 0"/>
                            <a:gd name="G1" fmla="+- 666 0 0"/>
                            <a:gd name="G2" fmla="+- 21600 0 0"/>
                            <a:gd name="T0" fmla="*/ 43190 w 43200"/>
                            <a:gd name="T1" fmla="*/ 0 h 22266"/>
                            <a:gd name="T2" fmla="*/ 8 w 43200"/>
                            <a:gd name="T3" fmla="*/ 94 h 22266"/>
                            <a:gd name="T4" fmla="*/ 21600 w 43200"/>
                            <a:gd name="T5" fmla="*/ 666 h 22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2266" fill="none" extrusionOk="0">
                              <a:moveTo>
                                <a:pt x="43189" y="0"/>
                              </a:moveTo>
                              <a:cubicBezTo>
                                <a:pt x="43196" y="221"/>
                                <a:pt x="43200" y="443"/>
                                <a:pt x="43200" y="666"/>
                              </a:cubicBezTo>
                              <a:cubicBezTo>
                                <a:pt x="43200" y="12595"/>
                                <a:pt x="33529" y="22266"/>
                                <a:pt x="21600" y="22266"/>
                              </a:cubicBezTo>
                              <a:cubicBezTo>
                                <a:pt x="9670" y="22266"/>
                                <a:pt x="0" y="12595"/>
                                <a:pt x="0" y="666"/>
                              </a:cubicBezTo>
                              <a:cubicBezTo>
                                <a:pt x="0" y="475"/>
                                <a:pt x="2" y="284"/>
                                <a:pt x="7" y="93"/>
                              </a:cubicBezTo>
                            </a:path>
                            <a:path w="43200" h="22266" stroke="0" extrusionOk="0">
                              <a:moveTo>
                                <a:pt x="43189" y="0"/>
                              </a:moveTo>
                              <a:cubicBezTo>
                                <a:pt x="43196" y="221"/>
                                <a:pt x="43200" y="443"/>
                                <a:pt x="43200" y="666"/>
                              </a:cubicBezTo>
                              <a:cubicBezTo>
                                <a:pt x="43200" y="12595"/>
                                <a:pt x="33529" y="22266"/>
                                <a:pt x="21600" y="22266"/>
                              </a:cubicBezTo>
                              <a:cubicBezTo>
                                <a:pt x="9670" y="22266"/>
                                <a:pt x="0" y="12595"/>
                                <a:pt x="0" y="666"/>
                              </a:cubicBezTo>
                              <a:cubicBezTo>
                                <a:pt x="0" y="475"/>
                                <a:pt x="2" y="284"/>
                                <a:pt x="7" y="93"/>
                              </a:cubicBezTo>
                              <a:lnTo>
                                <a:pt x="21600" y="66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74D8A" id="Полилиния 4" o:spid="_x0000_s1026" style="position:absolute;margin-left:69.75pt;margin-top:9.15pt;width:69.75pt;height:13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BbIAAQAAFkLAAAOAAAAZHJzL2Uyb0RvYy54bWzsVmuO2zYQ/l+gdyD0s4VXD8uyZaw3SO11&#10;UiBtAmRzAFqiLGElUiXpx6boGXqEXiNA0Z7BuVGGQ0mW7d00LfqrqA3LfHwYft/McDTXz/ZVSbZM&#10;qkLwmeNfeQ5hPBFpwdcz593dcjBxiNKUp7QUnM2cB6acZzdff3W9q6csELkoUyYJGOFquqtnTq51&#10;PXVdleSsoupK1IzDZiZkRTVM5dpNJd2B9ap0A8+L3J2QaS1FwpSC1YXddG7QfpaxRL/OMsU0KWcO&#10;cNP4lPhcmad7c02na0nrvEgaGvQfsKhoweHQztSCako2srgwVRWJFEpk+ioRlSuyrEgYagA1vnem&#10;5m1Oa4ZawDmq7tyk/j2zyY/bN5IU6cwJHcJpBSE6/Hb48/D74QP+/jh8+PgrCY2fdrWaAvxt/UYa&#10;pap+JZJ7BRvuyY6ZKMCQ1e4HkYI9utECfbPPZEWysqhfQqbgCugnewzGQxcMttckgcXJZDQJRg5J&#10;YMuP4lE4MiRcOjVmDIFko/QLJnBMt6+UtrFMYYSRSBs9LyDuWVVCWL8dkMCPPI/At4l8B/J7oCiK&#10;HoMEPchTdu66w75xSTj0Y4/s4B9S9ezAu+5AAHokJ0EQRNE5qDsSQJOnLA1bXgCKw6dMQXytFwBl&#10;2T9BDHzeAY0netTA++vWvzRvXZ7seeNzGBFqbr6H4a2FMuE1PoEggmIbQEBh/B4Hg2QDHn4RGEQZ&#10;cJsaaBlIHhlJqADnd186BO7+yvq6ptoIMYTMkOzgJmC4SD5zbExIVpRQPjgUMKhuey03ptq9vm9l&#10;VmLL7gRa0EYvhH0SIzEMOvA5IpLNqki+Y+/P8HGE+CBAHwGVxpDJG6MwDNEflxsQoNZRJ5YfP6c1&#10;5wejGH3WGhwOR4Gl3EtDSwJzpWHXZKjx8F+eFkdjy/3Col2+4GCX/46gxjfjEyk2f4IJ1qxW3xgF&#10;xF1S9diDGBP4zyaA0lLcQymDA/+PPxbh/0786bTk/dt4zPdjKraIpBSK2SJmc6ZJHiwgeCuOryQu&#10;llA28J1UclNW4hG8zkyaKVEWqdnEiVyv5qUkW2o6FPw0F/oEJsWGp2gsZzS9bcaaFqUdw+ElVlXI&#10;z6acmRcptiA/x158O7mdhIMwiG4HobdYDJ4v5+EgWvrj0WK4mM8X/i+Gmh9O8yJNGTfs2nbID7+s&#10;3WgaM9vIdA3RiQrVF7vEz6VY95QGphtoaf+tr9suw7YlK5E+QMchhe3voB+FQS7ke4fsoLebOeqn&#10;DZVQvcvvOTRPsR+GcJU1TsLROICJ7O+s+juUJ2Bq5mgH3m1mONe2gdzUsljncJJtZrh4Dp1OVpg+&#10;BFsiy6qZQP+GCppe0zSI/Tmijh3xzScAAAD//wMAUEsDBBQABgAIAAAAIQB5L4l74AAAAAkBAAAP&#10;AAAAZHJzL2Rvd25yZXYueG1sTI9NS8NAEIbvgv9hGcGb3dimtonZFBGCeBC0iuhtmx2T2Oxs2N02&#10;6b93POltXubh/Sg2k+3FEX3oHCm4niUgkGpnOmoUvL1WV2sQIWoyuneECk4YYFOenxU6N26kFzxu&#10;YyPYhEKuFbQxDrmUoW7R6jBzAxL/vpy3OrL0jTRej2xuezlPkhtpdUec0OoB71us99uDVWAe2urJ&#10;Pz9+Z2O1/0zTVfp+og+lLi+mu1sQEaf4B8Nvfa4OJXfauQOZIHrWi2zJKB/rBQgG5quMx+0UpMsE&#10;ZFnI/wvKHwAAAP//AwBQSwECLQAUAAYACAAAACEAtoM4kv4AAADhAQAAEwAAAAAAAAAAAAAAAAAA&#10;AAAAW0NvbnRlbnRfVHlwZXNdLnhtbFBLAQItABQABgAIAAAAIQA4/SH/1gAAAJQBAAALAAAAAAAA&#10;AAAAAAAAAC8BAABfcmVscy8ucmVsc1BLAQItABQABgAIAAAAIQD/XBbIAAQAAFkLAAAOAAAAAAAA&#10;AAAAAAAAAC4CAABkcnMvZTJvRG9jLnhtbFBLAQItABQABgAIAAAAIQB5L4l74AAAAAkBAAAPAAAA&#10;AAAAAAAAAAAAAFoGAABkcnMvZG93bnJldi54bWxQSwUGAAAAAAQABADzAAAAZwcAAAAA&#10;" path="m43189,nfc43196,221,43200,443,43200,666v,11929,-9671,21600,-21600,21600c9670,22266,,12595,,666,,475,2,284,7,93em43189,nsc43196,221,43200,443,43200,666v,11929,-9671,21600,-21600,21600c9670,22266,,12595,,666,,475,2,284,7,93l21600,666,43189,xe" filled="f">
                <v:path arrowok="t" o:extrusionok="f" o:connecttype="custom" o:connectlocs="885620,0;164,716;442913,5071" o:connectangles="0,0,0"/>
              </v:shape>
            </w:pict>
          </mc:Fallback>
        </mc:AlternateContent>
      </w:r>
      <w:r w:rsidRPr="00374C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100965</wp:posOffset>
                </wp:positionV>
                <wp:extent cx="809625" cy="175895"/>
                <wp:effectExtent l="5715" t="13335" r="13335" b="10795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809625" cy="175895"/>
                        </a:xfrm>
                        <a:custGeom>
                          <a:avLst/>
                          <a:gdLst>
                            <a:gd name="G0" fmla="+- 21600 0 0"/>
                            <a:gd name="G1" fmla="+- 3634 0 0"/>
                            <a:gd name="G2" fmla="+- 21600 0 0"/>
                            <a:gd name="T0" fmla="*/ 43190 w 43200"/>
                            <a:gd name="T1" fmla="*/ 2968 h 25234"/>
                            <a:gd name="T2" fmla="*/ 308 w 43200"/>
                            <a:gd name="T3" fmla="*/ 0 h 25234"/>
                            <a:gd name="T4" fmla="*/ 21600 w 43200"/>
                            <a:gd name="T5" fmla="*/ 3634 h 25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3200" h="25234" fill="none" extrusionOk="0">
                              <a:moveTo>
                                <a:pt x="43189" y="2968"/>
                              </a:moveTo>
                              <a:cubicBezTo>
                                <a:pt x="43196" y="3189"/>
                                <a:pt x="43200" y="3411"/>
                                <a:pt x="43200" y="3634"/>
                              </a:cubicBezTo>
                              <a:cubicBezTo>
                                <a:pt x="43200" y="15563"/>
                                <a:pt x="33529" y="25234"/>
                                <a:pt x="21600" y="25234"/>
                              </a:cubicBezTo>
                              <a:cubicBezTo>
                                <a:pt x="9670" y="25234"/>
                                <a:pt x="0" y="15563"/>
                                <a:pt x="0" y="3634"/>
                              </a:cubicBezTo>
                              <a:cubicBezTo>
                                <a:pt x="0" y="2416"/>
                                <a:pt x="102" y="1200"/>
                                <a:pt x="307" y="-1"/>
                              </a:cubicBezTo>
                            </a:path>
                            <a:path w="43200" h="25234" stroke="0" extrusionOk="0">
                              <a:moveTo>
                                <a:pt x="43189" y="2968"/>
                              </a:moveTo>
                              <a:cubicBezTo>
                                <a:pt x="43196" y="3189"/>
                                <a:pt x="43200" y="3411"/>
                                <a:pt x="43200" y="3634"/>
                              </a:cubicBezTo>
                              <a:cubicBezTo>
                                <a:pt x="43200" y="15563"/>
                                <a:pt x="33529" y="25234"/>
                                <a:pt x="21600" y="25234"/>
                              </a:cubicBezTo>
                              <a:cubicBezTo>
                                <a:pt x="9670" y="25234"/>
                                <a:pt x="0" y="15563"/>
                                <a:pt x="0" y="3634"/>
                              </a:cubicBezTo>
                              <a:cubicBezTo>
                                <a:pt x="0" y="2416"/>
                                <a:pt x="102" y="1200"/>
                                <a:pt x="307" y="-1"/>
                              </a:cubicBezTo>
                              <a:lnTo>
                                <a:pt x="21600" y="363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81887" id="Полилиния 3" o:spid="_x0000_s1026" style="position:absolute;margin-left:25.5pt;margin-top:7.95pt;width:63.75pt;height:13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200,2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YR0DwQAAHoLAAAOAAAAZHJzL2Uyb0RvYy54bWzsVl1u4zYQfi/QOxB6bOHo14plRFls7Xi3&#10;wLa7wKYHoCXKEiKJKknHzhY9Q4/QayxQtGdwb9ThkJJlJ9n+oE9FbVgmNaOZ+WaGo+/qxb6pyT0T&#10;suJt6vgXnkNYm/G8ajep893tajJziFS0zWnNW5Y6D0w6L64//+xq181ZwEte50wQMNLK+a5LnVKp&#10;bu66MitZQ+UF71gLwoKLhirYio2bC7oD603tBp4Xuzsu8k7wjEkJd5dG6Fyj/aJgmXpbFJIpUqcO&#10;xKbwKvC61lf3+orON4J2ZZXZMOg/iKKhVQtOB1NLqijZiuqRqabKBJe8UBcZb1xeFFXGEAOg8b0z&#10;NO9L2jHEAsmR3ZAm+e+Zzb69fydIladO6JCWNlCiw8+H3w6/HD7i79fDx99/IqHO066Tc1B/370T&#10;Gqns3vDsToLAPZHojQQdst59w3OwR7eKY272hWhIUVfda+gUvAP4yR6L8TAUg+0VyeDmzEviYOqQ&#10;DET+5XSWTHUQLp1rMzqAbCvVK8ZxTe/fSGVqmcMKK5FbPK+g7kVTQ1m/nJDAjz2PwNdWflDyR0ph&#10;HEZP6QQjnecM3Q7evnBJFPqJR3bwD7165vF28AiKQRLPSEmCaRBG53qDV9ALvdlz5qB+BiWoec/Z&#10;ikZKBsEzwUHiB2uYjlFwUINNn2Va9onP9q3NPKwI1effwyJ3XOoi68RAKQG2KSNoYRWfVgbQWhkb&#10;D/x9WhlQaeW+QVDZPGQjEjAHzieAcAhMgLXJdkeVBqID0kuySx1TM1KmjqkKKaoahkgLYwxm3F6J&#10;rZ55b+96mA2/Z7ccLSiNF2o/SzAwXVwL+qiUbddV9hX7cPZIEuMj+Cz2c2eN6QbSKMPIxwxCoOcS&#10;6No+tyfGn3bVG/Sn0xjT3FsMw2lgAz+2o3GGLWMw9SKd5z/1lsSXJvpRgxuL5vajGCzWv4PIOoj8&#10;2JYU0+N7ppP84QAav6F3iTgmQzuOQAAm3QWf7AapBL+D6QZu/2+G/3Iz0Hndjg/p8QzouWgPXK+S&#10;1VwyM99MB9lWwtmCR+X4zmr5CiYKHvK61RMnmcL7Tjed5HWVayFuxGa9qAW5p5rC4Mc6PVETfNvm&#10;aKxkNL+xa0Wr2qzBeY0DF7rVTjr9pkWO8kPiJTezm1k0iYL4ZhJ5y+Xk5WoRTeIVvHmX4XKxWPo/&#10;6tD8aF5Wec5aHV3Pl/zor/ERy9wM0xkY0wkKOQa7ws9jsO5pGEgKAEv/b3K9szTE8JY1zx+Akghu&#10;CCAQVliUXHxwyA7IX+rI77dUwGCvv26BXSV+FMHBVriJppcBbMRYsh5LaJuBqdRRDrz29HKhDMPc&#10;dqLalODJsJ2WvwQqVFSaqCBnMlHZDRA8RGDJqGaQ4z1qHSnz9R8AAAD//wMAUEsDBBQABgAIAAAA&#10;IQC8uePm3gAAAAgBAAAPAAAAZHJzL2Rvd25yZXYueG1sTI/BTsMwEETvSP0Haytxo05bkpQQpyqV&#10;IiFuFITEzY2XJMJeR7abhL/HPcFxdlYzb8r9bDQb0fnekoD1KgGG1FjVUyvg/a2+2wHzQZKS2hIK&#10;+EEP+2pxU8pC2YlecTyFlsUQ8oUU0IUwFJz7pkMj/coOSNH7ss7IEKVruXJyiuFG802SZNzInmJD&#10;Jwc8dth8ny5GQO7V0fWjyurtVM/PH0/5p37JhbhdzodHYAHn8PcMV/yIDlVkOtsLKc+0gHQdp4R4&#10;Tx+AXf18lwI7C7jfZsCrkv8fUP0CAAD//wMAUEsBAi0AFAAGAAgAAAAhALaDOJL+AAAA4QEAABMA&#10;AAAAAAAAAAAAAAAAAAAAAFtDb250ZW50X1R5cGVzXS54bWxQSwECLQAUAAYACAAAACEAOP0h/9YA&#10;AACUAQAACwAAAAAAAAAAAAAAAAAvAQAAX3JlbHMvLnJlbHNQSwECLQAUAAYACAAAACEAmqGEdA8E&#10;AAB6CwAADgAAAAAAAAAAAAAAAAAuAgAAZHJzL2Uyb0RvYy54bWxQSwECLQAUAAYACAAAACEAvLnj&#10;5t4AAAAIAQAADwAAAAAAAAAAAAAAAABpBgAAZHJzL2Rvd25yZXYueG1sUEsFBgAAAAAEAAQA8wAA&#10;AHQHAAAAAA==&#10;" path="m43189,2968nfc43196,3189,43200,3411,43200,3634v,11929,-9671,21600,-21600,21600c9670,25234,,15563,,3634,,2416,102,1200,307,-1em43189,2968nsc43196,3189,43200,3411,43200,3634v,11929,-9671,21600,-21600,21600c9670,25234,,15563,,3634,,2416,102,1200,307,-1l21600,3634,43189,2968xe" filled="f">
                <v:path arrowok="t" o:extrusionok="f" o:connecttype="custom" o:connectlocs="809438,20689;5772,0;404812,25331" o:connectangles="0,0,0"/>
              </v:shape>
            </w:pict>
          </mc:Fallback>
        </mc:AlternateContent>
      </w:r>
      <w:r w:rsidRPr="00374C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87630</wp:posOffset>
                </wp:positionV>
                <wp:extent cx="419100" cy="0"/>
                <wp:effectExtent l="5715" t="57150" r="22860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656C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6.9pt" to="171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qcYQIAAHkEAAAOAAAAZHJzL2Uyb0RvYy54bWysVM1uEzEQviPxDpbv6e6GTWlW3VQom3Ap&#10;UKnlAZy1N2vhtS3bySZCSNAzUh+BV+AAUqUCz7B5I8bODy1cECIHZ+wZf/7mm5k9PVs1Ai2ZsVzJ&#10;HCdHMUZMlopyOc/x66tp7wQj64ikRCjJcrxmFp+NHj86bXXG+qpWgjKDAETarNU5rp3TWRTZsmYN&#10;sUdKMwnOSpmGONiaeUQNaQG9EVE/jo+jVhmqjSqZtXBabJ14FPCripXuVVVZ5pDIMXBzYTVhnfk1&#10;Gp2SbG6Irnm5o0H+gUVDuIRHD1AFcQQtDP8DquGlUVZV7qhUTaSqipcs5ADZJPFv2VzWRLOQC4hj&#10;9UEm+/9gy5fLC4M4zXEfI0kaKFH3afN+c9N96z5vbtDmQ/ej+9p96W67793t5hrsu81HsL2zu9sd&#10;36C+V7LVNgPAsbwwXotyJS/1uSrfWCTVuCZyzkJGV2sNzyT+RvTgit9YDXxm7QtFIYYsnAqyrirT&#10;eEgQDK1C9daH6rGVQyUcpskwiaHG5d4VkWx/TxvrnjPVIG/kWHDpdSUZWZ5b53mQbB/ij6WaciFC&#10;bwiJ2hwPB/1BuGCV4NQ7fZg189lYGLQkvrvCLyQFnvthRi0kDWA1I3Sysx3hAmzkghrOcNBHMOxf&#10;axjFSDAYKG9t6QnpX4RcgfDO2jbY22E8nJxMTtJe2j+e9NK4KHrPpuO0dzxNng6KJ8V4XCTvPPkk&#10;zWpOKZOe/77Zk/Tvmmk3dts2PbT7QajoIXpQFMju/wPpUGxf322nzBRdXxifna879HcI3s2iH6D7&#10;+xD164sx+gkAAP//AwBQSwMEFAAGAAgAAAAhADUSKdzfAAAACQEAAA8AAABkcnMvZG93bnJldi54&#10;bWxMj8FOwzAQRO9I/IO1SNyo0xSVKMSpEFK5tIDaItTe3HhJIuJ1ZDtt+HsWcYDjzoxm5xWL0Xbi&#10;hD60jhRMJwkIpMqZlmoFb7vlTQYiRE1Gd45QwRcGWJSXF4XOjTvTBk/bWAsuoZBrBU2MfS5lqBq0&#10;Okxcj8Teh/NWRz59LY3XZy63nUyTZC6tbok/NLrHxwarz+1gFWzWy1X2vhrGyh+epi+71/XzPmRK&#10;XV+ND/cgIo7xLww/83k6lLzp6AYyQXQK0rs5s0Q2ZozAgdltysLxV5BlIf8TlN8AAAD//wMAUEsB&#10;Ai0AFAAGAAgAAAAhALaDOJL+AAAA4QEAABMAAAAAAAAAAAAAAAAAAAAAAFtDb250ZW50X1R5cGVz&#10;XS54bWxQSwECLQAUAAYACAAAACEAOP0h/9YAAACUAQAACwAAAAAAAAAAAAAAAAAvAQAAX3JlbHMv&#10;LnJlbHNQSwECLQAUAAYACAAAACEAnBXanGECAAB5BAAADgAAAAAAAAAAAAAAAAAuAgAAZHJzL2Uy&#10;b0RvYy54bWxQSwECLQAUAAYACAAAACEANRIp3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374C8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68580</wp:posOffset>
                </wp:positionV>
                <wp:extent cx="323850" cy="9525"/>
                <wp:effectExtent l="5715" t="57150" r="22860" b="476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DDA4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pt,5.4pt" to="64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9UNZgIAAIYEAAAOAAAAZHJzL2Uyb0RvYy54bWysVMFuEzEQvSPxD5bv6WbTpKSrJhXKJlwK&#10;VGrh7tjerIXXtmw3mwghAWekfgK/wAGkSgW+YfNHjJ1NIHBBiBycsWf8ZubN856dryqJltw6odUI&#10;p0ddjLiimgm1GOEX17POECPniWJEasVHeM0dPh8/fHBWm4z3dKkl4xYBiHJZbUa49N5kSeJoySvi&#10;jrThCpyFthXxsLWLhFlSA3olk163e5LU2jJjNeXOwWm+deJxxC8KTv3zonDcIznCUJuPq43rPKzJ&#10;+IxkC0tMKWhbBvmHKioiFCTdQ+XEE3RjxR9QlaBWO134I6qrRBeFoDz2AN2k3d+6uSqJ4bEXIMeZ&#10;PU3u/8HSZ8tLiwSD2WGkSAUjaj5u3m5um6/Np80t2rxrvjdfms/NXfOtudu8B/t+8wHs4Gzu2+Nb&#10;lAYma+MyAJyoSxu4oCt1ZS40feWQ0pOSqAWPHV2vDaSJN5KDK2HjDNQzr59qBjHkxutI66qwFSqk&#10;MC/DxQAO1KFVnON6P0e+8ojC4XHveDiAaVNwnQ56g1BbQrIAEq4a6/wTrisUjBGWQgWSSUaWF85v&#10;Q3ch4VjpmZAyCkUqVLeQweO0FCw448Yu5hNp0ZIEqcVfm/cgzOobxSJYyQmbtrYnQoKNfKTGWwFk&#10;SY5DtoozjCSH1xWsbXlShYzQLhTcWlu1vT7tnk6H02G/0++dTDv9bp53Hs8m/c7JLH00yI/zySRP&#10;34Ru035WCsa4CvXvlJ/2/05Z7Rvcanav/T1RySF6JB+K3f3HouPkw7C3splrtr60obsgAhB7DG4f&#10;ZnhNv+5j1M/Px/gHAAAA//8DAFBLAwQUAAYACAAAACEAFaLO6t4AAAAIAQAADwAAAGRycy9kb3du&#10;cmV2LnhtbEyPzU7DQAyE70i8w8pI3Oim5a8N2VQIgcQJQVtV4rbNmiQ06w1Ztwk8Pc4JbvaMNf4m&#10;Ww6+UUfsYh3IwHSSgEIqgqupNLBZP13MQUW25GwTCA18Y4RlfnqS2dSFnt7wuOJSSQjF1BqomNtU&#10;61hU6G2chBZJvI/QecuydqV2ne0l3Dd6liQ32tua5ENlW3yosNivDt7AYt1fh9duv72a1l/vP4+f&#10;3D6/sDHnZ8P9HSjGgf+OYcQXdMiFaRcO5KJqDNzOpQqLnkiD0Z8tRNiNwyXoPNP/C+S/AAAA//8D&#10;AFBLAQItABQABgAIAAAAIQC2gziS/gAAAOEBAAATAAAAAAAAAAAAAAAAAAAAAABbQ29udGVudF9U&#10;eXBlc10ueG1sUEsBAi0AFAAGAAgAAAAhADj9If/WAAAAlAEAAAsAAAAAAAAAAAAAAAAALwEAAF9y&#10;ZWxzLy5yZWxzUEsBAi0AFAAGAAgAAAAhAD+P1Q1mAgAAhgQAAA4AAAAAAAAAAAAAAAAALgIAAGRy&#10;cy9lMm9Eb2MueG1sUEsBAi0AFAAGAAgAAAAhABWizureAAAACAEAAA8AAAAAAAAAAAAAAAAAwAQA&#10;AGRycy9kb3ducmV2LnhtbFBLBQYAAAAABAAEAPMAAADLBQAAAAA=&#10;">
                <v:stroke endarrow="block"/>
              </v:line>
            </w:pict>
          </mc:Fallback>
        </mc:AlternateContent>
      </w:r>
      <w:r w:rsidRPr="00374C8C">
        <w:rPr>
          <w:szCs w:val="28"/>
        </w:rPr>
        <w:t xml:space="preserve">Д             ПЗ…НП…ГП              Д </w:t>
      </w:r>
      <w:r w:rsidRPr="00374C8C">
        <w:rPr>
          <w:szCs w:val="28"/>
          <w:vertAlign w:val="superscript"/>
          <w:lang w:val="en-US"/>
        </w:rPr>
        <w:t>I</w:t>
      </w:r>
    </w:p>
    <w:p w:rsidR="003162E4" w:rsidRPr="00374C8C" w:rsidRDefault="003162E4" w:rsidP="003162E4">
      <w:pPr>
        <w:ind w:firstLine="567"/>
        <w:rPr>
          <w:sz w:val="28"/>
          <w:szCs w:val="28"/>
        </w:rPr>
      </w:pPr>
    </w:p>
    <w:p w:rsidR="003162E4" w:rsidRPr="00374C8C" w:rsidRDefault="003162E4" w:rsidP="003162E4">
      <w:pPr>
        <w:ind w:firstLine="567"/>
        <w:rPr>
          <w:sz w:val="28"/>
          <w:szCs w:val="28"/>
        </w:rPr>
      </w:pPr>
      <w:r w:rsidRPr="00374C8C">
        <w:rPr>
          <w:sz w:val="28"/>
          <w:szCs w:val="28"/>
        </w:rPr>
        <w:t>1 стадия     2 стадия       3 стадия</w:t>
      </w:r>
    </w:p>
    <w:p w:rsidR="003162E4" w:rsidRPr="00374C8C" w:rsidRDefault="003162E4" w:rsidP="003162E4">
      <w:pPr>
        <w:ind w:firstLine="567"/>
        <w:rPr>
          <w:sz w:val="28"/>
          <w:szCs w:val="28"/>
        </w:rPr>
      </w:pPr>
      <w:r w:rsidRPr="00374C8C">
        <w:rPr>
          <w:sz w:val="28"/>
          <w:szCs w:val="28"/>
        </w:rPr>
        <w:t xml:space="preserve">денежная   </w:t>
      </w:r>
      <w:proofErr w:type="gramStart"/>
      <w:r w:rsidRPr="00374C8C">
        <w:rPr>
          <w:sz w:val="28"/>
          <w:szCs w:val="28"/>
        </w:rPr>
        <w:t>производственная  обращения</w:t>
      </w:r>
      <w:proofErr w:type="gramEnd"/>
    </w:p>
    <w:p w:rsidR="003162E4" w:rsidRPr="00374C8C" w:rsidRDefault="003162E4" w:rsidP="003162E4">
      <w:pPr>
        <w:ind w:firstLine="567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Денежная форма, которую принимают оборотные средства на третьей стадии их кругооборота, одновременно является и начальной стадией кругооборота средств. Непрерывность кругооборота средств и тем самым бесперебойность производства и реализации продукции достигается благодаря тому, что они, пребывая одновременно во всех стадиях, последовательно превращаются из одной формы в другую.</w:t>
      </w:r>
    </w:p>
    <w:p w:rsidR="003162E4" w:rsidRPr="00374C8C" w:rsidRDefault="003162E4" w:rsidP="003162E4">
      <w:pPr>
        <w:ind w:firstLine="567"/>
        <w:jc w:val="both"/>
        <w:rPr>
          <w:bCs/>
          <w:sz w:val="28"/>
          <w:szCs w:val="28"/>
        </w:rPr>
      </w:pPr>
      <w:r w:rsidRPr="00374C8C">
        <w:rPr>
          <w:b/>
          <w:bCs/>
          <w:sz w:val="28"/>
          <w:szCs w:val="28"/>
        </w:rPr>
        <w:t>Классификация</w:t>
      </w:r>
      <w:r w:rsidRPr="00374C8C">
        <w:rPr>
          <w:bCs/>
          <w:sz w:val="28"/>
          <w:szCs w:val="28"/>
        </w:rPr>
        <w:t>:</w:t>
      </w:r>
    </w:p>
    <w:p w:rsidR="003162E4" w:rsidRPr="00374C8C" w:rsidRDefault="003162E4" w:rsidP="003162E4">
      <w:pPr>
        <w:ind w:firstLine="567"/>
        <w:jc w:val="both"/>
        <w:rPr>
          <w:bCs/>
          <w:sz w:val="28"/>
          <w:szCs w:val="28"/>
        </w:rPr>
      </w:pPr>
      <w:r w:rsidRPr="00374C8C">
        <w:rPr>
          <w:b/>
          <w:bCs/>
          <w:sz w:val="28"/>
          <w:szCs w:val="28"/>
        </w:rPr>
        <w:t>1. По сферам оборота</w:t>
      </w:r>
      <w:r w:rsidRPr="00374C8C">
        <w:rPr>
          <w:bCs/>
          <w:sz w:val="28"/>
          <w:szCs w:val="28"/>
        </w:rPr>
        <w:t xml:space="preserve"> оборотные средства подразделяются на </w:t>
      </w:r>
      <w:r w:rsidRPr="00374C8C">
        <w:rPr>
          <w:b/>
          <w:bCs/>
          <w:sz w:val="28"/>
          <w:szCs w:val="28"/>
        </w:rPr>
        <w:t>оборотные производственные фонды</w:t>
      </w:r>
      <w:r w:rsidRPr="00374C8C">
        <w:rPr>
          <w:bCs/>
          <w:sz w:val="28"/>
          <w:szCs w:val="28"/>
        </w:rPr>
        <w:t xml:space="preserve"> (сфера производства) и </w:t>
      </w:r>
      <w:r w:rsidRPr="00374C8C">
        <w:rPr>
          <w:b/>
          <w:bCs/>
          <w:sz w:val="28"/>
          <w:szCs w:val="28"/>
        </w:rPr>
        <w:t>фонды обращения</w:t>
      </w:r>
      <w:r w:rsidRPr="00374C8C">
        <w:rPr>
          <w:bCs/>
          <w:sz w:val="28"/>
          <w:szCs w:val="28"/>
        </w:rPr>
        <w:t xml:space="preserve"> (сфера обращения).</w:t>
      </w:r>
    </w:p>
    <w:p w:rsidR="003162E4" w:rsidRPr="00374C8C" w:rsidRDefault="003162E4" w:rsidP="003162E4">
      <w:pPr>
        <w:ind w:firstLine="567"/>
        <w:jc w:val="both"/>
        <w:rPr>
          <w:b/>
          <w:bCs/>
          <w:sz w:val="28"/>
          <w:szCs w:val="28"/>
        </w:rPr>
      </w:pPr>
      <w:r w:rsidRPr="00374C8C">
        <w:rPr>
          <w:b/>
          <w:bCs/>
          <w:sz w:val="28"/>
          <w:szCs w:val="28"/>
        </w:rPr>
        <w:t>Оборотные производственные фонды</w:t>
      </w:r>
      <w:r w:rsidRPr="00374C8C">
        <w:rPr>
          <w:sz w:val="28"/>
          <w:szCs w:val="28"/>
        </w:rPr>
        <w:t xml:space="preserve"> </w:t>
      </w:r>
      <w:r w:rsidRPr="00374C8C">
        <w:rPr>
          <w:b/>
          <w:bCs/>
          <w:sz w:val="28"/>
          <w:szCs w:val="28"/>
        </w:rPr>
        <w:t xml:space="preserve">представляют собой предметы труда, потребляемые в каждом производственном цикле, полностью и сразу переносящие свою стоимость на вновь созданный продукт и в процессе </w:t>
      </w:r>
      <w:proofErr w:type="gramStart"/>
      <w:r w:rsidRPr="00374C8C">
        <w:rPr>
          <w:b/>
          <w:bCs/>
          <w:sz w:val="28"/>
          <w:szCs w:val="28"/>
        </w:rPr>
        <w:t>производства</w:t>
      </w:r>
      <w:proofErr w:type="gramEnd"/>
      <w:r w:rsidRPr="00374C8C">
        <w:rPr>
          <w:b/>
          <w:bCs/>
          <w:sz w:val="28"/>
          <w:szCs w:val="28"/>
        </w:rPr>
        <w:t xml:space="preserve"> изменяющие свою первоначальную натурально-вещественную форму или утрачивающие ее </w:t>
      </w:r>
      <w:r w:rsidRPr="00374C8C">
        <w:rPr>
          <w:sz w:val="28"/>
          <w:szCs w:val="28"/>
        </w:rPr>
        <w:t>(при потреблении электроэнергии, сгорания топлива и т.д.)</w:t>
      </w:r>
      <w:r w:rsidRPr="00374C8C">
        <w:rPr>
          <w:b/>
          <w:bCs/>
          <w:sz w:val="28"/>
          <w:szCs w:val="28"/>
        </w:rPr>
        <w:t xml:space="preserve">. 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 состав оборотных производственных фондов входят следующие элементы:</w:t>
      </w:r>
    </w:p>
    <w:p w:rsidR="003162E4" w:rsidRPr="00374C8C" w:rsidRDefault="003162E4" w:rsidP="003162E4">
      <w:pPr>
        <w:numPr>
          <w:ilvl w:val="0"/>
          <w:numId w:val="4"/>
        </w:numPr>
        <w:tabs>
          <w:tab w:val="clear" w:pos="162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производственные запасы;</w:t>
      </w:r>
    </w:p>
    <w:p w:rsidR="003162E4" w:rsidRPr="00374C8C" w:rsidRDefault="003162E4" w:rsidP="003162E4">
      <w:pPr>
        <w:numPr>
          <w:ilvl w:val="0"/>
          <w:numId w:val="4"/>
        </w:numPr>
        <w:tabs>
          <w:tab w:val="clear" w:pos="162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незавершенное производство;</w:t>
      </w:r>
    </w:p>
    <w:p w:rsidR="003162E4" w:rsidRPr="00374C8C" w:rsidRDefault="003162E4" w:rsidP="003162E4">
      <w:pPr>
        <w:numPr>
          <w:ilvl w:val="0"/>
          <w:numId w:val="4"/>
        </w:numPr>
        <w:tabs>
          <w:tab w:val="clear" w:pos="162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lastRenderedPageBreak/>
        <w:t>расходы будущих периодов.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bCs/>
          <w:sz w:val="28"/>
          <w:szCs w:val="28"/>
        </w:rPr>
        <w:t>Производственные запасы</w:t>
      </w:r>
      <w:r w:rsidRPr="00374C8C">
        <w:rPr>
          <w:sz w:val="28"/>
          <w:szCs w:val="28"/>
        </w:rPr>
        <w:t xml:space="preserve"> – это предметы труда, предназначенные для запуска в производство. В состав оборотных фондов входят следующие элементы: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сырье;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proofErr w:type="gramStart"/>
      <w:r w:rsidRPr="00374C8C">
        <w:rPr>
          <w:sz w:val="28"/>
          <w:szCs w:val="28"/>
        </w:rPr>
        <w:t>основные  вспомогательные</w:t>
      </w:r>
      <w:proofErr w:type="gramEnd"/>
      <w:r w:rsidRPr="00374C8C">
        <w:rPr>
          <w:sz w:val="28"/>
          <w:szCs w:val="28"/>
        </w:rPr>
        <w:t xml:space="preserve"> материалы;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покупные полуфабрикаты и комплектующие изделия;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топливо и энергия всех видов;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тара и тарные материалы;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запасные части для текущего ремонта;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спецодежда;</w:t>
      </w:r>
    </w:p>
    <w:p w:rsidR="003162E4" w:rsidRPr="00374C8C" w:rsidRDefault="003162E4" w:rsidP="003162E4">
      <w:pPr>
        <w:numPr>
          <w:ilvl w:val="1"/>
          <w:numId w:val="6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быстроизнашивающиеся инструменты (срок службы которых менее 1 года).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bCs/>
          <w:sz w:val="28"/>
          <w:szCs w:val="28"/>
        </w:rPr>
        <w:t>Незавершенное производство</w:t>
      </w:r>
      <w:r w:rsidRPr="00374C8C">
        <w:rPr>
          <w:sz w:val="28"/>
          <w:szCs w:val="28"/>
        </w:rPr>
        <w:t xml:space="preserve"> – это сырье и материалы запущенные в процесс производства и находящиеся на стадии изготовления. К незавершенному производству также относят полуфабрикаты собственного производства, подлежащие дальнейшей переработке в других цехах предприятия.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bCs/>
          <w:sz w:val="28"/>
          <w:szCs w:val="28"/>
        </w:rPr>
        <w:t>Расходы будущих периодов</w:t>
      </w:r>
      <w:r w:rsidRPr="00374C8C">
        <w:rPr>
          <w:sz w:val="28"/>
          <w:szCs w:val="28"/>
        </w:rPr>
        <w:t xml:space="preserve"> – это расходы, связанные с ближайшей и перспективной подготовкой производства новых видов продукции, расходы по подписке на периодические издания, арендная плата, связь налоги и сборы, уплачиваемые за будущее время.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По промышленности в целом удельный вес производственных запасов составляет около 70%, а незавершенное производство – около 25% в стоимости оборотных производственных фондов.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Фонды обращения</w:t>
      </w:r>
      <w:r w:rsidRPr="00374C8C">
        <w:rPr>
          <w:sz w:val="28"/>
          <w:szCs w:val="28"/>
        </w:rPr>
        <w:t xml:space="preserve"> функционируют в сфере обращения и в составе оборонных средств, </w:t>
      </w:r>
      <w:proofErr w:type="gramStart"/>
      <w:r w:rsidRPr="00374C8C">
        <w:rPr>
          <w:sz w:val="28"/>
          <w:szCs w:val="28"/>
        </w:rPr>
        <w:t>также</w:t>
      </w:r>
      <w:proofErr w:type="gramEnd"/>
      <w:r w:rsidRPr="00374C8C">
        <w:rPr>
          <w:sz w:val="28"/>
          <w:szCs w:val="28"/>
        </w:rPr>
        <w:t xml:space="preserve"> как и оборотные фонды, находятся в постоянном кругообороте.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 состав фондов обращения включаются следующие элементы:</w:t>
      </w:r>
    </w:p>
    <w:p w:rsidR="003162E4" w:rsidRPr="00374C8C" w:rsidRDefault="003162E4" w:rsidP="003162E4">
      <w:pPr>
        <w:numPr>
          <w:ilvl w:val="1"/>
          <w:numId w:val="5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готовая продукция на складе предприятия;</w:t>
      </w:r>
    </w:p>
    <w:p w:rsidR="003162E4" w:rsidRPr="00374C8C" w:rsidRDefault="003162E4" w:rsidP="003162E4">
      <w:pPr>
        <w:numPr>
          <w:ilvl w:val="1"/>
          <w:numId w:val="5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продукция, отгруженная, но еще не оплаченная;</w:t>
      </w:r>
    </w:p>
    <w:p w:rsidR="003162E4" w:rsidRPr="00374C8C" w:rsidRDefault="003162E4" w:rsidP="003162E4">
      <w:pPr>
        <w:numPr>
          <w:ilvl w:val="1"/>
          <w:numId w:val="5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денежные средства на счетах в банке, ценных бумагах;</w:t>
      </w:r>
    </w:p>
    <w:p w:rsidR="003162E4" w:rsidRPr="00374C8C" w:rsidRDefault="003162E4" w:rsidP="003162E4">
      <w:pPr>
        <w:numPr>
          <w:ilvl w:val="1"/>
          <w:numId w:val="5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денежные средства в кассе предприятии;</w:t>
      </w:r>
    </w:p>
    <w:p w:rsidR="003162E4" w:rsidRPr="00374C8C" w:rsidRDefault="003162E4" w:rsidP="003162E4">
      <w:pPr>
        <w:numPr>
          <w:ilvl w:val="1"/>
          <w:numId w:val="5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дебиторская задолженность.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2. По элементам </w:t>
      </w:r>
      <w:r w:rsidRPr="00374C8C">
        <w:rPr>
          <w:sz w:val="28"/>
          <w:szCs w:val="28"/>
        </w:rPr>
        <w:t>оборотные средства делятся на:</w:t>
      </w:r>
    </w:p>
    <w:p w:rsidR="003162E4" w:rsidRPr="00374C8C" w:rsidRDefault="003162E4" w:rsidP="003162E4">
      <w:pPr>
        <w:numPr>
          <w:ilvl w:val="0"/>
          <w:numId w:val="7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производственные запасы;</w:t>
      </w:r>
    </w:p>
    <w:p w:rsidR="003162E4" w:rsidRPr="00374C8C" w:rsidRDefault="003162E4" w:rsidP="003162E4">
      <w:pPr>
        <w:numPr>
          <w:ilvl w:val="0"/>
          <w:numId w:val="7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незавершенное производство;</w:t>
      </w:r>
    </w:p>
    <w:p w:rsidR="003162E4" w:rsidRPr="00374C8C" w:rsidRDefault="003162E4" w:rsidP="003162E4">
      <w:pPr>
        <w:numPr>
          <w:ilvl w:val="0"/>
          <w:numId w:val="7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расходы будущих периодов;</w:t>
      </w:r>
    </w:p>
    <w:p w:rsidR="003162E4" w:rsidRPr="00374C8C" w:rsidRDefault="003162E4" w:rsidP="003162E4">
      <w:pPr>
        <w:numPr>
          <w:ilvl w:val="0"/>
          <w:numId w:val="8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готовая продукция на складе предприятия;</w:t>
      </w:r>
    </w:p>
    <w:p w:rsidR="003162E4" w:rsidRPr="00374C8C" w:rsidRDefault="003162E4" w:rsidP="003162E4">
      <w:pPr>
        <w:numPr>
          <w:ilvl w:val="0"/>
          <w:numId w:val="8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продукция, отгруженная, но еще не оплаченная;</w:t>
      </w:r>
    </w:p>
    <w:p w:rsidR="003162E4" w:rsidRPr="00374C8C" w:rsidRDefault="003162E4" w:rsidP="003162E4">
      <w:pPr>
        <w:numPr>
          <w:ilvl w:val="0"/>
          <w:numId w:val="8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денежные средства на счетах в банке, ценных бумагах;</w:t>
      </w:r>
    </w:p>
    <w:p w:rsidR="003162E4" w:rsidRPr="00374C8C" w:rsidRDefault="003162E4" w:rsidP="003162E4">
      <w:pPr>
        <w:numPr>
          <w:ilvl w:val="0"/>
          <w:numId w:val="8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денежные средства в кассе предприятии;</w:t>
      </w:r>
    </w:p>
    <w:p w:rsidR="003162E4" w:rsidRPr="00374C8C" w:rsidRDefault="003162E4" w:rsidP="003162E4">
      <w:pPr>
        <w:numPr>
          <w:ilvl w:val="0"/>
          <w:numId w:val="8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дебиторская задолженность.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3. По охвату нормированием </w:t>
      </w:r>
      <w:r w:rsidRPr="00374C8C">
        <w:rPr>
          <w:sz w:val="28"/>
          <w:szCs w:val="28"/>
        </w:rPr>
        <w:t xml:space="preserve">оборотные средства делятся на </w:t>
      </w:r>
      <w:r w:rsidRPr="00374C8C">
        <w:rPr>
          <w:b/>
          <w:sz w:val="28"/>
          <w:szCs w:val="28"/>
        </w:rPr>
        <w:t>нормируемые оборотные средства</w:t>
      </w:r>
      <w:r w:rsidRPr="00374C8C">
        <w:rPr>
          <w:sz w:val="28"/>
          <w:szCs w:val="28"/>
        </w:rPr>
        <w:t xml:space="preserve"> (оборотные средства в запасах товарно-материальных ценностей) и </w:t>
      </w:r>
      <w:r w:rsidRPr="00374C8C">
        <w:rPr>
          <w:b/>
          <w:sz w:val="28"/>
          <w:szCs w:val="28"/>
        </w:rPr>
        <w:t>ненормируемые оборотные средства</w:t>
      </w:r>
      <w:r w:rsidRPr="00374C8C">
        <w:rPr>
          <w:sz w:val="28"/>
          <w:szCs w:val="28"/>
        </w:rPr>
        <w:t xml:space="preserve"> (дебиторская задолженность, средства в расчетах, денежные средства на счетах в банке).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4. По источникам формирования </w:t>
      </w:r>
      <w:r w:rsidRPr="00374C8C">
        <w:rPr>
          <w:sz w:val="28"/>
          <w:szCs w:val="28"/>
        </w:rPr>
        <w:t xml:space="preserve">оборотные средства предприятия делятся </w:t>
      </w:r>
      <w:proofErr w:type="gramStart"/>
      <w:r w:rsidRPr="00374C8C">
        <w:rPr>
          <w:sz w:val="28"/>
          <w:szCs w:val="28"/>
        </w:rPr>
        <w:t>на :</w:t>
      </w:r>
      <w:proofErr w:type="gramEnd"/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lastRenderedPageBreak/>
        <w:t>1. собственные и приравненные к н</w:t>
      </w:r>
      <w:bookmarkStart w:id="0" w:name="_GoBack"/>
      <w:bookmarkEnd w:id="0"/>
      <w:r w:rsidRPr="00374C8C">
        <w:rPr>
          <w:sz w:val="28"/>
          <w:szCs w:val="28"/>
        </w:rPr>
        <w:t>им;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2. заемные.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Собственные оборотные средства</w:t>
      </w:r>
      <w:r w:rsidRPr="00374C8C">
        <w:rPr>
          <w:sz w:val="28"/>
          <w:szCs w:val="28"/>
        </w:rPr>
        <w:t xml:space="preserve"> образуются за счет уставного капитала и прибыли предприятия, остающейся после уплаты налогов.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Источником образования </w:t>
      </w:r>
      <w:r w:rsidRPr="00374C8C">
        <w:rPr>
          <w:b/>
          <w:sz w:val="28"/>
          <w:szCs w:val="28"/>
        </w:rPr>
        <w:t>оборотных средств, приравненных к собственным</w:t>
      </w:r>
      <w:r w:rsidRPr="00374C8C">
        <w:rPr>
          <w:sz w:val="28"/>
          <w:szCs w:val="28"/>
        </w:rPr>
        <w:t>, является устойчивая кредиторская задолженность предприятия, например, задолженность по заработной плате, страховым платежам и другим устойчивым пассивам.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Поскольку потребность в оборотных средствах в течении года не всегда одинакова, формировать их только за счет собственных средств нецелесообразно и экономически невыгодно. В связи с этим дополнительная потребность в оборотных средствах, обусловленная временными нуждами, обеспечивается за счет </w:t>
      </w:r>
      <w:r w:rsidRPr="00374C8C">
        <w:rPr>
          <w:b/>
          <w:sz w:val="28"/>
          <w:szCs w:val="28"/>
        </w:rPr>
        <w:t xml:space="preserve">заемных средств </w:t>
      </w:r>
      <w:r w:rsidRPr="00374C8C">
        <w:rPr>
          <w:sz w:val="28"/>
          <w:szCs w:val="28"/>
        </w:rPr>
        <w:t>в виде краткосрочных банковских ссуд.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Оборотные средства классифицируются и по другим признакам: в зависимости от ликвидности и в зависимости от степени риска.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5. В зависимости от ликвидности</w:t>
      </w:r>
      <w:r w:rsidRPr="00374C8C">
        <w:rPr>
          <w:sz w:val="28"/>
          <w:szCs w:val="28"/>
        </w:rPr>
        <w:t xml:space="preserve"> (скорости превращения в денежные средства) оборотные средства подразделяются на: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1. абсолютно ликвидные средства (денежные средства, краткосрочные вложения);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2. быстро реализуемые активы (товары отгруженные, краткосрочная дебиторская задолженность);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3. медленно реализуемые активы (запасы за минусом расходов будущих периодов).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6. В зависимости от степени риска вложения капитала</w:t>
      </w:r>
      <w:r w:rsidRPr="00374C8C">
        <w:rPr>
          <w:sz w:val="28"/>
          <w:szCs w:val="28"/>
        </w:rPr>
        <w:t xml:space="preserve"> оборотные средства делятся на: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1.</w:t>
      </w:r>
      <w:r w:rsidRPr="00374C8C">
        <w:rPr>
          <w:sz w:val="28"/>
          <w:szCs w:val="28"/>
        </w:rPr>
        <w:t xml:space="preserve"> оборотный капитал с минимальным риском вложений – денежные средства, краткосрочные финансовые вложения;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2.</w:t>
      </w:r>
      <w:r w:rsidRPr="00374C8C">
        <w:rPr>
          <w:sz w:val="28"/>
          <w:szCs w:val="28"/>
        </w:rPr>
        <w:t xml:space="preserve"> оборотный капитал с малым риском вложений – дебиторская задолженность (за вычетом сомнительной), производственные запасы (за вычетом залежалых), остатки готовой продукции и товаров (за вычетом не пользующихся спросом);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3.</w:t>
      </w:r>
      <w:r w:rsidRPr="00374C8C">
        <w:rPr>
          <w:sz w:val="28"/>
          <w:szCs w:val="28"/>
        </w:rPr>
        <w:t xml:space="preserve"> оборотный капитал со средним риском вложений – незавершенное производство, расходы будущих периодов и др.;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4.</w:t>
      </w:r>
      <w:r w:rsidRPr="00374C8C">
        <w:rPr>
          <w:sz w:val="28"/>
          <w:szCs w:val="28"/>
        </w:rPr>
        <w:t xml:space="preserve"> оборотный капитал с высоким риском вложений – сомнительная дебиторская задолженность, залежалые производственные запасы, готовая продукция и товары, не пользующиеся спросом.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center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>2. Нормирование оборотных средств</w:t>
      </w:r>
    </w:p>
    <w:p w:rsidR="003162E4" w:rsidRPr="00374C8C" w:rsidRDefault="003162E4" w:rsidP="003162E4">
      <w:pPr>
        <w:ind w:firstLine="567"/>
        <w:jc w:val="center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 xml:space="preserve">Под нормированием оборотных средств понимается процесс определения минимальной, но достаточной для нормального протекания производственного процесса величины оборотных средств на предприятии. 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Нормы оборотных средств</w:t>
      </w:r>
      <w:r w:rsidRPr="00374C8C">
        <w:rPr>
          <w:sz w:val="28"/>
          <w:szCs w:val="28"/>
        </w:rPr>
        <w:t xml:space="preserve"> характеризуют минимальные запасы товарно-материальных ценностей предприятия и рассчитываются в днях запаса или других единицах.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 xml:space="preserve">Нормативы оборотных средств </w:t>
      </w:r>
      <w:r w:rsidRPr="00374C8C">
        <w:rPr>
          <w:sz w:val="28"/>
          <w:szCs w:val="28"/>
        </w:rPr>
        <w:t>определяются в денежном выражении для отдельных элементов (групп) оборотных средств и в целом по предприятию.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lastRenderedPageBreak/>
        <w:t xml:space="preserve">При нормировании оборотных средств необходимо учитывать </w:t>
      </w:r>
      <w:r w:rsidRPr="00374C8C">
        <w:rPr>
          <w:b/>
          <w:sz w:val="28"/>
          <w:szCs w:val="28"/>
        </w:rPr>
        <w:t>зависимость норм от следующих факторов</w:t>
      </w:r>
      <w:r w:rsidRPr="00374C8C">
        <w:rPr>
          <w:sz w:val="28"/>
          <w:szCs w:val="28"/>
        </w:rPr>
        <w:t>: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длительность производственного цикла изготовления продукции;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согласованность четкость в работе заготовительных, обрабатывающих и выпускающих производств;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условия снабжения (длительность интервалов поставки, размер поставляемых партий);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отдаленность поставщиков от потребителей;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скорость перевозок, вид и бесперебойность работы транспорта;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время подготовки материалов для запуска в производство;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периодичность запуска материалов в производство;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условия реализации продукции;</w:t>
      </w:r>
    </w:p>
    <w:p w:rsidR="003162E4" w:rsidRPr="00374C8C" w:rsidRDefault="003162E4" w:rsidP="003162E4">
      <w:pPr>
        <w:numPr>
          <w:ilvl w:val="0"/>
          <w:numId w:val="9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формы и системы расчетов.</w:t>
      </w:r>
    </w:p>
    <w:p w:rsidR="003162E4" w:rsidRPr="00374C8C" w:rsidRDefault="003162E4" w:rsidP="003162E4">
      <w:pPr>
        <w:ind w:firstLine="567"/>
        <w:jc w:val="both"/>
        <w:rPr>
          <w:b/>
          <w:sz w:val="28"/>
          <w:szCs w:val="28"/>
        </w:rPr>
      </w:pPr>
      <w:r w:rsidRPr="00374C8C">
        <w:rPr>
          <w:b/>
          <w:sz w:val="28"/>
          <w:szCs w:val="28"/>
        </w:rPr>
        <w:t>Нормируются следующие элементы оборотных средств:</w:t>
      </w:r>
    </w:p>
    <w:p w:rsidR="003162E4" w:rsidRPr="00374C8C" w:rsidRDefault="003162E4" w:rsidP="003162E4">
      <w:pPr>
        <w:numPr>
          <w:ilvl w:val="0"/>
          <w:numId w:val="10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производственные запасы;</w:t>
      </w:r>
    </w:p>
    <w:p w:rsidR="003162E4" w:rsidRPr="00374C8C" w:rsidRDefault="003162E4" w:rsidP="003162E4">
      <w:pPr>
        <w:numPr>
          <w:ilvl w:val="0"/>
          <w:numId w:val="10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незавершенное производство;</w:t>
      </w:r>
    </w:p>
    <w:p w:rsidR="003162E4" w:rsidRPr="00374C8C" w:rsidRDefault="003162E4" w:rsidP="003162E4">
      <w:pPr>
        <w:numPr>
          <w:ilvl w:val="0"/>
          <w:numId w:val="10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расходы будущих периодов;</w:t>
      </w:r>
    </w:p>
    <w:p w:rsidR="003162E4" w:rsidRPr="00374C8C" w:rsidRDefault="003162E4" w:rsidP="003162E4">
      <w:pPr>
        <w:numPr>
          <w:ilvl w:val="0"/>
          <w:numId w:val="10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готовая продукция на складе предприятия.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На элемент «денежные средства, находящиеся в кассе предприятия на хранении» установлен государственный норматив, и деньги сверх этой суммы предприятия всех форм собственности обязаны сдавать в банк на свой расчетный счет. 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Общий норматив оборотных средств состоит из суммы частных нормативов: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  <w:vertAlign w:val="subscript"/>
        </w:rPr>
      </w:pPr>
      <w:proofErr w:type="spellStart"/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общ</w:t>
      </w:r>
      <w:proofErr w:type="spellEnd"/>
      <w:r w:rsidRPr="00374C8C">
        <w:rPr>
          <w:sz w:val="28"/>
          <w:szCs w:val="28"/>
        </w:rPr>
        <w:t xml:space="preserve"> = Н</w:t>
      </w:r>
      <w:r w:rsidRPr="00374C8C">
        <w:rPr>
          <w:sz w:val="28"/>
          <w:szCs w:val="28"/>
          <w:vertAlign w:val="subscript"/>
        </w:rPr>
        <w:t>ПЗ</w:t>
      </w:r>
      <w:r w:rsidRPr="00374C8C">
        <w:rPr>
          <w:sz w:val="28"/>
          <w:szCs w:val="28"/>
        </w:rPr>
        <w:t xml:space="preserve"> + Н</w:t>
      </w:r>
      <w:r w:rsidRPr="00374C8C">
        <w:rPr>
          <w:sz w:val="28"/>
          <w:szCs w:val="28"/>
          <w:vertAlign w:val="subscript"/>
        </w:rPr>
        <w:t>НП</w:t>
      </w:r>
      <w:r w:rsidRPr="00374C8C">
        <w:rPr>
          <w:sz w:val="28"/>
          <w:szCs w:val="28"/>
        </w:rPr>
        <w:t xml:space="preserve"> + Н</w:t>
      </w:r>
      <w:r w:rsidRPr="00374C8C">
        <w:rPr>
          <w:sz w:val="28"/>
          <w:szCs w:val="28"/>
          <w:vertAlign w:val="subscript"/>
        </w:rPr>
        <w:t>БП</w:t>
      </w:r>
      <w:r w:rsidRPr="00374C8C">
        <w:rPr>
          <w:sz w:val="28"/>
          <w:szCs w:val="28"/>
        </w:rPr>
        <w:t xml:space="preserve"> + Н</w:t>
      </w:r>
      <w:r w:rsidRPr="00374C8C">
        <w:rPr>
          <w:sz w:val="28"/>
          <w:szCs w:val="28"/>
          <w:vertAlign w:val="subscript"/>
        </w:rPr>
        <w:t>ГП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ПЗ</w:t>
      </w:r>
      <w:r w:rsidRPr="00374C8C">
        <w:rPr>
          <w:sz w:val="28"/>
          <w:szCs w:val="28"/>
        </w:rPr>
        <w:t xml:space="preserve"> – норматив производственных запасов;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НП</w:t>
      </w:r>
      <w:r w:rsidRPr="00374C8C">
        <w:rPr>
          <w:sz w:val="28"/>
          <w:szCs w:val="28"/>
        </w:rPr>
        <w:t xml:space="preserve"> – норматив незавершенного производства;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БП</w:t>
      </w:r>
      <w:r w:rsidRPr="00374C8C">
        <w:rPr>
          <w:sz w:val="28"/>
          <w:szCs w:val="28"/>
        </w:rPr>
        <w:t xml:space="preserve"> – норматив будущих периодов;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ГП</w:t>
      </w:r>
      <w:r w:rsidRPr="00374C8C">
        <w:rPr>
          <w:sz w:val="28"/>
          <w:szCs w:val="28"/>
        </w:rPr>
        <w:t xml:space="preserve"> – норматив готовой продукции.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Суммарный норматив оборотных средств в производственных запасах</w:t>
      </w:r>
      <w:r w:rsidRPr="00374C8C">
        <w:rPr>
          <w:sz w:val="28"/>
          <w:szCs w:val="28"/>
        </w:rPr>
        <w:t xml:space="preserve"> определяется умножением среднесуточного потребления материальных ресурсов в стоимостном выражении на норму запаса в днях: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  <w:vertAlign w:val="subscript"/>
        </w:rPr>
      </w:pPr>
      <w:r w:rsidRPr="00374C8C">
        <w:rPr>
          <w:sz w:val="28"/>
          <w:szCs w:val="28"/>
        </w:rPr>
        <w:tab/>
      </w:r>
      <w:r w:rsidRPr="00374C8C">
        <w:rPr>
          <w:sz w:val="28"/>
          <w:szCs w:val="28"/>
        </w:rPr>
        <w:tab/>
      </w:r>
      <w:proofErr w:type="spellStart"/>
      <w:r w:rsidRPr="00374C8C">
        <w:rPr>
          <w:sz w:val="28"/>
          <w:szCs w:val="28"/>
        </w:rPr>
        <w:t>М</w:t>
      </w:r>
      <w:r w:rsidRPr="00374C8C">
        <w:rPr>
          <w:sz w:val="28"/>
          <w:szCs w:val="28"/>
          <w:vertAlign w:val="subscript"/>
        </w:rPr>
        <w:t>пл</w:t>
      </w:r>
      <w:proofErr w:type="spellEnd"/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ПЗ</w:t>
      </w:r>
      <w:r w:rsidRPr="00374C8C">
        <w:rPr>
          <w:sz w:val="28"/>
          <w:szCs w:val="28"/>
        </w:rPr>
        <w:t xml:space="preserve"> = --------- * Н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  <w:vertAlign w:val="subscript"/>
        </w:rPr>
      </w:pPr>
      <w:r w:rsidRPr="00374C8C">
        <w:rPr>
          <w:sz w:val="28"/>
          <w:szCs w:val="28"/>
        </w:rPr>
        <w:tab/>
      </w:r>
      <w:r w:rsidRPr="00374C8C">
        <w:rPr>
          <w:sz w:val="28"/>
          <w:szCs w:val="28"/>
        </w:rPr>
        <w:tab/>
      </w: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пл</w:t>
      </w:r>
      <w:proofErr w:type="spellEnd"/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М</w:t>
      </w:r>
      <w:r w:rsidRPr="00374C8C">
        <w:rPr>
          <w:sz w:val="28"/>
          <w:szCs w:val="28"/>
          <w:vertAlign w:val="subscript"/>
        </w:rPr>
        <w:t>пл</w:t>
      </w:r>
      <w:proofErr w:type="spellEnd"/>
      <w:r w:rsidRPr="00374C8C">
        <w:rPr>
          <w:sz w:val="28"/>
          <w:szCs w:val="28"/>
        </w:rPr>
        <w:t xml:space="preserve"> – сумма расходов определенной группы материальных ресурсов на плановый период;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пл</w:t>
      </w:r>
      <w:proofErr w:type="spellEnd"/>
      <w:r w:rsidRPr="00374C8C">
        <w:rPr>
          <w:sz w:val="28"/>
          <w:szCs w:val="28"/>
        </w:rPr>
        <w:t xml:space="preserve"> – число дней в плановом периоде;</w:t>
      </w:r>
    </w:p>
    <w:p w:rsidR="003162E4" w:rsidRPr="00374C8C" w:rsidRDefault="003162E4" w:rsidP="003162E4">
      <w:pPr>
        <w:ind w:firstLine="567"/>
        <w:rPr>
          <w:sz w:val="28"/>
          <w:szCs w:val="28"/>
        </w:rPr>
      </w:pPr>
      <w:r w:rsidRPr="00374C8C">
        <w:rPr>
          <w:sz w:val="28"/>
          <w:szCs w:val="28"/>
        </w:rPr>
        <w:t>Н – установленная норма запаса для данного вида ресурсов, дней.</w:t>
      </w:r>
    </w:p>
    <w:p w:rsidR="003162E4" w:rsidRPr="00374C8C" w:rsidRDefault="003162E4" w:rsidP="003162E4">
      <w:pPr>
        <w:ind w:firstLine="567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В зависимости от назначения запаса и необходимости подготовки материальных ресурсов к производственному потреблению</w:t>
      </w:r>
      <w:r w:rsidRPr="00374C8C">
        <w:rPr>
          <w:sz w:val="28"/>
          <w:szCs w:val="28"/>
        </w:rPr>
        <w:t xml:space="preserve"> различают следующие виды:</w:t>
      </w:r>
    </w:p>
    <w:p w:rsidR="003162E4" w:rsidRPr="00374C8C" w:rsidRDefault="003162E4" w:rsidP="003162E4">
      <w:pPr>
        <w:numPr>
          <w:ilvl w:val="0"/>
          <w:numId w:val="11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транспортный, </w:t>
      </w:r>
    </w:p>
    <w:p w:rsidR="003162E4" w:rsidRPr="00374C8C" w:rsidRDefault="003162E4" w:rsidP="003162E4">
      <w:pPr>
        <w:numPr>
          <w:ilvl w:val="0"/>
          <w:numId w:val="11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подготовительный, </w:t>
      </w:r>
    </w:p>
    <w:p w:rsidR="003162E4" w:rsidRPr="00374C8C" w:rsidRDefault="003162E4" w:rsidP="003162E4">
      <w:pPr>
        <w:numPr>
          <w:ilvl w:val="0"/>
          <w:numId w:val="11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текущий, </w:t>
      </w:r>
    </w:p>
    <w:p w:rsidR="003162E4" w:rsidRPr="00374C8C" w:rsidRDefault="003162E4" w:rsidP="003162E4">
      <w:pPr>
        <w:numPr>
          <w:ilvl w:val="0"/>
          <w:numId w:val="11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страховой (гарантийный) и </w:t>
      </w:r>
    </w:p>
    <w:p w:rsidR="003162E4" w:rsidRPr="00374C8C" w:rsidRDefault="003162E4" w:rsidP="003162E4">
      <w:pPr>
        <w:numPr>
          <w:ilvl w:val="0"/>
          <w:numId w:val="11"/>
        </w:numPr>
        <w:tabs>
          <w:tab w:val="clear" w:pos="2340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lastRenderedPageBreak/>
        <w:t>технологический запас.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Различие между ними состоит в той роли, которую они выполняют в процессе функционирования производства.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Транспортный запас</w:t>
      </w:r>
      <w:r w:rsidRPr="00374C8C">
        <w:rPr>
          <w:sz w:val="28"/>
          <w:szCs w:val="28"/>
        </w:rPr>
        <w:t xml:space="preserve"> создается на предприятиях на те поставки, по которым возникает разрыв между сроками поступления платежных документов и материалов. 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Подготовительный запас</w:t>
      </w:r>
      <w:r w:rsidRPr="00374C8C">
        <w:rPr>
          <w:sz w:val="28"/>
          <w:szCs w:val="28"/>
        </w:rPr>
        <w:t xml:space="preserve"> складывается из времени, необходимого для приемки, складирования и лабораторного анализа качества поступивших материалов. Определяется </w:t>
      </w:r>
      <w:proofErr w:type="spellStart"/>
      <w:r w:rsidRPr="00374C8C">
        <w:rPr>
          <w:sz w:val="28"/>
          <w:szCs w:val="28"/>
        </w:rPr>
        <w:t>расчетно</w:t>
      </w:r>
      <w:proofErr w:type="spellEnd"/>
      <w:r w:rsidRPr="00374C8C">
        <w:rPr>
          <w:sz w:val="28"/>
          <w:szCs w:val="28"/>
        </w:rPr>
        <w:t xml:space="preserve"> или по фактическому времени за отчетный период.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Текущий запас</w:t>
      </w:r>
      <w:r w:rsidRPr="00374C8C">
        <w:rPr>
          <w:sz w:val="28"/>
          <w:szCs w:val="28"/>
        </w:rPr>
        <w:t xml:space="preserve"> является основным видом запаса. Он необходим для бесперебойного обеспечения производства в период между двумя очередными поставками.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Величина текущего запаса в днях определяется обычно в пределах половины среднего интервала между поставками.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Нормирование </w:t>
      </w:r>
      <w:r w:rsidRPr="00374C8C">
        <w:rPr>
          <w:b/>
          <w:sz w:val="28"/>
          <w:szCs w:val="28"/>
        </w:rPr>
        <w:t>страхового (гарантийного) запаса</w:t>
      </w:r>
      <w:r w:rsidRPr="00374C8C">
        <w:rPr>
          <w:sz w:val="28"/>
          <w:szCs w:val="28"/>
        </w:rPr>
        <w:t xml:space="preserve"> в днях осуществляется двумя способами:</w:t>
      </w:r>
    </w:p>
    <w:p w:rsidR="003162E4" w:rsidRPr="00374C8C" w:rsidRDefault="003162E4" w:rsidP="003162E4">
      <w:pPr>
        <w:numPr>
          <w:ilvl w:val="0"/>
          <w:numId w:val="12"/>
        </w:numPr>
        <w:tabs>
          <w:tab w:val="clear" w:pos="1211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по среднему отклонению фактических сроков поставки от плановых (при задержках в поставках сырья, материалов);</w:t>
      </w:r>
    </w:p>
    <w:p w:rsidR="003162E4" w:rsidRPr="00374C8C" w:rsidRDefault="003162E4" w:rsidP="003162E4">
      <w:pPr>
        <w:numPr>
          <w:ilvl w:val="0"/>
          <w:numId w:val="12"/>
        </w:numPr>
        <w:tabs>
          <w:tab w:val="clear" w:pos="1211"/>
        </w:tabs>
        <w:ind w:left="0"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>по времени, необходимому для срочного оформления заказа и доставки материальных ресурсов от поставщика к потребителю (поставка некачественного сырья, срывы поставок и т.д.).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Технологический запас</w:t>
      </w:r>
      <w:r w:rsidRPr="00374C8C">
        <w:rPr>
          <w:sz w:val="28"/>
          <w:szCs w:val="28"/>
        </w:rPr>
        <w:t xml:space="preserve"> необходим на время подготовки прибывших материальных ресурсов к производственному потреблению. Если для этого не требуется специальных операций по предварительной технологической обработке материалов, то он принимается равным одному дню.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Кроме этого в ряде случаев создаются </w:t>
      </w:r>
      <w:r w:rsidRPr="00374C8C">
        <w:rPr>
          <w:b/>
          <w:sz w:val="28"/>
          <w:szCs w:val="28"/>
        </w:rPr>
        <w:t>сезонные запасы</w:t>
      </w:r>
      <w:r w:rsidRPr="00374C8C">
        <w:rPr>
          <w:sz w:val="28"/>
          <w:szCs w:val="28"/>
        </w:rPr>
        <w:t>, образование которых обусловлено либо сезонным характером заготовки ресурсов (сахарной свеклы), либо условиями завоза (водным путем, который в зимнее время перекрывается).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</w:rPr>
        <w:t xml:space="preserve">Величина </w:t>
      </w:r>
      <w:r w:rsidRPr="00374C8C">
        <w:rPr>
          <w:b/>
          <w:sz w:val="28"/>
          <w:szCs w:val="28"/>
        </w:rPr>
        <w:t>норматива незавершенного производства</w:t>
      </w:r>
      <w:r w:rsidRPr="00374C8C">
        <w:rPr>
          <w:sz w:val="28"/>
          <w:szCs w:val="28"/>
        </w:rPr>
        <w:t xml:space="preserve"> может быть определена по следующей формуле:</w:t>
      </w:r>
    </w:p>
    <w:p w:rsidR="003162E4" w:rsidRPr="00374C8C" w:rsidRDefault="003162E4" w:rsidP="003162E4">
      <w:pPr>
        <w:ind w:firstLine="567"/>
        <w:rPr>
          <w:sz w:val="28"/>
          <w:szCs w:val="28"/>
          <w:vertAlign w:val="subscript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НП</w:t>
      </w:r>
      <w:r w:rsidRPr="00374C8C">
        <w:rPr>
          <w:sz w:val="28"/>
          <w:szCs w:val="28"/>
        </w:rPr>
        <w:t xml:space="preserve"> = </w:t>
      </w:r>
      <w:r w:rsidRPr="00374C8C">
        <w:rPr>
          <w:sz w:val="28"/>
          <w:szCs w:val="28"/>
          <w:lang w:val="en-US"/>
        </w:rPr>
        <w:t>V</w:t>
      </w:r>
      <w:proofErr w:type="spellStart"/>
      <w:r w:rsidRPr="00374C8C">
        <w:rPr>
          <w:sz w:val="28"/>
          <w:szCs w:val="28"/>
          <w:vertAlign w:val="subscript"/>
        </w:rPr>
        <w:t>сут</w:t>
      </w:r>
      <w:proofErr w:type="spellEnd"/>
      <w:r w:rsidRPr="00374C8C">
        <w:rPr>
          <w:sz w:val="28"/>
          <w:szCs w:val="28"/>
        </w:rPr>
        <w:t xml:space="preserve"> * </w:t>
      </w: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ц</w:t>
      </w:r>
      <w:proofErr w:type="spellEnd"/>
      <w:r w:rsidRPr="00374C8C">
        <w:rPr>
          <w:sz w:val="28"/>
          <w:szCs w:val="28"/>
        </w:rPr>
        <w:t xml:space="preserve"> * </w:t>
      </w:r>
      <w:proofErr w:type="spellStart"/>
      <w:r w:rsidRPr="00374C8C">
        <w:rPr>
          <w:sz w:val="28"/>
          <w:szCs w:val="28"/>
        </w:rPr>
        <w:t>К</w:t>
      </w:r>
      <w:r w:rsidRPr="00374C8C">
        <w:rPr>
          <w:sz w:val="28"/>
          <w:szCs w:val="28"/>
          <w:vertAlign w:val="subscript"/>
        </w:rPr>
        <w:t>нз</w:t>
      </w:r>
      <w:proofErr w:type="spellEnd"/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  <w:lang w:val="en-US"/>
        </w:rPr>
        <w:t>V</w:t>
      </w:r>
      <w:proofErr w:type="spellStart"/>
      <w:r w:rsidRPr="00374C8C">
        <w:rPr>
          <w:sz w:val="28"/>
          <w:szCs w:val="28"/>
          <w:vertAlign w:val="subscript"/>
        </w:rPr>
        <w:t>сут</w:t>
      </w:r>
      <w:proofErr w:type="spellEnd"/>
      <w:r w:rsidRPr="00374C8C">
        <w:rPr>
          <w:sz w:val="28"/>
          <w:szCs w:val="28"/>
        </w:rPr>
        <w:t xml:space="preserve"> – плановый объем выпуска продукции по производственной себестоимости;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ц</w:t>
      </w:r>
      <w:proofErr w:type="spellEnd"/>
      <w:r w:rsidRPr="00374C8C">
        <w:rPr>
          <w:sz w:val="28"/>
          <w:szCs w:val="28"/>
        </w:rPr>
        <w:t xml:space="preserve"> – длительность производственного цикла;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К</w:t>
      </w:r>
      <w:r w:rsidRPr="00374C8C">
        <w:rPr>
          <w:sz w:val="28"/>
          <w:szCs w:val="28"/>
          <w:vertAlign w:val="subscript"/>
        </w:rPr>
        <w:t>нз</w:t>
      </w:r>
      <w:proofErr w:type="spellEnd"/>
      <w:r w:rsidRPr="00374C8C">
        <w:rPr>
          <w:sz w:val="28"/>
          <w:szCs w:val="28"/>
        </w:rPr>
        <w:t xml:space="preserve"> – коэффициент нарастания затрат.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t>Норматив оборотных средств на расходы будущих периодов</w:t>
      </w:r>
      <w:r w:rsidRPr="00374C8C">
        <w:rPr>
          <w:sz w:val="28"/>
          <w:szCs w:val="28"/>
        </w:rPr>
        <w:t xml:space="preserve"> рассчитывается:</w:t>
      </w:r>
    </w:p>
    <w:p w:rsidR="003162E4" w:rsidRPr="00374C8C" w:rsidRDefault="003162E4" w:rsidP="003162E4">
      <w:pPr>
        <w:ind w:firstLine="567"/>
        <w:rPr>
          <w:sz w:val="28"/>
          <w:szCs w:val="28"/>
          <w:vertAlign w:val="subscript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БП</w:t>
      </w:r>
      <w:r w:rsidRPr="00374C8C">
        <w:rPr>
          <w:sz w:val="28"/>
          <w:szCs w:val="28"/>
        </w:rPr>
        <w:t xml:space="preserve"> = </w:t>
      </w: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бп</w:t>
      </w:r>
      <w:proofErr w:type="spellEnd"/>
      <w:r w:rsidRPr="00374C8C">
        <w:rPr>
          <w:sz w:val="28"/>
          <w:szCs w:val="28"/>
        </w:rPr>
        <w:t xml:space="preserve"> + </w:t>
      </w: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ц</w:t>
      </w:r>
      <w:proofErr w:type="spellEnd"/>
      <w:r w:rsidRPr="00374C8C">
        <w:rPr>
          <w:sz w:val="28"/>
          <w:szCs w:val="28"/>
        </w:rPr>
        <w:t xml:space="preserve"> - </w:t>
      </w: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в</w:t>
      </w:r>
      <w:proofErr w:type="spellEnd"/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бп</w:t>
      </w:r>
      <w:proofErr w:type="spellEnd"/>
      <w:r w:rsidRPr="00374C8C">
        <w:rPr>
          <w:sz w:val="28"/>
          <w:szCs w:val="28"/>
        </w:rPr>
        <w:t xml:space="preserve"> – сумма средств, вложенных в расходы будущих периодов, на начало планового года;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ц</w:t>
      </w:r>
      <w:proofErr w:type="spellEnd"/>
      <w:r w:rsidRPr="00374C8C">
        <w:rPr>
          <w:sz w:val="28"/>
          <w:szCs w:val="28"/>
        </w:rPr>
        <w:t xml:space="preserve"> – расходы на данный плановый период по смете;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Р</w:t>
      </w:r>
      <w:r w:rsidRPr="00374C8C">
        <w:rPr>
          <w:sz w:val="28"/>
          <w:szCs w:val="28"/>
          <w:vertAlign w:val="subscript"/>
        </w:rPr>
        <w:t>в</w:t>
      </w:r>
      <w:proofErr w:type="spellEnd"/>
      <w:r w:rsidRPr="00374C8C">
        <w:rPr>
          <w:sz w:val="28"/>
          <w:szCs w:val="28"/>
        </w:rPr>
        <w:t xml:space="preserve"> – расходы, включаемые в себестоимость продукции планового периода по смете затрат на производство.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b/>
          <w:sz w:val="28"/>
          <w:szCs w:val="28"/>
        </w:rPr>
        <w:lastRenderedPageBreak/>
        <w:t>Норматив оборотных средств в запасах готовой продукции</w:t>
      </w:r>
      <w:r w:rsidRPr="00374C8C">
        <w:rPr>
          <w:sz w:val="28"/>
          <w:szCs w:val="28"/>
        </w:rPr>
        <w:t xml:space="preserve"> можно определить по формуле:</w:t>
      </w:r>
    </w:p>
    <w:p w:rsidR="003162E4" w:rsidRPr="00374C8C" w:rsidRDefault="003162E4" w:rsidP="003162E4">
      <w:pPr>
        <w:ind w:firstLine="567"/>
        <w:rPr>
          <w:sz w:val="28"/>
          <w:szCs w:val="28"/>
        </w:rPr>
      </w:pPr>
      <w:r w:rsidRPr="00374C8C">
        <w:rPr>
          <w:sz w:val="28"/>
          <w:szCs w:val="28"/>
        </w:rPr>
        <w:t>Н</w:t>
      </w:r>
      <w:r w:rsidRPr="00374C8C">
        <w:rPr>
          <w:sz w:val="28"/>
          <w:szCs w:val="28"/>
          <w:vertAlign w:val="subscript"/>
        </w:rPr>
        <w:t>ГП</w:t>
      </w:r>
      <w:r w:rsidRPr="00374C8C">
        <w:rPr>
          <w:sz w:val="28"/>
          <w:szCs w:val="28"/>
        </w:rPr>
        <w:t xml:space="preserve"> = </w:t>
      </w:r>
      <w:r w:rsidRPr="00374C8C">
        <w:rPr>
          <w:sz w:val="28"/>
          <w:szCs w:val="28"/>
          <w:lang w:val="en-US"/>
        </w:rPr>
        <w:t>V</w:t>
      </w:r>
      <w:proofErr w:type="spellStart"/>
      <w:r w:rsidRPr="00374C8C">
        <w:rPr>
          <w:sz w:val="28"/>
          <w:szCs w:val="28"/>
          <w:vertAlign w:val="subscript"/>
        </w:rPr>
        <w:t>сут</w:t>
      </w:r>
      <w:proofErr w:type="spellEnd"/>
      <w:r w:rsidRPr="00374C8C">
        <w:rPr>
          <w:sz w:val="28"/>
          <w:szCs w:val="28"/>
        </w:rPr>
        <w:t xml:space="preserve"> * (</w:t>
      </w: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фп</w:t>
      </w:r>
      <w:proofErr w:type="spellEnd"/>
      <w:r w:rsidRPr="00374C8C">
        <w:rPr>
          <w:sz w:val="28"/>
          <w:szCs w:val="28"/>
        </w:rPr>
        <w:t xml:space="preserve"> + </w:t>
      </w: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од</w:t>
      </w:r>
      <w:proofErr w:type="spellEnd"/>
      <w:r w:rsidRPr="00374C8C">
        <w:rPr>
          <w:sz w:val="28"/>
          <w:szCs w:val="28"/>
        </w:rPr>
        <w:t>)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r w:rsidRPr="00374C8C">
        <w:rPr>
          <w:sz w:val="28"/>
          <w:szCs w:val="28"/>
          <w:lang w:val="en-US"/>
        </w:rPr>
        <w:t>V</w:t>
      </w:r>
      <w:proofErr w:type="spellStart"/>
      <w:r w:rsidRPr="00374C8C">
        <w:rPr>
          <w:sz w:val="28"/>
          <w:szCs w:val="28"/>
          <w:vertAlign w:val="subscript"/>
        </w:rPr>
        <w:t>сут</w:t>
      </w:r>
      <w:proofErr w:type="spellEnd"/>
      <w:r w:rsidRPr="00374C8C">
        <w:rPr>
          <w:sz w:val="28"/>
          <w:szCs w:val="28"/>
        </w:rPr>
        <w:t xml:space="preserve"> – плановый объем выпуска продукции по производственной себестоимости;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фп</w:t>
      </w:r>
      <w:proofErr w:type="spellEnd"/>
      <w:r w:rsidRPr="00374C8C">
        <w:rPr>
          <w:sz w:val="28"/>
          <w:szCs w:val="28"/>
        </w:rPr>
        <w:t xml:space="preserve"> – время, необходимое для формирования партии для отправки готовой продукции потребителю, дней;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  <w:proofErr w:type="spellStart"/>
      <w:r w:rsidRPr="00374C8C">
        <w:rPr>
          <w:sz w:val="28"/>
          <w:szCs w:val="28"/>
        </w:rPr>
        <w:t>Т</w:t>
      </w:r>
      <w:r w:rsidRPr="00374C8C">
        <w:rPr>
          <w:sz w:val="28"/>
          <w:szCs w:val="28"/>
          <w:vertAlign w:val="subscript"/>
        </w:rPr>
        <w:t>од</w:t>
      </w:r>
      <w:proofErr w:type="spellEnd"/>
      <w:r w:rsidRPr="00374C8C">
        <w:rPr>
          <w:sz w:val="28"/>
          <w:szCs w:val="28"/>
        </w:rPr>
        <w:t xml:space="preserve"> – время, необходимое для оформления документов для отправки груза потребителю, дней.</w:t>
      </w:r>
    </w:p>
    <w:p w:rsidR="003162E4" w:rsidRPr="00374C8C" w:rsidRDefault="003162E4" w:rsidP="003162E4">
      <w:pPr>
        <w:ind w:firstLine="567"/>
        <w:jc w:val="both"/>
        <w:rPr>
          <w:sz w:val="28"/>
          <w:szCs w:val="28"/>
        </w:rPr>
      </w:pPr>
    </w:p>
    <w:sectPr w:rsidR="003162E4" w:rsidRPr="00374C8C" w:rsidSect="003162E4">
      <w:pgSz w:w="11906" w:h="16838"/>
      <w:pgMar w:top="1134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0C6E"/>
    <w:multiLevelType w:val="hybridMultilevel"/>
    <w:tmpl w:val="F22290B2"/>
    <w:lvl w:ilvl="0" w:tplc="9A3EC25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0B307264"/>
    <w:multiLevelType w:val="hybridMultilevel"/>
    <w:tmpl w:val="716A6D6E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2022C5"/>
    <w:multiLevelType w:val="hybridMultilevel"/>
    <w:tmpl w:val="365A8C6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587330"/>
    <w:multiLevelType w:val="hybridMultilevel"/>
    <w:tmpl w:val="5AA0331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3CC0029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 w15:restartNumberingAfterBreak="0">
    <w:nsid w:val="270E110C"/>
    <w:multiLevelType w:val="hybridMultilevel"/>
    <w:tmpl w:val="60AAD7E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2ABF13C5"/>
    <w:multiLevelType w:val="hybridMultilevel"/>
    <w:tmpl w:val="39A0050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FA51A0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92879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F765420"/>
    <w:multiLevelType w:val="hybridMultilevel"/>
    <w:tmpl w:val="16B8F33C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D091845"/>
    <w:multiLevelType w:val="hybridMultilevel"/>
    <w:tmpl w:val="8206C3B8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2EB3802"/>
    <w:multiLevelType w:val="hybridMultilevel"/>
    <w:tmpl w:val="A552B6A6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B65786A"/>
    <w:multiLevelType w:val="hybridMultilevel"/>
    <w:tmpl w:val="B6DA663A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DCD5120"/>
    <w:multiLevelType w:val="hybridMultilevel"/>
    <w:tmpl w:val="DA8EF92E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75BD3500"/>
    <w:multiLevelType w:val="hybridMultilevel"/>
    <w:tmpl w:val="F9DE5EE2"/>
    <w:lvl w:ilvl="0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56"/>
    <w:rsid w:val="003162E4"/>
    <w:rsid w:val="009015F0"/>
    <w:rsid w:val="00E5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DDAD-7EF0-4A79-BE62-0EE00A89B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rsid w:val="003162E4"/>
    <w:pPr>
      <w:keepNext/>
      <w:tabs>
        <w:tab w:val="center" w:pos="-3119"/>
      </w:tabs>
      <w:spacing w:line="360" w:lineRule="auto"/>
      <w:ind w:firstLine="567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162E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3162E4"/>
    <w:pPr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162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3162E4"/>
    <w:pPr>
      <w:spacing w:line="360" w:lineRule="auto"/>
      <w:ind w:left="567"/>
      <w:jc w:val="center"/>
    </w:pPr>
    <w:rPr>
      <w:b/>
      <w:sz w:val="32"/>
    </w:rPr>
  </w:style>
  <w:style w:type="character" w:customStyle="1" w:styleId="30">
    <w:name w:val="Основной текст с отступом 3 Знак"/>
    <w:basedOn w:val="a0"/>
    <w:link w:val="3"/>
    <w:rsid w:val="003162E4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62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3162E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3162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2664</Words>
  <Characters>15186</Characters>
  <Application>Microsoft Office Word</Application>
  <DocSecurity>0</DocSecurity>
  <Lines>126</Lines>
  <Paragraphs>35</Paragraphs>
  <ScaleCrop>false</ScaleCrop>
  <Company/>
  <LinksUpToDate>false</LinksUpToDate>
  <CharactersWithSpaces>17815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Галичина Анастасия Владимировна</dc:creator>
  <cp:keywords/>
  <dc:description/>
  <cp:lastModifiedBy>Галичина Анастасия Владимировна</cp:lastModifiedBy>
  <cp:revision>2</cp:revision>
  <dcterms:created xsi:type="dcterms:W3CDTF">2020-04-07T03:30:00Z</dcterms:created>
  <dcterms:modified xsi:type="dcterms:W3CDTF">2020-04-07T03:39:00Z</dcterms:modified>
</cp:coreProperties>
</file>