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Тема работы: «Расчет рентабельности продукции»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Цель работы</w:t>
      </w: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: Получить навыки расчета  рентабельности продукции.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Теоретический материал:</w:t>
      </w:r>
    </w:p>
    <w:p w:rsidR="005C5A3B" w:rsidRPr="005C5A3B" w:rsidRDefault="005C5A3B" w:rsidP="005C5A3B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Прибыльность предприятия измеряется двумя показателями — прибылью и рентабельностью. Прибыль выражает абсолютный эффект без учета использованных ресурсов. Поэтому для анализа ее дополняют показателем рентабельности.</w:t>
      </w:r>
    </w:p>
    <w:p w:rsidR="005C5A3B" w:rsidRPr="005C5A3B" w:rsidRDefault="005C5A3B" w:rsidP="005C5A3B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Прибыль является составной частью стоимости и цены товара. Точнее говоря, она является той частью стоимости, которая превосходит стоимость материальных затрат и затрат на оплату труда. А так как денежное выражение всех затрат представляет собой себестоимость, то прибыль выступает как излишек над себестоимостью. Поэтому иначе она может быть определена как разница между стоимостью и себестоимостью.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Размер прибыли не может достаточно полно и точно характеризовать эффективность предпринимательской деятельности. Прибыль нужно сравнить с затратами на производство и реализация продукции (работ, услуг).</w:t>
      </w:r>
    </w:p>
    <w:p w:rsidR="005C5A3B" w:rsidRPr="005C5A3B" w:rsidRDefault="005C5A3B" w:rsidP="005C5A3B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Допустим, одно предприятие с каждой единицы своего изделия имеет прибыль, равную 25 руб., а второе — 20 руб</w:t>
      </w: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.. 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Казалось бы, что первое предприятие работает лучше, так как оно имеет большую прибыль. Чтобы более точно определить уровень работы первого и второго предприятий, нужно рассчитать рентабельность выпускаемой продукции (Р). Она определяется отношением прибыли (П) к себестоимости продукции (С) и выражается в процентах: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4876800" cy="1037485"/>
            <wp:effectExtent l="19050" t="0" r="0" b="0"/>
            <wp:docPr id="1" name="Рисунок 1" descr="https://konspekta.net/vikidalka/baza2/2116794901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vikidalka/baza2/2116794901.files/image05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3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5C5A3B" w:rsidRPr="005C5A3B" w:rsidRDefault="005C5A3B" w:rsidP="005C5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Если себестоимость единицы изделия у первого предприя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тия составляет 60 руб</w:t>
      </w: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., то рентабельность будет равна 42%.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= 25 руб. / 60 руб. * 100% = 42%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Если себестоимость единицы продукции у второго предприятия составляет 40 руб</w:t>
      </w: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.., 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то рентабельность будет составлять 50%.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= 20 руб. / 40 руб. * 100% = 50%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Это </w:t>
      </w: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означает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что более эффективно работает второе предприятие, так как уровень рентабельности у него выше, чем у первого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Рентабельность — это относительный показатель эффективности работы предприятия, который в общей форме исчисляется как отношение прибыли к затратам (ресурсам). Рентабельность имеет несколько модификаций в зависимости от того, какие именно прибыль и ресурсы (затраты) используются в расчетах.</w:t>
      </w:r>
    </w:p>
    <w:p w:rsidR="005C5A3B" w:rsidRPr="005C5A3B" w:rsidRDefault="005C5A3B" w:rsidP="005C5A3B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Рентабельность продукции. (</w:t>
      </w:r>
      <w:proofErr w:type="spell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Рп</w:t>
      </w:r>
      <w:proofErr w:type="spell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.) характеризует эффективность затрат на ее производство и сбыт. Она определяет отношение прибыли от реализации продукции (П) к общей ее себестоимости за тот же период (</w:t>
      </w: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Ср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.п.), т.е.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1381125" cy="657225"/>
            <wp:effectExtent l="19050" t="0" r="9525" b="0"/>
            <wp:docPr id="5" name="Рисунок 5" descr="https://konspekta.net/vikidalka/baza2/2116794901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vikidalka/baza2/2116794901.files/image0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3B" w:rsidRPr="005C5A3B" w:rsidRDefault="005C5A3B" w:rsidP="005C5A3B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Рентабельность продукции можно исчислять так же, как отношение прибыли от реализованной продукции к ее общему объему. Именно в таком виде этот показатель используется (исчисляется) в зарубежной практике хозяйствования.</w:t>
      </w:r>
    </w:p>
    <w:p w:rsidR="005C5A3B" w:rsidRPr="005C5A3B" w:rsidRDefault="005C5A3B" w:rsidP="005C5A3B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В многономенклатурном производстве наряду с рентабельностью всей продукции определяется также рентабельность отдельных ее разновидностей. Рентабельность одного изделия (</w:t>
      </w:r>
      <w:proofErr w:type="spell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i</w:t>
      </w:r>
      <w:proofErr w:type="spellEnd"/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) рассчитывается по следующей формуле</w:t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1657350" cy="590550"/>
            <wp:effectExtent l="19050" t="0" r="0" b="0"/>
            <wp:docPr id="6" name="Рисунок 6" descr="https://konspekta.net/vikidalka/baza2/2116794901.files/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vikidalka/baza2/2116794901.files/image05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3B" w:rsidRPr="005C5A3B" w:rsidRDefault="005C5A3B" w:rsidP="005C5A3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где: </w:t>
      </w:r>
      <w:proofErr w:type="gram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Ц</w:t>
      </w:r>
      <w:proofErr w:type="gram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spell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i</w:t>
      </w:r>
      <w:proofErr w:type="spell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, </w:t>
      </w:r>
      <w:proofErr w:type="spellStart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>Сi</w:t>
      </w:r>
      <w:proofErr w:type="spellEnd"/>
      <w:r w:rsidRPr="005C5A3B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- соответственно цена и себестоимость i-го изделия.</w:t>
      </w:r>
    </w:p>
    <w:p w:rsid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Решить </w:t>
      </w:r>
      <w:r w:rsidRPr="005C5A3B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задачи:</w:t>
      </w: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5C5A3B">
        <w:rPr>
          <w:rFonts w:ascii="Times New Roman" w:eastAsia="Times New Roman" w:hAnsi="Times New Roman" w:cs="Times New Roman"/>
          <w:sz w:val="28"/>
          <w:szCs w:val="28"/>
        </w:rPr>
        <w:t xml:space="preserve"> Определить рентабельность выпускаемой продукции при следующих данных:</w:t>
      </w: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sz w:val="28"/>
          <w:szCs w:val="28"/>
        </w:rPr>
        <w:t>- цеховая себестоимость                                                 3800 тыс</w:t>
      </w:r>
      <w:proofErr w:type="gramStart"/>
      <w:r w:rsidRPr="005C5A3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5A3B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sz w:val="28"/>
          <w:szCs w:val="28"/>
        </w:rPr>
        <w:t>- производственные расходы                                          170  тыс</w:t>
      </w:r>
      <w:proofErr w:type="gramStart"/>
      <w:r w:rsidRPr="005C5A3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5A3B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sz w:val="28"/>
          <w:szCs w:val="28"/>
        </w:rPr>
        <w:t>- коммерческие расходы                                                  90  тыс</w:t>
      </w:r>
      <w:proofErr w:type="gramStart"/>
      <w:r w:rsidRPr="005C5A3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5A3B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sz w:val="28"/>
          <w:szCs w:val="28"/>
        </w:rPr>
        <w:t>- стоимость товарной проду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кции в оптовых ценах  </w:t>
      </w:r>
      <w:r w:rsidRPr="005C5A3B">
        <w:rPr>
          <w:rFonts w:ascii="Times New Roman" w:eastAsia="Times New Roman" w:hAnsi="Times New Roman" w:cs="Times New Roman"/>
          <w:sz w:val="28"/>
          <w:szCs w:val="28"/>
        </w:rPr>
        <w:t>   5100 тыс</w:t>
      </w:r>
      <w:proofErr w:type="gramStart"/>
      <w:r w:rsidRPr="005C5A3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5A3B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C5A3B" w:rsidRDefault="005C5A3B" w:rsidP="005C5A3B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2</w:t>
      </w:r>
      <w:r w:rsidRPr="005C5A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C5A3B">
        <w:rPr>
          <w:rFonts w:ascii="Times New Roman" w:eastAsia="Times New Roman" w:hAnsi="Times New Roman" w:cs="Times New Roman"/>
          <w:sz w:val="28"/>
          <w:szCs w:val="28"/>
        </w:rPr>
        <w:t xml:space="preserve"> Предприятие выпустило в январе –1200 изделий, в феврале – 1900 изделий, в марте – 1800 изделий. Цена одного изделия составляет </w:t>
      </w:r>
    </w:p>
    <w:p w:rsidR="005C5A3B" w:rsidRPr="005C5A3B" w:rsidRDefault="005C5A3B" w:rsidP="005C5A3B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5C5A3B">
        <w:rPr>
          <w:rFonts w:ascii="Times New Roman" w:eastAsia="Times New Roman" w:hAnsi="Times New Roman" w:cs="Times New Roman"/>
          <w:sz w:val="28"/>
          <w:szCs w:val="28"/>
        </w:rPr>
        <w:t>70 руб./шт. Себестоимость одного изделия составляла: в январе – 55 руб., в феврале – 57 руб., в марте – 52 руб. Сравнить рентабельность продукции выпущенной за три месяца.</w:t>
      </w:r>
    </w:p>
    <w:p w:rsidR="005C5A3B" w:rsidRPr="005C5A3B" w:rsidRDefault="005C5A3B" w:rsidP="005C5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998" w:rsidRPr="005C5A3B" w:rsidRDefault="005B4998" w:rsidP="005C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998" w:rsidRPr="005C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A3B"/>
    <w:rsid w:val="005B4998"/>
    <w:rsid w:val="005C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A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2020-03-30T14:31:00Z</dcterms:created>
  <dcterms:modified xsi:type="dcterms:W3CDTF">2020-03-30T14:31:00Z</dcterms:modified>
</cp:coreProperties>
</file>