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DB9" w:rsidRPr="00A31DB9" w:rsidRDefault="00A31DB9" w:rsidP="00A31DB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DB9">
        <w:rPr>
          <w:rFonts w:ascii="Times New Roman" w:hAnsi="Times New Roman" w:cs="Times New Roman"/>
          <w:b/>
          <w:sz w:val="28"/>
          <w:szCs w:val="28"/>
        </w:rPr>
        <w:t>Тема: ОБОРОТНЫЕ СРЕДСТВА ПРЕДПРИЯТИЯ</w:t>
      </w:r>
    </w:p>
    <w:p w:rsidR="00A31DB9" w:rsidRPr="00A31DB9" w:rsidRDefault="00A31DB9" w:rsidP="00A31DB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Показатели и способы ускорения оборачиваемости оборотных средств</w:t>
      </w:r>
    </w:p>
    <w:p w:rsidR="00A31DB9" w:rsidRPr="00A31DB9" w:rsidRDefault="00A31DB9" w:rsidP="00A31DB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DB9" w:rsidRPr="00A31DB9" w:rsidRDefault="00A31DB9" w:rsidP="00A31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Коэффициент оборачиваемости</w:t>
      </w:r>
      <w:r w:rsidRPr="00A3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делением объема реализации продукции в оптовых ценах на средний остаток оборотных средств:</w:t>
      </w:r>
    </w:p>
    <w:p w:rsidR="00A31DB9" w:rsidRPr="00A31DB9" w:rsidRDefault="00A31DB9" w:rsidP="00A31DB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A31DB9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</w:p>
    <w:p w:rsidR="00A31DB9" w:rsidRPr="00A31DB9" w:rsidRDefault="00A31DB9" w:rsidP="00A31DB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1DB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31DB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</w:t>
      </w:r>
      <w:proofErr w:type="spellEnd"/>
      <w:r w:rsidRPr="00A3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--------</w:t>
      </w:r>
    </w:p>
    <w:p w:rsidR="00A31DB9" w:rsidRPr="00A31DB9" w:rsidRDefault="00A31DB9" w:rsidP="00A31DB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A31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1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</w:t>
      </w:r>
    </w:p>
    <w:p w:rsidR="00A31DB9" w:rsidRPr="00A31DB9" w:rsidRDefault="00A31DB9" w:rsidP="00A31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РП – объем реализованной продукции, </w:t>
      </w:r>
      <w:proofErr w:type="spellStart"/>
      <w:r w:rsidRPr="00A31DB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A31D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1DB9" w:rsidRPr="00A31DB9" w:rsidRDefault="00A31DB9" w:rsidP="00A31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 – средний остаток оборотных средств, руб.</w:t>
      </w:r>
    </w:p>
    <w:p w:rsidR="00A31DB9" w:rsidRPr="00A31DB9" w:rsidRDefault="00A31DB9" w:rsidP="00A31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оборачиваемости показывает сколько оборотов совершили оборотные средства за определенный период (год, полугодие, квартал).</w:t>
      </w:r>
    </w:p>
    <w:p w:rsidR="00A31DB9" w:rsidRPr="00A31DB9" w:rsidRDefault="00A31DB9" w:rsidP="00A31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Длительность одного оборота</w:t>
      </w:r>
      <w:r w:rsidRPr="00A3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днях показывает за срок к предприятию возвращаются его оборотные средства в виде выручки от реализации продукции.</w:t>
      </w:r>
    </w:p>
    <w:p w:rsidR="00A31DB9" w:rsidRPr="00A31DB9" w:rsidRDefault="00A31DB9" w:rsidP="00A31DB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A31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Т</w:t>
      </w:r>
      <w:r w:rsidRPr="00A31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1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1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1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1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31DB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r w:rsidRPr="00A3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СО</w:t>
      </w:r>
    </w:p>
    <w:p w:rsidR="00A31DB9" w:rsidRPr="00A31DB9" w:rsidRDefault="00A31DB9" w:rsidP="00A31DB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= ------ </w:t>
      </w:r>
      <w:r w:rsidRPr="00A31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1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1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 = ------------</w:t>
      </w:r>
    </w:p>
    <w:p w:rsidR="00A31DB9" w:rsidRPr="00A31DB9" w:rsidRDefault="00A31DB9" w:rsidP="00A31DB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A31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proofErr w:type="spellStart"/>
      <w:r w:rsidRPr="00A31DB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31DB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</w:t>
      </w:r>
      <w:proofErr w:type="spellEnd"/>
      <w:r w:rsidRPr="00A31DB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ab/>
      </w:r>
      <w:r w:rsidRPr="00A31DB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ab/>
      </w:r>
      <w:r w:rsidRPr="00A31DB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ab/>
      </w:r>
      <w:r w:rsidRPr="00A31DB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ab/>
      </w:r>
      <w:r w:rsidRPr="00A31DB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ab/>
        <w:t xml:space="preserve">     </w:t>
      </w:r>
      <w:r w:rsidRPr="00A31DB9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</w:p>
    <w:p w:rsidR="00A31DB9" w:rsidRPr="00A31DB9" w:rsidRDefault="00A31DB9" w:rsidP="00A31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B9">
        <w:rPr>
          <w:rFonts w:ascii="Times New Roman" w:eastAsia="Times New Roman" w:hAnsi="Times New Roman" w:cs="Times New Roman"/>
          <w:sz w:val="28"/>
          <w:szCs w:val="28"/>
          <w:lang w:eastAsia="ru-RU"/>
        </w:rPr>
        <w:t>Т – число дней в периоде.</w:t>
      </w:r>
    </w:p>
    <w:p w:rsidR="00A31DB9" w:rsidRPr="00A31DB9" w:rsidRDefault="00A31DB9" w:rsidP="00A31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B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меньше продолжительность оборота оборотных средств или больше число совершаемых ими кругооборотов при том же объеме реализованной продукции, тем меньше требуется оборотных средств, и чем быстрее оборотные средства совершают кругооборот, тем эффективнее они используются.</w:t>
      </w:r>
    </w:p>
    <w:p w:rsidR="00A31DB9" w:rsidRPr="00A31DB9" w:rsidRDefault="00A31DB9" w:rsidP="00A31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показателем эффективного использования оборотных средств является также </w:t>
      </w:r>
      <w:r w:rsidRPr="00A31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коэффициент загрузки средств в обороте</w:t>
      </w:r>
      <w:r w:rsidRPr="00A3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характеризует сумму оборотных средств, авансируемых на 1 руб. выручки от реализации продукции. </w:t>
      </w:r>
    </w:p>
    <w:p w:rsidR="00A31DB9" w:rsidRPr="00A31DB9" w:rsidRDefault="00A31DB9" w:rsidP="00A31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загрузки средств в обороте является величиной обратной коэффициенту оборачиваемости.</w:t>
      </w:r>
    </w:p>
    <w:p w:rsidR="00A31DB9" w:rsidRPr="00A31DB9" w:rsidRDefault="00A31DB9" w:rsidP="00A31DB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A31D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</w:p>
    <w:p w:rsidR="00A31DB9" w:rsidRPr="00A31DB9" w:rsidRDefault="00A31DB9" w:rsidP="00A31DB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1DB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31DB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загр</w:t>
      </w:r>
      <w:proofErr w:type="spellEnd"/>
      <w:r w:rsidRPr="00A3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-------- * 100</w:t>
      </w:r>
    </w:p>
    <w:p w:rsidR="00A31DB9" w:rsidRPr="00A31DB9" w:rsidRDefault="00A31DB9" w:rsidP="00A31DB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A31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1D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РП</w:t>
      </w:r>
    </w:p>
    <w:p w:rsidR="00A31DB9" w:rsidRPr="00A31DB9" w:rsidRDefault="00A31DB9" w:rsidP="00A31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B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меньше коэффициент загрузки средств в обороте, тем эффективнее используются оборотные средства на предприятии, улучшается его финансовое состояние.</w:t>
      </w:r>
    </w:p>
    <w:p w:rsidR="00A31DB9" w:rsidRPr="00A31DB9" w:rsidRDefault="00A31DB9" w:rsidP="00A31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Абсолютное высвобождение</w:t>
      </w:r>
      <w:r w:rsidRPr="00A3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отражает прямое уменьшение потребности в оборотных средствах.</w:t>
      </w:r>
    </w:p>
    <w:p w:rsidR="00A31DB9" w:rsidRPr="00A31DB9" w:rsidRDefault="00A31DB9" w:rsidP="00A31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B9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Абсолютное высвобождение происходит тогда, когда наблюдается рост объема реализации (или его неизменный уровень) в отчетном периоде по сравнению с предыдущим периодом, а фактические остатки оборотных средств меньше остатков предшествующего периода.</w:t>
      </w:r>
    </w:p>
    <w:p w:rsidR="00A31DB9" w:rsidRPr="00A31DB9" w:rsidRDefault="00A31DB9" w:rsidP="00A31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Относительное высвобождение</w:t>
      </w:r>
      <w:r w:rsidRPr="00A3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отражает как изменение величины оборотных средств, так и изменение объема реализованной продукции.</w:t>
      </w:r>
    </w:p>
    <w:p w:rsidR="00A31DB9" w:rsidRPr="00A31DB9" w:rsidRDefault="00A31DB9" w:rsidP="00A31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Относительное высвобождение оборотных средств имеет место, когда увеличивается и объем реализованной продукции, и остатки оборотных средств, но темпы роста реализованной продукции опережают темпы роста остатков оборотных средств.</w:t>
      </w:r>
    </w:p>
    <w:p w:rsidR="00A31DB9" w:rsidRPr="00A31DB9" w:rsidRDefault="00A31DB9" w:rsidP="00A31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со стадиями кругооборота оборотных средств можно выделить три направления ускорения их оборачиваемости:</w:t>
      </w:r>
    </w:p>
    <w:p w:rsidR="00A31DB9" w:rsidRPr="00A31DB9" w:rsidRDefault="00A31DB9" w:rsidP="00A31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на стадии производственных запасов: </w:t>
      </w:r>
    </w:p>
    <w:p w:rsidR="00A31DB9" w:rsidRPr="00A31DB9" w:rsidRDefault="00A31DB9" w:rsidP="00A31DB9">
      <w:pPr>
        <w:numPr>
          <w:ilvl w:val="0"/>
          <w:numId w:val="1"/>
        </w:numPr>
        <w:tabs>
          <w:tab w:val="clear" w:pos="2340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B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прогрессивных норм расхода сырья, материалов, топлива, энергии;</w:t>
      </w:r>
    </w:p>
    <w:p w:rsidR="00A31DB9" w:rsidRPr="00A31DB9" w:rsidRDefault="00A31DB9" w:rsidP="00A31DB9">
      <w:pPr>
        <w:numPr>
          <w:ilvl w:val="0"/>
          <w:numId w:val="1"/>
        </w:numPr>
        <w:tabs>
          <w:tab w:val="clear" w:pos="2340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B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систематическая проверка состояния складских запасов;</w:t>
      </w:r>
    </w:p>
    <w:p w:rsidR="00A31DB9" w:rsidRPr="00A31DB9" w:rsidRDefault="00A31DB9" w:rsidP="00A31DB9">
      <w:pPr>
        <w:numPr>
          <w:ilvl w:val="0"/>
          <w:numId w:val="1"/>
        </w:numPr>
        <w:tabs>
          <w:tab w:val="clear" w:pos="2340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замена дорогостоящих видов материалов и топлива более дешевыми без снижения качества продукции;</w:t>
      </w:r>
    </w:p>
    <w:p w:rsidR="00A31DB9" w:rsidRPr="00A31DB9" w:rsidRDefault="00A31DB9" w:rsidP="00A31DB9">
      <w:pPr>
        <w:numPr>
          <w:ilvl w:val="0"/>
          <w:numId w:val="1"/>
        </w:numPr>
        <w:tabs>
          <w:tab w:val="clear" w:pos="2340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приближение поставщиков сырья, материалов, полуфабрикатов, комплектующих изделий к потребителям;</w:t>
      </w:r>
    </w:p>
    <w:p w:rsidR="00A31DB9" w:rsidRPr="00A31DB9" w:rsidRDefault="00A31DB9" w:rsidP="00A31DB9">
      <w:pPr>
        <w:numPr>
          <w:ilvl w:val="0"/>
          <w:numId w:val="1"/>
        </w:numPr>
        <w:tabs>
          <w:tab w:val="clear" w:pos="2340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комплексная механизация и автоматизация погрузочно-разгрузочных работ на складах;</w:t>
      </w:r>
    </w:p>
    <w:p w:rsidR="00A31DB9" w:rsidRPr="00A31DB9" w:rsidRDefault="00A31DB9" w:rsidP="00A31DB9">
      <w:pPr>
        <w:tabs>
          <w:tab w:val="num" w:pos="2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на производственной стадии:</w:t>
      </w:r>
    </w:p>
    <w:p w:rsidR="00A31DB9" w:rsidRPr="00A31DB9" w:rsidRDefault="00A31DB9" w:rsidP="00A31DB9">
      <w:pPr>
        <w:numPr>
          <w:ilvl w:val="0"/>
          <w:numId w:val="1"/>
        </w:numPr>
        <w:tabs>
          <w:tab w:val="clear" w:pos="2340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длительности производственного цикла и повышение его непрерывности;</w:t>
      </w:r>
    </w:p>
    <w:p w:rsidR="00A31DB9" w:rsidRPr="00A31DB9" w:rsidRDefault="00A31DB9" w:rsidP="00A31DB9">
      <w:pPr>
        <w:numPr>
          <w:ilvl w:val="0"/>
          <w:numId w:val="1"/>
        </w:numPr>
        <w:tabs>
          <w:tab w:val="clear" w:pos="2340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B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прогрессивной техники и технологии, особенно безотходной и малоотходной;</w:t>
      </w:r>
    </w:p>
    <w:p w:rsidR="00A31DB9" w:rsidRPr="00A31DB9" w:rsidRDefault="00A31DB9" w:rsidP="00A31DB9">
      <w:pPr>
        <w:numPr>
          <w:ilvl w:val="0"/>
          <w:numId w:val="1"/>
        </w:numPr>
        <w:tabs>
          <w:tab w:val="clear" w:pos="2340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ритмичности работы предприятия;</w:t>
      </w:r>
    </w:p>
    <w:p w:rsidR="00A31DB9" w:rsidRPr="00A31DB9" w:rsidRDefault="00A31DB9" w:rsidP="00A31DB9">
      <w:pPr>
        <w:numPr>
          <w:ilvl w:val="0"/>
          <w:numId w:val="1"/>
        </w:numPr>
        <w:tabs>
          <w:tab w:val="clear" w:pos="2340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использование сырья;</w:t>
      </w:r>
    </w:p>
    <w:p w:rsidR="00A31DB9" w:rsidRPr="00A31DB9" w:rsidRDefault="00A31DB9" w:rsidP="00A31DB9">
      <w:pPr>
        <w:numPr>
          <w:ilvl w:val="0"/>
          <w:numId w:val="1"/>
        </w:numPr>
        <w:tabs>
          <w:tab w:val="clear" w:pos="2340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B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удельного веса продукции, пользующейся повышенным спросом;</w:t>
      </w:r>
    </w:p>
    <w:p w:rsidR="00A31DB9" w:rsidRPr="00A31DB9" w:rsidRDefault="00A31DB9" w:rsidP="00A31DB9">
      <w:pPr>
        <w:tabs>
          <w:tab w:val="num" w:pos="234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в сфере обращения:</w:t>
      </w:r>
    </w:p>
    <w:p w:rsidR="00A31DB9" w:rsidRPr="00A31DB9" w:rsidRDefault="00A31DB9" w:rsidP="00A31DB9">
      <w:pPr>
        <w:numPr>
          <w:ilvl w:val="0"/>
          <w:numId w:val="2"/>
        </w:numPr>
        <w:tabs>
          <w:tab w:val="clear" w:pos="23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B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ускорение реализации продукции, организация маркетинговых исследований;</w:t>
      </w:r>
    </w:p>
    <w:p w:rsidR="00A31DB9" w:rsidRPr="00A31DB9" w:rsidRDefault="00A31DB9" w:rsidP="00A31DB9">
      <w:pPr>
        <w:numPr>
          <w:ilvl w:val="0"/>
          <w:numId w:val="2"/>
        </w:numPr>
        <w:tabs>
          <w:tab w:val="clear" w:pos="23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приближение потребителей продукции к ее изготовителям;</w:t>
      </w:r>
    </w:p>
    <w:p w:rsidR="00A31DB9" w:rsidRPr="00A31DB9" w:rsidRDefault="00A31DB9" w:rsidP="00A31DB9">
      <w:pPr>
        <w:numPr>
          <w:ilvl w:val="0"/>
          <w:numId w:val="2"/>
        </w:numPr>
        <w:tabs>
          <w:tab w:val="clear" w:pos="23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кредиторской и дебиторской задолженности.</w:t>
      </w:r>
    </w:p>
    <w:p w:rsidR="00A31DB9" w:rsidRPr="00A31DB9" w:rsidRDefault="00A31DB9" w:rsidP="00A31DB9">
      <w:pPr>
        <w:tabs>
          <w:tab w:val="left" w:pos="-2977"/>
          <w:tab w:val="left" w:pos="-2268"/>
          <w:tab w:val="left" w:pos="-1985"/>
          <w:tab w:val="left" w:pos="-1276"/>
          <w:tab w:val="left" w:pos="993"/>
          <w:tab w:val="num" w:pos="2340"/>
        </w:tabs>
        <w:spacing w:after="0" w:line="240" w:lineRule="auto"/>
        <w:ind w:hanging="21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9015F0" w:rsidRDefault="009015F0"/>
    <w:sectPr w:rsidR="009015F0" w:rsidSect="003162E4">
      <w:pgSz w:w="11906" w:h="16838"/>
      <w:pgMar w:top="1134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091845"/>
    <w:multiLevelType w:val="hybridMultilevel"/>
    <w:tmpl w:val="8206C3B8"/>
    <w:lvl w:ilvl="0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52EB3802"/>
    <w:multiLevelType w:val="hybridMultilevel"/>
    <w:tmpl w:val="A552B6A6"/>
    <w:lvl w:ilvl="0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69"/>
    <w:rsid w:val="0004232E"/>
    <w:rsid w:val="009015F0"/>
    <w:rsid w:val="00A31DB9"/>
    <w:rsid w:val="00B5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0177D-0240-4019-ABC5-F0A249AC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Галичина Анастасия Владимировна</dc:creator>
  <cp:keywords/>
  <dc:description/>
  <cp:lastModifiedBy>Галичина Анастасия Владимировна</cp:lastModifiedBy>
  <cp:revision>2</cp:revision>
  <dcterms:created xsi:type="dcterms:W3CDTF">2020-04-07T03:35:00Z</dcterms:created>
  <dcterms:modified xsi:type="dcterms:W3CDTF">2020-04-07T03:46:00Z</dcterms:modified>
</cp:coreProperties>
</file>