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22" w:rsidRDefault="007B4A22" w:rsidP="00A95577">
      <w:pPr>
        <w:spacing w:after="0" w:line="240" w:lineRule="auto"/>
        <w:ind w:left="-567"/>
        <w:jc w:val="both"/>
        <w:rPr>
          <w:rStyle w:val="a5"/>
          <w:rFonts w:ascii="Times New Roman" w:hAnsi="Times New Roman" w:cs="Times New Roman"/>
          <w:sz w:val="24"/>
          <w:szCs w:val="22"/>
          <w:u w:val="single"/>
        </w:rPr>
      </w:pPr>
      <w:r w:rsidRPr="00052702">
        <w:rPr>
          <w:rFonts w:ascii="Times New Roman" w:hAnsi="Times New Roman" w:cs="Times New Roman"/>
          <w:b/>
          <w:sz w:val="24"/>
          <w:u w:val="single"/>
        </w:rPr>
        <w:t>Урок истории</w:t>
      </w:r>
      <w:r w:rsidR="00052702" w:rsidRPr="00052702">
        <w:rPr>
          <w:rFonts w:ascii="Times New Roman" w:hAnsi="Times New Roman" w:cs="Times New Roman"/>
          <w:b/>
          <w:sz w:val="24"/>
          <w:u w:val="single"/>
        </w:rPr>
        <w:t xml:space="preserve"> 10 апреля 2020</w:t>
      </w:r>
      <w:r w:rsidR="00FD1185" w:rsidRPr="00052702">
        <w:rPr>
          <w:rFonts w:ascii="Times New Roman" w:hAnsi="Times New Roman" w:cs="Times New Roman"/>
          <w:b/>
          <w:sz w:val="24"/>
          <w:u w:val="single"/>
        </w:rPr>
        <w:t xml:space="preserve"> -</w:t>
      </w:r>
      <w:r w:rsidRPr="00052702">
        <w:rPr>
          <w:rStyle w:val="a5"/>
          <w:rFonts w:ascii="Times New Roman" w:hAnsi="Times New Roman" w:cs="Times New Roman"/>
          <w:sz w:val="24"/>
          <w:szCs w:val="22"/>
          <w:u w:val="single"/>
        </w:rPr>
        <w:t xml:space="preserve"> </w:t>
      </w:r>
      <w:r w:rsidRPr="00052702">
        <w:rPr>
          <w:rStyle w:val="a5"/>
          <w:rFonts w:ascii="Times New Roman" w:hAnsi="Times New Roman" w:cs="Times New Roman"/>
          <w:b w:val="0"/>
          <w:sz w:val="24"/>
          <w:szCs w:val="22"/>
          <w:u w:val="single"/>
        </w:rPr>
        <w:t>группа</w:t>
      </w:r>
      <w:r w:rsidRPr="00052702">
        <w:rPr>
          <w:rStyle w:val="a5"/>
          <w:rFonts w:ascii="Times New Roman" w:hAnsi="Times New Roman" w:cs="Times New Roman"/>
          <w:sz w:val="24"/>
          <w:szCs w:val="22"/>
          <w:u w:val="single"/>
        </w:rPr>
        <w:t xml:space="preserve"> 29 -1а</w:t>
      </w:r>
    </w:p>
    <w:p w:rsidR="00052702" w:rsidRPr="00052702" w:rsidRDefault="00052702" w:rsidP="00052702">
      <w:pPr>
        <w:spacing w:after="0" w:line="240" w:lineRule="auto"/>
        <w:jc w:val="both"/>
        <w:rPr>
          <w:rStyle w:val="a5"/>
          <w:rFonts w:ascii="Times New Roman" w:hAnsi="Times New Roman" w:cs="Times New Roman"/>
          <w:sz w:val="24"/>
          <w:szCs w:val="22"/>
          <w:u w:val="single"/>
        </w:rPr>
      </w:pPr>
    </w:p>
    <w:p w:rsidR="00FD1185" w:rsidRPr="0038094F" w:rsidRDefault="00FD1185" w:rsidP="00A95577">
      <w:pPr>
        <w:pStyle w:val="31"/>
        <w:keepNext/>
        <w:keepLines/>
        <w:shd w:val="clear" w:color="auto" w:fill="auto"/>
        <w:tabs>
          <w:tab w:val="left" w:pos="1872"/>
        </w:tabs>
        <w:spacing w:after="303" w:line="240" w:lineRule="auto"/>
        <w:ind w:firstLine="0"/>
        <w:jc w:val="both"/>
        <w:rPr>
          <w:rFonts w:ascii="Times New Roman" w:hAnsi="Times New Roman" w:cs="Times New Roman"/>
          <w:b w:val="0"/>
          <w:sz w:val="28"/>
          <w:szCs w:val="22"/>
        </w:rPr>
      </w:pPr>
      <w:r w:rsidRPr="0038094F">
        <w:rPr>
          <w:rStyle w:val="a5"/>
          <w:rFonts w:ascii="Times New Roman" w:hAnsi="Times New Roman" w:cs="Times New Roman"/>
          <w:b/>
          <w:sz w:val="28"/>
          <w:szCs w:val="22"/>
        </w:rPr>
        <w:t xml:space="preserve">Глава </w:t>
      </w:r>
      <w:r w:rsidRPr="0038094F">
        <w:rPr>
          <w:rStyle w:val="a5"/>
          <w:rFonts w:ascii="Times New Roman" w:hAnsi="Times New Roman" w:cs="Times New Roman"/>
          <w:b/>
          <w:sz w:val="28"/>
          <w:szCs w:val="22"/>
          <w:lang w:val="en-US"/>
        </w:rPr>
        <w:t>V</w:t>
      </w:r>
      <w:r w:rsidR="007B4A22" w:rsidRPr="0038094F">
        <w:rPr>
          <w:rStyle w:val="a5"/>
          <w:rFonts w:ascii="Times New Roman" w:hAnsi="Times New Roman" w:cs="Times New Roman"/>
          <w:b/>
          <w:sz w:val="28"/>
          <w:szCs w:val="22"/>
        </w:rPr>
        <w:t>: «</w:t>
      </w:r>
      <w:r w:rsidRPr="0038094F">
        <w:rPr>
          <w:rStyle w:val="3"/>
          <w:rFonts w:ascii="Times New Roman" w:hAnsi="Times New Roman" w:cs="Times New Roman"/>
          <w:b/>
          <w:color w:val="000000"/>
          <w:sz w:val="28"/>
          <w:szCs w:val="22"/>
        </w:rPr>
        <w:t>Вторая мировая война. Великая Отечественная война</w:t>
      </w:r>
      <w:r w:rsidR="0038094F" w:rsidRPr="0038094F">
        <w:rPr>
          <w:rStyle w:val="3"/>
          <w:rFonts w:ascii="Times New Roman" w:hAnsi="Times New Roman" w:cs="Times New Roman"/>
          <w:b/>
          <w:color w:val="000000"/>
          <w:sz w:val="28"/>
          <w:szCs w:val="22"/>
        </w:rPr>
        <w:t>»</w:t>
      </w:r>
    </w:p>
    <w:p w:rsidR="0038094F" w:rsidRPr="00A95577" w:rsidRDefault="00FD1185" w:rsidP="0038094F">
      <w:pPr>
        <w:pStyle w:val="a3"/>
        <w:numPr>
          <w:ilvl w:val="0"/>
          <w:numId w:val="4"/>
        </w:numPr>
        <w:ind w:right="20"/>
        <w:rPr>
          <w:sz w:val="22"/>
          <w:szCs w:val="22"/>
        </w:rPr>
      </w:pPr>
      <w:r w:rsidRPr="00A95577">
        <w:rPr>
          <w:rStyle w:val="a5"/>
          <w:color w:val="000000"/>
          <w:sz w:val="22"/>
          <w:szCs w:val="22"/>
        </w:rPr>
        <w:t xml:space="preserve">Тема урока: </w:t>
      </w:r>
      <w:r w:rsidRPr="00052702">
        <w:rPr>
          <w:rStyle w:val="a5"/>
          <w:color w:val="000000"/>
          <w:sz w:val="28"/>
          <w:szCs w:val="22"/>
        </w:rPr>
        <w:t>«Накануне мировой войны»</w:t>
      </w:r>
      <w:r w:rsidR="0038094F" w:rsidRPr="00052702">
        <w:rPr>
          <w:rStyle w:val="a5"/>
          <w:color w:val="000000"/>
          <w:sz w:val="28"/>
          <w:szCs w:val="22"/>
        </w:rPr>
        <w:t xml:space="preserve">  </w:t>
      </w:r>
      <w:r w:rsidR="0038094F">
        <w:rPr>
          <w:rStyle w:val="a5"/>
          <w:color w:val="000000"/>
          <w:sz w:val="22"/>
          <w:szCs w:val="22"/>
        </w:rPr>
        <w:t xml:space="preserve">-  </w:t>
      </w:r>
      <w:r w:rsidR="0038094F" w:rsidRPr="0038094F">
        <w:rPr>
          <w:rStyle w:val="a5"/>
          <w:color w:val="000000"/>
          <w:sz w:val="22"/>
          <w:szCs w:val="22"/>
        </w:rPr>
        <w:t>&amp; 92 (</w:t>
      </w:r>
      <w:r w:rsidR="0038094F" w:rsidRPr="00A95577">
        <w:rPr>
          <w:rStyle w:val="4"/>
          <w:sz w:val="22"/>
          <w:szCs w:val="22"/>
        </w:rPr>
        <w:t>Артемов В. В. Лубченков Ю. Н. История. Учебник для студентов средних профессиональных учебных заведений. - М. : 2014</w:t>
      </w:r>
      <w:r w:rsidR="0038094F">
        <w:rPr>
          <w:rStyle w:val="4"/>
          <w:sz w:val="22"/>
          <w:szCs w:val="22"/>
          <w:lang w:val="en-US"/>
        </w:rPr>
        <w:t>)</w:t>
      </w:r>
    </w:p>
    <w:p w:rsidR="00FD1185" w:rsidRPr="0038094F" w:rsidRDefault="0038094F" w:rsidP="0038094F">
      <w:pPr>
        <w:spacing w:after="0" w:line="240" w:lineRule="auto"/>
        <w:ind w:left="-567"/>
        <w:jc w:val="both"/>
        <w:rPr>
          <w:rStyle w:val="a5"/>
          <w:rFonts w:ascii="Times New Roman" w:hAnsi="Times New Roman" w:cs="Times New Roman"/>
          <w:color w:val="000000"/>
          <w:sz w:val="22"/>
          <w:szCs w:val="22"/>
        </w:rPr>
      </w:pPr>
      <w:r w:rsidRPr="0038094F">
        <w:rPr>
          <w:rStyle w:val="a5"/>
          <w:rFonts w:ascii="Times New Roman" w:hAnsi="Times New Roman" w:cs="Times New Roman"/>
          <w:color w:val="000000"/>
          <w:sz w:val="22"/>
          <w:szCs w:val="22"/>
        </w:rPr>
        <w:t xml:space="preserve"> </w:t>
      </w:r>
    </w:p>
    <w:p w:rsidR="00FD1185" w:rsidRPr="00A95577" w:rsidRDefault="00FD1185" w:rsidP="00A95577">
      <w:pPr>
        <w:spacing w:after="0" w:line="240" w:lineRule="auto"/>
        <w:ind w:left="-567"/>
        <w:jc w:val="both"/>
        <w:rPr>
          <w:rStyle w:val="a5"/>
          <w:rFonts w:ascii="Times New Roman" w:hAnsi="Times New Roman" w:cs="Times New Roman"/>
          <w:color w:val="000000"/>
          <w:sz w:val="22"/>
          <w:szCs w:val="22"/>
        </w:rPr>
      </w:pPr>
      <w:r w:rsidRPr="00A95577">
        <w:rPr>
          <w:rStyle w:val="a5"/>
          <w:rFonts w:ascii="Times New Roman" w:hAnsi="Times New Roman" w:cs="Times New Roman"/>
          <w:color w:val="000000"/>
          <w:sz w:val="22"/>
          <w:szCs w:val="22"/>
        </w:rPr>
        <w:t>План:</w:t>
      </w:r>
    </w:p>
    <w:p w:rsidR="00FD1185" w:rsidRPr="00A95577" w:rsidRDefault="00FD1185" w:rsidP="00A95577">
      <w:pPr>
        <w:pStyle w:val="a6"/>
        <w:numPr>
          <w:ilvl w:val="0"/>
          <w:numId w:val="3"/>
        </w:numPr>
        <w:spacing w:after="0" w:line="240" w:lineRule="auto"/>
        <w:jc w:val="both"/>
        <w:rPr>
          <w:rStyle w:val="4"/>
          <w:rFonts w:ascii="Times New Roman" w:hAnsi="Times New Roman" w:cs="Times New Roman"/>
          <w:b/>
          <w:color w:val="000000"/>
          <w:sz w:val="22"/>
          <w:szCs w:val="22"/>
        </w:rPr>
      </w:pPr>
      <w:r w:rsidRPr="00A95577">
        <w:rPr>
          <w:rStyle w:val="4"/>
          <w:rFonts w:ascii="Times New Roman" w:hAnsi="Times New Roman" w:cs="Times New Roman"/>
          <w:b/>
          <w:color w:val="000000"/>
          <w:sz w:val="22"/>
          <w:szCs w:val="22"/>
        </w:rPr>
        <w:t>Политика «умиротворения» агрессора и переход Германии к решительным действиям</w:t>
      </w:r>
    </w:p>
    <w:p w:rsidR="00FD1185" w:rsidRPr="00A95577" w:rsidRDefault="00FD1185" w:rsidP="00A95577">
      <w:pPr>
        <w:pStyle w:val="a6"/>
        <w:numPr>
          <w:ilvl w:val="0"/>
          <w:numId w:val="3"/>
        </w:numPr>
        <w:spacing w:after="0" w:line="240" w:lineRule="auto"/>
        <w:jc w:val="both"/>
        <w:rPr>
          <w:rStyle w:val="4"/>
          <w:rFonts w:ascii="Times New Roman" w:hAnsi="Times New Roman" w:cs="Times New Roman"/>
          <w:b/>
          <w:color w:val="000000"/>
          <w:sz w:val="22"/>
          <w:szCs w:val="22"/>
        </w:rPr>
      </w:pPr>
      <w:r w:rsidRPr="00A95577">
        <w:rPr>
          <w:rStyle w:val="4"/>
          <w:rFonts w:ascii="Times New Roman" w:hAnsi="Times New Roman" w:cs="Times New Roman"/>
          <w:b/>
          <w:color w:val="000000"/>
          <w:sz w:val="22"/>
          <w:szCs w:val="22"/>
        </w:rPr>
        <w:t>Англо-франко-советские переговоры в Москве, причины их неудачи</w:t>
      </w:r>
    </w:p>
    <w:p w:rsidR="00FD1185" w:rsidRPr="00A95577" w:rsidRDefault="00FD1185" w:rsidP="00A95577">
      <w:pPr>
        <w:pStyle w:val="a6"/>
        <w:numPr>
          <w:ilvl w:val="0"/>
          <w:numId w:val="3"/>
        </w:numPr>
        <w:spacing w:after="0" w:line="240" w:lineRule="auto"/>
        <w:jc w:val="both"/>
        <w:rPr>
          <w:rStyle w:val="4"/>
          <w:rFonts w:ascii="Times New Roman" w:hAnsi="Times New Roman" w:cs="Times New Roman"/>
          <w:b/>
          <w:color w:val="000000"/>
          <w:sz w:val="22"/>
          <w:szCs w:val="22"/>
        </w:rPr>
      </w:pPr>
      <w:r w:rsidRPr="00A95577">
        <w:rPr>
          <w:rStyle w:val="4"/>
          <w:rFonts w:ascii="Times New Roman" w:hAnsi="Times New Roman" w:cs="Times New Roman"/>
          <w:b/>
          <w:color w:val="000000"/>
          <w:sz w:val="22"/>
          <w:szCs w:val="22"/>
        </w:rPr>
        <w:t>Советско-германский пакт о ненападении и секретный дополнительный протокол</w:t>
      </w:r>
    </w:p>
    <w:p w:rsidR="007B4A22" w:rsidRPr="00A95577" w:rsidRDefault="00FD1185" w:rsidP="00A95577">
      <w:pPr>
        <w:pStyle w:val="a6"/>
        <w:numPr>
          <w:ilvl w:val="0"/>
          <w:numId w:val="3"/>
        </w:numPr>
        <w:spacing w:after="0" w:line="240" w:lineRule="auto"/>
        <w:jc w:val="both"/>
        <w:rPr>
          <w:rStyle w:val="a5"/>
          <w:rFonts w:ascii="Times New Roman" w:hAnsi="Times New Roman" w:cs="Times New Roman"/>
          <w:color w:val="000000"/>
          <w:sz w:val="22"/>
          <w:szCs w:val="22"/>
        </w:rPr>
      </w:pPr>
      <w:r w:rsidRPr="00A95577">
        <w:rPr>
          <w:rStyle w:val="4"/>
          <w:rFonts w:ascii="Times New Roman" w:hAnsi="Times New Roman" w:cs="Times New Roman"/>
          <w:b/>
          <w:color w:val="000000"/>
          <w:sz w:val="22"/>
          <w:szCs w:val="22"/>
        </w:rPr>
        <w:t>Военно-политические планы сторон. Подготовка к войне</w:t>
      </w:r>
    </w:p>
    <w:p w:rsidR="00FD1185" w:rsidRPr="00A95577" w:rsidRDefault="00FD1185" w:rsidP="00A95577">
      <w:pPr>
        <w:spacing w:after="0" w:line="240" w:lineRule="auto"/>
        <w:ind w:left="-567"/>
        <w:jc w:val="both"/>
        <w:rPr>
          <w:rStyle w:val="a5"/>
          <w:rFonts w:ascii="Times New Roman" w:hAnsi="Times New Roman" w:cs="Times New Roman"/>
          <w:sz w:val="22"/>
          <w:szCs w:val="22"/>
        </w:rPr>
      </w:pPr>
    </w:p>
    <w:p w:rsidR="00AE0D13" w:rsidRDefault="007B4A22" w:rsidP="00A95577">
      <w:pPr>
        <w:spacing w:after="0" w:line="240" w:lineRule="auto"/>
        <w:ind w:left="-567"/>
        <w:jc w:val="both"/>
        <w:rPr>
          <w:rStyle w:val="3"/>
          <w:rFonts w:ascii="Times New Roman" w:hAnsi="Times New Roman" w:cs="Times New Roman"/>
          <w:color w:val="000000"/>
          <w:sz w:val="22"/>
          <w:szCs w:val="22"/>
        </w:rPr>
      </w:pPr>
      <w:r w:rsidRPr="00A95577">
        <w:rPr>
          <w:rFonts w:ascii="Times New Roman" w:hAnsi="Times New Roman" w:cs="Times New Roman"/>
          <w:b/>
        </w:rPr>
        <w:t>Уважаемые ребята, здравствуйте!</w:t>
      </w:r>
      <w:r w:rsidRPr="00A95577">
        <w:rPr>
          <w:rFonts w:ascii="Times New Roman" w:hAnsi="Times New Roman" w:cs="Times New Roman"/>
        </w:rPr>
        <w:t xml:space="preserve"> Сегодня </w:t>
      </w:r>
      <w:r w:rsidR="0033337C" w:rsidRPr="00A95577">
        <w:rPr>
          <w:rFonts w:ascii="Times New Roman" w:hAnsi="Times New Roman" w:cs="Times New Roman"/>
        </w:rPr>
        <w:t>мы начинаем изучать тему  «</w:t>
      </w:r>
      <w:r w:rsidR="0033337C" w:rsidRPr="00A95577">
        <w:rPr>
          <w:rStyle w:val="3"/>
          <w:rFonts w:ascii="Times New Roman" w:hAnsi="Times New Roman" w:cs="Times New Roman"/>
          <w:color w:val="000000"/>
          <w:sz w:val="22"/>
          <w:szCs w:val="22"/>
        </w:rPr>
        <w:t xml:space="preserve">Вторая мировая война. Великая Отечественная война», </w:t>
      </w:r>
      <w:r w:rsidR="0033337C" w:rsidRPr="00A95577">
        <w:rPr>
          <w:rStyle w:val="3"/>
          <w:rFonts w:ascii="Times New Roman" w:hAnsi="Times New Roman" w:cs="Times New Roman"/>
          <w:b w:val="0"/>
          <w:color w:val="000000"/>
          <w:sz w:val="22"/>
          <w:szCs w:val="22"/>
        </w:rPr>
        <w:t>эту тему мы с вами п</w:t>
      </w:r>
      <w:r w:rsidR="00AE0D13">
        <w:rPr>
          <w:rStyle w:val="3"/>
          <w:rFonts w:ascii="Times New Roman" w:hAnsi="Times New Roman" w:cs="Times New Roman"/>
          <w:b w:val="0"/>
          <w:color w:val="000000"/>
          <w:sz w:val="22"/>
          <w:szCs w:val="22"/>
        </w:rPr>
        <w:t>овторили во время</w:t>
      </w:r>
      <w:r w:rsidR="0033337C" w:rsidRPr="00A95577">
        <w:rPr>
          <w:rStyle w:val="3"/>
          <w:rFonts w:ascii="Times New Roman" w:hAnsi="Times New Roman" w:cs="Times New Roman"/>
          <w:b w:val="0"/>
          <w:color w:val="000000"/>
          <w:sz w:val="22"/>
          <w:szCs w:val="22"/>
        </w:rPr>
        <w:t xml:space="preserve"> недели</w:t>
      </w:r>
      <w:r w:rsidR="00AE0D13" w:rsidRPr="00AE0D13">
        <w:rPr>
          <w:rStyle w:val="3"/>
          <w:rFonts w:ascii="Times New Roman" w:hAnsi="Times New Roman" w:cs="Times New Roman"/>
          <w:b w:val="0"/>
          <w:color w:val="000000"/>
          <w:sz w:val="22"/>
          <w:szCs w:val="22"/>
        </w:rPr>
        <w:t xml:space="preserve"> </w:t>
      </w:r>
      <w:r w:rsidR="00AE0D13">
        <w:rPr>
          <w:rStyle w:val="3"/>
          <w:rFonts w:ascii="Times New Roman" w:hAnsi="Times New Roman" w:cs="Times New Roman"/>
          <w:b w:val="0"/>
          <w:color w:val="000000"/>
          <w:sz w:val="22"/>
          <w:szCs w:val="22"/>
        </w:rPr>
        <w:t>патриотизма и гражданственности</w:t>
      </w:r>
      <w:r w:rsidR="0033337C" w:rsidRPr="00A95577">
        <w:rPr>
          <w:rStyle w:val="3"/>
          <w:rFonts w:ascii="Times New Roman" w:hAnsi="Times New Roman" w:cs="Times New Roman"/>
          <w:b w:val="0"/>
          <w:color w:val="000000"/>
          <w:sz w:val="22"/>
          <w:szCs w:val="22"/>
        </w:rPr>
        <w:t xml:space="preserve">, посвящённой 75 годовщине Великой Победы Советского народа против фашистских захватчиков. Когда готовились к интеллектуальной игре </w:t>
      </w:r>
      <w:r w:rsidR="0033337C" w:rsidRPr="00A95577">
        <w:rPr>
          <w:rStyle w:val="3"/>
          <w:rFonts w:ascii="Times New Roman" w:hAnsi="Times New Roman" w:cs="Times New Roman"/>
          <w:color w:val="000000"/>
          <w:sz w:val="22"/>
          <w:szCs w:val="22"/>
        </w:rPr>
        <w:t>«Своя игра: Великая победа 1941-1945 гг»,</w:t>
      </w:r>
      <w:r w:rsidR="0033337C" w:rsidRPr="00A95577">
        <w:rPr>
          <w:rStyle w:val="3"/>
          <w:rFonts w:ascii="Times New Roman" w:hAnsi="Times New Roman" w:cs="Times New Roman"/>
          <w:b w:val="0"/>
          <w:color w:val="000000"/>
          <w:sz w:val="22"/>
          <w:szCs w:val="22"/>
        </w:rPr>
        <w:t xml:space="preserve"> а также просмотрели краткие документальные фильмы</w:t>
      </w:r>
      <w:r w:rsidR="0033337C" w:rsidRPr="00A95577">
        <w:rPr>
          <w:rStyle w:val="3"/>
          <w:rFonts w:ascii="Times New Roman" w:hAnsi="Times New Roman" w:cs="Times New Roman"/>
          <w:color w:val="000000"/>
          <w:sz w:val="22"/>
          <w:szCs w:val="22"/>
        </w:rPr>
        <w:t xml:space="preserve"> «Блокада Ленинграда », «Битва за Москву!», «Сталинградская битва», «Курская битва», «Берлинская операция». </w:t>
      </w:r>
    </w:p>
    <w:p w:rsidR="0033337C" w:rsidRPr="00A95577" w:rsidRDefault="0033337C" w:rsidP="00A95577">
      <w:pPr>
        <w:spacing w:after="0" w:line="240" w:lineRule="auto"/>
        <w:ind w:left="-567"/>
        <w:jc w:val="both"/>
        <w:rPr>
          <w:rStyle w:val="3"/>
          <w:rFonts w:ascii="Times New Roman" w:hAnsi="Times New Roman" w:cs="Times New Roman"/>
          <w:color w:val="000000"/>
          <w:sz w:val="22"/>
          <w:szCs w:val="22"/>
        </w:rPr>
      </w:pPr>
      <w:r w:rsidRPr="00A95577">
        <w:rPr>
          <w:rStyle w:val="3"/>
          <w:rFonts w:ascii="Times New Roman" w:hAnsi="Times New Roman" w:cs="Times New Roman"/>
          <w:color w:val="000000"/>
          <w:sz w:val="22"/>
          <w:szCs w:val="22"/>
        </w:rPr>
        <w:t>Поэтому прошу вас</w:t>
      </w:r>
      <w:r w:rsidR="00AE0D13">
        <w:rPr>
          <w:rStyle w:val="3"/>
          <w:rFonts w:ascii="Times New Roman" w:hAnsi="Times New Roman" w:cs="Times New Roman"/>
          <w:color w:val="000000"/>
          <w:sz w:val="22"/>
          <w:szCs w:val="22"/>
        </w:rPr>
        <w:t xml:space="preserve"> внимательно изучить </w:t>
      </w:r>
      <w:r w:rsidR="00AE0D13" w:rsidRPr="0038094F">
        <w:rPr>
          <w:rStyle w:val="a5"/>
          <w:rFonts w:ascii="Times New Roman" w:hAnsi="Times New Roman" w:cs="Times New Roman"/>
          <w:color w:val="000000"/>
          <w:sz w:val="22"/>
          <w:szCs w:val="22"/>
        </w:rPr>
        <w:t>&amp; 92</w:t>
      </w:r>
      <w:r w:rsidR="00AE0D13">
        <w:rPr>
          <w:rStyle w:val="a5"/>
          <w:rFonts w:ascii="Times New Roman" w:hAnsi="Times New Roman" w:cs="Times New Roman"/>
          <w:color w:val="000000"/>
          <w:sz w:val="22"/>
          <w:szCs w:val="22"/>
        </w:rPr>
        <w:t xml:space="preserve"> основного учебника или воспользоваться рекомендуемой литературой, затем выполнить следующие задания </w:t>
      </w:r>
      <w:r w:rsidRPr="00A95577">
        <w:rPr>
          <w:rStyle w:val="3"/>
          <w:rFonts w:ascii="Times New Roman" w:hAnsi="Times New Roman" w:cs="Times New Roman"/>
          <w:color w:val="000000"/>
          <w:sz w:val="22"/>
          <w:szCs w:val="22"/>
        </w:rPr>
        <w:t>:</w:t>
      </w:r>
    </w:p>
    <w:p w:rsidR="0033337C" w:rsidRPr="00A95577" w:rsidRDefault="0033337C" w:rsidP="00A95577">
      <w:pPr>
        <w:pStyle w:val="a6"/>
        <w:numPr>
          <w:ilvl w:val="0"/>
          <w:numId w:val="5"/>
        </w:numPr>
        <w:spacing w:after="0" w:line="240" w:lineRule="auto"/>
        <w:jc w:val="both"/>
        <w:rPr>
          <w:rStyle w:val="a5"/>
          <w:rFonts w:ascii="Times New Roman" w:hAnsi="Times New Roman" w:cs="Times New Roman"/>
          <w:b w:val="0"/>
          <w:sz w:val="22"/>
          <w:szCs w:val="22"/>
        </w:rPr>
      </w:pPr>
      <w:r w:rsidRPr="00A95577">
        <w:rPr>
          <w:rStyle w:val="3"/>
          <w:rFonts w:ascii="Times New Roman" w:hAnsi="Times New Roman" w:cs="Times New Roman"/>
          <w:color w:val="000000"/>
          <w:sz w:val="22"/>
          <w:szCs w:val="22"/>
        </w:rPr>
        <w:t xml:space="preserve">Составить хронологический конспект </w:t>
      </w:r>
      <w:r w:rsidR="00232132" w:rsidRPr="00A95577">
        <w:rPr>
          <w:rStyle w:val="a5"/>
          <w:rFonts w:ascii="Times New Roman" w:hAnsi="Times New Roman" w:cs="Times New Roman"/>
          <w:sz w:val="22"/>
          <w:szCs w:val="22"/>
        </w:rPr>
        <w:t xml:space="preserve">из </w:t>
      </w:r>
      <w:r w:rsidR="00A95577" w:rsidRPr="00A95577">
        <w:rPr>
          <w:rStyle w:val="a5"/>
          <w:rFonts w:ascii="Times New Roman" w:hAnsi="Times New Roman" w:cs="Times New Roman"/>
          <w:sz w:val="22"/>
          <w:szCs w:val="22"/>
        </w:rPr>
        <w:t xml:space="preserve">любого </w:t>
      </w:r>
      <w:r w:rsidR="00232132" w:rsidRPr="00A95577">
        <w:rPr>
          <w:rStyle w:val="a5"/>
          <w:rFonts w:ascii="Times New Roman" w:hAnsi="Times New Roman" w:cs="Times New Roman"/>
          <w:sz w:val="22"/>
          <w:szCs w:val="22"/>
        </w:rPr>
        <w:t>данного текста (</w:t>
      </w:r>
      <w:r w:rsidR="00232132" w:rsidRPr="00A95577">
        <w:rPr>
          <w:rStyle w:val="a5"/>
          <w:rFonts w:ascii="Times New Roman" w:hAnsi="Times New Roman" w:cs="Times New Roman"/>
          <w:b w:val="0"/>
          <w:sz w:val="22"/>
          <w:szCs w:val="22"/>
        </w:rPr>
        <w:t>запишите самое главное)</w:t>
      </w:r>
    </w:p>
    <w:p w:rsidR="007B4A22" w:rsidRPr="00A95577" w:rsidRDefault="0033337C" w:rsidP="00A95577">
      <w:pPr>
        <w:pStyle w:val="a6"/>
        <w:numPr>
          <w:ilvl w:val="0"/>
          <w:numId w:val="5"/>
        </w:numPr>
        <w:spacing w:after="0" w:line="240" w:lineRule="auto"/>
        <w:jc w:val="both"/>
        <w:rPr>
          <w:rStyle w:val="a5"/>
          <w:rFonts w:ascii="Times New Roman" w:hAnsi="Times New Roman" w:cs="Times New Roman"/>
          <w:sz w:val="22"/>
          <w:szCs w:val="22"/>
        </w:rPr>
      </w:pPr>
      <w:r w:rsidRPr="00A95577">
        <w:rPr>
          <w:rStyle w:val="a5"/>
          <w:rFonts w:ascii="Times New Roman" w:hAnsi="Times New Roman" w:cs="Times New Roman"/>
          <w:sz w:val="22"/>
          <w:szCs w:val="22"/>
        </w:rPr>
        <w:t>Проверить свои знания ответив</w:t>
      </w:r>
      <w:r w:rsidR="007B4A22" w:rsidRPr="00A95577">
        <w:rPr>
          <w:rStyle w:val="a5"/>
          <w:rFonts w:ascii="Times New Roman" w:hAnsi="Times New Roman" w:cs="Times New Roman"/>
          <w:sz w:val="22"/>
          <w:szCs w:val="22"/>
        </w:rPr>
        <w:t xml:space="preserve"> на</w:t>
      </w:r>
      <w:r w:rsidRPr="00A95577">
        <w:rPr>
          <w:rStyle w:val="a5"/>
          <w:rFonts w:ascii="Times New Roman" w:hAnsi="Times New Roman" w:cs="Times New Roman"/>
          <w:sz w:val="22"/>
          <w:szCs w:val="22"/>
        </w:rPr>
        <w:t xml:space="preserve"> заданные</w:t>
      </w:r>
      <w:r w:rsidR="007B4A22" w:rsidRPr="00A95577">
        <w:rPr>
          <w:rStyle w:val="a5"/>
          <w:rFonts w:ascii="Times New Roman" w:hAnsi="Times New Roman" w:cs="Times New Roman"/>
          <w:sz w:val="22"/>
          <w:szCs w:val="22"/>
        </w:rPr>
        <w:t xml:space="preserve"> тесты (после текста, смотрите ниже):</w:t>
      </w:r>
    </w:p>
    <w:p w:rsidR="007B4A22" w:rsidRPr="00A95577" w:rsidRDefault="007B4A22" w:rsidP="00A95577">
      <w:pPr>
        <w:spacing w:after="0" w:line="240" w:lineRule="auto"/>
        <w:ind w:left="-567"/>
        <w:jc w:val="both"/>
        <w:rPr>
          <w:rStyle w:val="a5"/>
          <w:rFonts w:ascii="Times New Roman" w:hAnsi="Times New Roman" w:cs="Times New Roman"/>
          <w:bCs w:val="0"/>
          <w:sz w:val="22"/>
          <w:szCs w:val="22"/>
          <w:shd w:val="clear" w:color="auto" w:fill="auto"/>
        </w:rPr>
      </w:pPr>
    </w:p>
    <w:p w:rsidR="0033337C" w:rsidRPr="00A95577" w:rsidRDefault="0033337C" w:rsidP="00A95577">
      <w:pPr>
        <w:pStyle w:val="210"/>
        <w:shd w:val="clear" w:color="auto" w:fill="auto"/>
        <w:spacing w:before="0" w:after="0" w:line="240" w:lineRule="auto"/>
        <w:ind w:right="700"/>
        <w:jc w:val="both"/>
        <w:rPr>
          <w:rStyle w:val="22"/>
          <w:b/>
          <w:bCs/>
          <w:sz w:val="22"/>
          <w:szCs w:val="22"/>
        </w:rPr>
      </w:pPr>
      <w:r w:rsidRPr="00A95577">
        <w:rPr>
          <w:rStyle w:val="22"/>
          <w:b/>
          <w:sz w:val="22"/>
          <w:szCs w:val="22"/>
        </w:rPr>
        <w:t>РЕКОМЕНДУЕМАЯ ЛИТЕРАТУРА:</w:t>
      </w:r>
    </w:p>
    <w:p w:rsidR="0033337C" w:rsidRPr="00A95577" w:rsidRDefault="0033337C" w:rsidP="00A95577">
      <w:pPr>
        <w:pStyle w:val="210"/>
        <w:shd w:val="clear" w:color="auto" w:fill="auto"/>
        <w:spacing w:before="0" w:after="0" w:line="240" w:lineRule="auto"/>
        <w:ind w:right="700"/>
        <w:jc w:val="both"/>
        <w:rPr>
          <w:rFonts w:ascii="Times New Roman" w:hAnsi="Times New Roman" w:cs="Times New Roman"/>
          <w:b w:val="0"/>
          <w:sz w:val="22"/>
          <w:szCs w:val="22"/>
        </w:rPr>
      </w:pPr>
    </w:p>
    <w:p w:rsidR="0033337C" w:rsidRPr="00A95577" w:rsidRDefault="0033337C" w:rsidP="00A95577">
      <w:pPr>
        <w:pStyle w:val="a3"/>
        <w:numPr>
          <w:ilvl w:val="0"/>
          <w:numId w:val="4"/>
        </w:numPr>
        <w:ind w:right="20"/>
        <w:rPr>
          <w:sz w:val="22"/>
          <w:szCs w:val="22"/>
        </w:rPr>
      </w:pPr>
      <w:r w:rsidRPr="00A95577">
        <w:rPr>
          <w:rStyle w:val="4"/>
          <w:sz w:val="22"/>
          <w:szCs w:val="22"/>
        </w:rPr>
        <w:t>Артемов В. В. Лубченков Ю. Н. История. Учебник для студентов средних профессиональных учебных заведений. - М. : 2014</w:t>
      </w:r>
    </w:p>
    <w:p w:rsidR="0033337C" w:rsidRPr="00A95577" w:rsidRDefault="0033337C" w:rsidP="00A95577">
      <w:pPr>
        <w:pStyle w:val="a3"/>
        <w:numPr>
          <w:ilvl w:val="0"/>
          <w:numId w:val="4"/>
        </w:numPr>
        <w:ind w:right="20"/>
        <w:rPr>
          <w:sz w:val="22"/>
          <w:szCs w:val="22"/>
        </w:rPr>
      </w:pPr>
      <w:r w:rsidRPr="00A95577">
        <w:rPr>
          <w:rStyle w:val="4"/>
          <w:sz w:val="22"/>
          <w:szCs w:val="22"/>
        </w:rPr>
        <w:t>Артемов В. В. Лубченков Ю. Н. История для профессий и специальностей технического, естественно-научного, социально</w:t>
      </w:r>
      <w:r w:rsidRPr="00A95577">
        <w:rPr>
          <w:rStyle w:val="4"/>
          <w:sz w:val="22"/>
          <w:szCs w:val="22"/>
        </w:rPr>
        <w:softHyphen/>
        <w:t>-экономического профилей. В 2-х ч. - М.: 2014</w:t>
      </w:r>
    </w:p>
    <w:p w:rsidR="0033337C" w:rsidRPr="00A95577" w:rsidRDefault="0033337C" w:rsidP="00A95577">
      <w:pPr>
        <w:pStyle w:val="a3"/>
        <w:numPr>
          <w:ilvl w:val="0"/>
          <w:numId w:val="4"/>
        </w:numPr>
        <w:ind w:right="20"/>
        <w:rPr>
          <w:sz w:val="22"/>
          <w:szCs w:val="22"/>
        </w:rPr>
      </w:pPr>
      <w:r w:rsidRPr="00A95577">
        <w:rPr>
          <w:rStyle w:val="4"/>
          <w:sz w:val="22"/>
          <w:szCs w:val="22"/>
        </w:rPr>
        <w:t>Гаджиев К.С., Закаурцева Т.А., Родригес А.М., Пономарев М.В. Новейшая история стран Европы и Америки. XX век. В 3 частях. Часть 2. 1945 - 2000. - М.: 2010</w:t>
      </w:r>
    </w:p>
    <w:p w:rsidR="0033337C" w:rsidRPr="00A95577" w:rsidRDefault="0033337C" w:rsidP="00A95577">
      <w:pPr>
        <w:pStyle w:val="a3"/>
        <w:numPr>
          <w:ilvl w:val="0"/>
          <w:numId w:val="4"/>
        </w:numPr>
        <w:ind w:right="2340"/>
        <w:rPr>
          <w:sz w:val="22"/>
          <w:szCs w:val="22"/>
        </w:rPr>
      </w:pPr>
      <w:r w:rsidRPr="00A95577">
        <w:rPr>
          <w:rStyle w:val="4"/>
          <w:sz w:val="22"/>
          <w:szCs w:val="22"/>
        </w:rPr>
        <w:t>Горелов А.А. История мировой культуры. - М.: 2011 Захаревич А.В. История Отечества. - М.: 2010</w:t>
      </w:r>
    </w:p>
    <w:p w:rsidR="0033337C" w:rsidRPr="00A95577" w:rsidRDefault="0033337C" w:rsidP="00A95577">
      <w:pPr>
        <w:pStyle w:val="a3"/>
        <w:numPr>
          <w:ilvl w:val="0"/>
          <w:numId w:val="4"/>
        </w:numPr>
        <w:ind w:right="20"/>
        <w:rPr>
          <w:sz w:val="22"/>
          <w:szCs w:val="22"/>
        </w:rPr>
      </w:pPr>
      <w:r w:rsidRPr="00A95577">
        <w:rPr>
          <w:rStyle w:val="4"/>
          <w:sz w:val="22"/>
          <w:szCs w:val="22"/>
        </w:rPr>
        <w:t>Орлов А.С., Георгиев В.А., Георгиева Н.Г., Сивохина Т.А. История России. - М.: 2011</w:t>
      </w:r>
    </w:p>
    <w:p w:rsidR="0033337C" w:rsidRPr="00A95577" w:rsidRDefault="0033337C" w:rsidP="00A95577">
      <w:pPr>
        <w:pStyle w:val="a3"/>
        <w:numPr>
          <w:ilvl w:val="0"/>
          <w:numId w:val="4"/>
        </w:numPr>
        <w:rPr>
          <w:sz w:val="22"/>
          <w:szCs w:val="22"/>
        </w:rPr>
      </w:pPr>
      <w:r w:rsidRPr="00A95577">
        <w:rPr>
          <w:rStyle w:val="4"/>
          <w:sz w:val="22"/>
          <w:szCs w:val="22"/>
        </w:rPr>
        <w:t>Санин Г. А. Крым. Страницы истории. - М.: 2015</w:t>
      </w:r>
    </w:p>
    <w:p w:rsidR="0033337C" w:rsidRPr="00A95577" w:rsidRDefault="0033337C" w:rsidP="00A95577">
      <w:pPr>
        <w:pStyle w:val="a3"/>
        <w:numPr>
          <w:ilvl w:val="0"/>
          <w:numId w:val="4"/>
        </w:numPr>
        <w:rPr>
          <w:sz w:val="22"/>
          <w:szCs w:val="22"/>
        </w:rPr>
      </w:pPr>
      <w:r w:rsidRPr="00A95577">
        <w:rPr>
          <w:rStyle w:val="4"/>
          <w:sz w:val="22"/>
          <w:szCs w:val="22"/>
        </w:rPr>
        <w:t>Сёмин В.П. Отечественная история. - М.: 2010</w:t>
      </w:r>
    </w:p>
    <w:p w:rsidR="0033337C" w:rsidRPr="00A95577" w:rsidRDefault="0033337C" w:rsidP="00A95577">
      <w:pPr>
        <w:pStyle w:val="a3"/>
        <w:numPr>
          <w:ilvl w:val="0"/>
          <w:numId w:val="4"/>
        </w:numPr>
        <w:rPr>
          <w:sz w:val="22"/>
          <w:szCs w:val="22"/>
        </w:rPr>
      </w:pPr>
      <w:r w:rsidRPr="00A95577">
        <w:rPr>
          <w:sz w:val="22"/>
          <w:szCs w:val="22"/>
        </w:rPr>
        <w:t>Учебник «История России ХХ-начало ХХ1 века» - М., изд. «Просвещение», 2018 год; - раздел 6, тема 13,</w:t>
      </w:r>
      <w:r w:rsidRPr="00A95577">
        <w:rPr>
          <w:sz w:val="22"/>
          <w:szCs w:val="22"/>
          <w:lang w:val="en-US"/>
        </w:rPr>
        <w:t xml:space="preserve"> </w:t>
      </w:r>
      <w:r w:rsidRPr="00A95577">
        <w:rPr>
          <w:sz w:val="22"/>
          <w:szCs w:val="22"/>
        </w:rPr>
        <w:t>§40 - §4</w:t>
      </w:r>
      <w:r w:rsidRPr="00A95577">
        <w:rPr>
          <w:sz w:val="22"/>
          <w:szCs w:val="22"/>
          <w:lang w:val="en-US"/>
        </w:rPr>
        <w:t>5</w:t>
      </w:r>
      <w:r w:rsidRPr="00A95577">
        <w:rPr>
          <w:sz w:val="22"/>
          <w:szCs w:val="22"/>
        </w:rPr>
        <w:t>;</w:t>
      </w:r>
    </w:p>
    <w:p w:rsidR="0033337C" w:rsidRPr="00A95577" w:rsidRDefault="0033337C" w:rsidP="00A95577">
      <w:pPr>
        <w:pStyle w:val="a3"/>
        <w:numPr>
          <w:ilvl w:val="0"/>
          <w:numId w:val="4"/>
        </w:numPr>
        <w:rPr>
          <w:sz w:val="22"/>
          <w:szCs w:val="22"/>
        </w:rPr>
      </w:pPr>
      <w:r w:rsidRPr="00A95577">
        <w:rPr>
          <w:sz w:val="22"/>
          <w:szCs w:val="22"/>
        </w:rPr>
        <w:t>1. Алексашкина Л.Н. Всеобщая история. ХХ – начало XXI века. – М.: Мнемозина, 2011.</w:t>
      </w:r>
    </w:p>
    <w:p w:rsidR="0033337C" w:rsidRPr="00A95577" w:rsidRDefault="0033337C" w:rsidP="00A95577">
      <w:pPr>
        <w:pStyle w:val="a3"/>
        <w:numPr>
          <w:ilvl w:val="0"/>
          <w:numId w:val="4"/>
        </w:numPr>
        <w:rPr>
          <w:sz w:val="22"/>
          <w:szCs w:val="22"/>
        </w:rPr>
      </w:pPr>
      <w:r w:rsidRPr="00A95577">
        <w:rPr>
          <w:sz w:val="22"/>
          <w:szCs w:val="22"/>
        </w:rPr>
        <w:t>2. Загладин Н.В. Всеобщая история. XX век. Учебник для 11 класса. – М.: Русское слово, 2009</w:t>
      </w:r>
    </w:p>
    <w:p w:rsidR="0033337C" w:rsidRPr="00A95577" w:rsidRDefault="0033337C" w:rsidP="00A95577">
      <w:pPr>
        <w:pStyle w:val="a3"/>
        <w:numPr>
          <w:ilvl w:val="0"/>
          <w:numId w:val="4"/>
        </w:numPr>
        <w:rPr>
          <w:sz w:val="22"/>
          <w:szCs w:val="22"/>
        </w:rPr>
      </w:pPr>
      <w:r w:rsidRPr="00A95577">
        <w:rPr>
          <w:sz w:val="22"/>
          <w:szCs w:val="22"/>
        </w:rPr>
        <w:t>3. Пленков О.Ю., Андреевская Т.П., Шевченко С.В. Всеобщая история. 11 класс / Под ред. Мясникова В.С. – М., 2011.</w:t>
      </w:r>
    </w:p>
    <w:p w:rsidR="0033337C" w:rsidRPr="00A95577" w:rsidRDefault="0033337C" w:rsidP="00A95577">
      <w:pPr>
        <w:pStyle w:val="a3"/>
        <w:numPr>
          <w:ilvl w:val="0"/>
          <w:numId w:val="4"/>
        </w:numPr>
        <w:spacing w:before="100" w:beforeAutospacing="1" w:after="100" w:afterAutospacing="1"/>
        <w:outlineLvl w:val="0"/>
        <w:rPr>
          <w:color w:val="000000"/>
          <w:kern w:val="36"/>
          <w:sz w:val="22"/>
          <w:szCs w:val="22"/>
        </w:rPr>
      </w:pPr>
      <w:r w:rsidRPr="00A95577">
        <w:rPr>
          <w:sz w:val="22"/>
          <w:szCs w:val="22"/>
        </w:rPr>
        <w:t xml:space="preserve"> Интернет-портал Historik.ru (</w:t>
      </w:r>
      <w:hyperlink r:id="rId6" w:tgtFrame="_blank" w:history="1">
        <w:r w:rsidRPr="00A95577">
          <w:rPr>
            <w:rStyle w:val="a9"/>
            <w:color w:val="auto"/>
            <w:sz w:val="22"/>
            <w:szCs w:val="22"/>
          </w:rPr>
          <w:t>Источник</w:t>
        </w:r>
      </w:hyperlink>
      <w:r w:rsidRPr="00A95577">
        <w:rPr>
          <w:sz w:val="22"/>
          <w:szCs w:val="22"/>
        </w:rPr>
        <w:t>).</w:t>
      </w:r>
    </w:p>
    <w:p w:rsidR="0033337C" w:rsidRPr="00A95577" w:rsidRDefault="00A95577" w:rsidP="00A95577">
      <w:pPr>
        <w:pStyle w:val="a3"/>
        <w:spacing w:before="100" w:beforeAutospacing="1" w:after="100" w:afterAutospacing="1"/>
        <w:outlineLvl w:val="0"/>
        <w:rPr>
          <w:b/>
          <w:color w:val="000000"/>
          <w:kern w:val="36"/>
          <w:sz w:val="22"/>
          <w:szCs w:val="22"/>
        </w:rPr>
      </w:pPr>
      <w:r w:rsidRPr="00A95577">
        <w:rPr>
          <w:b/>
          <w:color w:val="000000"/>
          <w:kern w:val="36"/>
          <w:sz w:val="22"/>
          <w:szCs w:val="22"/>
        </w:rPr>
        <w:t>Рекомендуемые лекции</w:t>
      </w:r>
      <w:r w:rsidR="0033337C" w:rsidRPr="00A95577">
        <w:rPr>
          <w:b/>
          <w:color w:val="000000"/>
          <w:kern w:val="36"/>
          <w:sz w:val="22"/>
          <w:szCs w:val="22"/>
        </w:rPr>
        <w:t>:</w:t>
      </w:r>
      <w:r w:rsidR="00052702">
        <w:rPr>
          <w:b/>
          <w:color w:val="000000"/>
          <w:kern w:val="36"/>
          <w:sz w:val="22"/>
          <w:szCs w:val="22"/>
        </w:rPr>
        <w:t xml:space="preserve">   (</w:t>
      </w:r>
      <w:r w:rsidRPr="00A95577">
        <w:rPr>
          <w:b/>
          <w:color w:val="000000"/>
          <w:kern w:val="36"/>
          <w:sz w:val="22"/>
          <w:szCs w:val="22"/>
        </w:rPr>
        <w:t>можете использовать данную литературу, или услуги образовательных сайтов, по выбору)</w:t>
      </w:r>
    </w:p>
    <w:p w:rsidR="0033337C" w:rsidRPr="00A95577" w:rsidRDefault="0033337C" w:rsidP="00A95577">
      <w:pPr>
        <w:pStyle w:val="a3"/>
        <w:spacing w:before="100" w:beforeAutospacing="1" w:after="100" w:afterAutospacing="1"/>
        <w:jc w:val="center"/>
        <w:outlineLvl w:val="0"/>
        <w:rPr>
          <w:b/>
          <w:color w:val="000000"/>
          <w:kern w:val="36"/>
          <w:szCs w:val="22"/>
        </w:rPr>
      </w:pPr>
      <w:r w:rsidRPr="00A95577">
        <w:rPr>
          <w:b/>
          <w:color w:val="000000"/>
          <w:kern w:val="36"/>
          <w:szCs w:val="22"/>
        </w:rPr>
        <w:t>Международная обстановк</w:t>
      </w:r>
      <w:r w:rsidR="00A95577">
        <w:rPr>
          <w:b/>
          <w:color w:val="000000"/>
          <w:kern w:val="36"/>
          <w:szCs w:val="22"/>
        </w:rPr>
        <w:t>а накануне второй мировой войны</w:t>
      </w:r>
    </w:p>
    <w:p w:rsidR="0033337C" w:rsidRPr="00A95577" w:rsidRDefault="0033337C" w:rsidP="00A95577">
      <w:pPr>
        <w:spacing w:before="100" w:beforeAutospacing="1" w:after="100" w:afterAutospacing="1"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Развитие Советского Союза в предвоенные годы происходило в сложной международной обстановке. Наличие очагов напряженности в Европе и на Дальнем Востоке, тайная подготовка стран капиталистического мира к второй мировой войне, приход к власти в Германии партии фашистского толка ясно свидетельствовали о том, что международная ситуация активно и быстро приближалась к военному конфликту.</w:t>
      </w:r>
    </w:p>
    <w:p w:rsidR="00A95577" w:rsidRDefault="0033337C" w:rsidP="00A95577">
      <w:pPr>
        <w:spacing w:before="100" w:beforeAutospacing="1" w:after="100" w:afterAutospacing="1"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lastRenderedPageBreak/>
        <w:t>Посмотрим теперь как же развивались события в международной политике накануне второй мировой войны.</w:t>
      </w:r>
    </w:p>
    <w:p w:rsidR="0033337C" w:rsidRPr="00A95577" w:rsidRDefault="0033337C" w:rsidP="00A95577">
      <w:pPr>
        <w:spacing w:before="100" w:beforeAutospacing="1" w:after="100" w:afterAutospacing="1"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Начать отсчет событий можно, на наш взгляд, с 1933 года, как даты прихода к власти в Германии Национал-социалистической партии фашистского толка во главе с А. Гитлером, который уже в 1934 году сосредоточил в своих руках всю полноту власти в стране, совмещая одновременно посты канцлера и фюрера. Фашисты установили в стране диктатуру, режим реакции, аннулировали Версальский мирный договор, который не устраивал эту быстро развивающуюся империалистическую державу, и начали активную подготовку к войне за передел мира.</w:t>
      </w:r>
    </w:p>
    <w:p w:rsidR="00232132"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этот же период (30-ые годы) произошла значительная активизация внешней политики Италии, в которой фашизм был главенствующей идеологией уже с 1922 г., усилилось ее влияние на расстановку сил в мировом сообществе.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Одним из первых агрессивных актов, совершенных этими государствами, был захват в 1935 - 36 г.г. Эфиопии и установление там фашистского режима.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1936-37 годах Германия, Япония и Италия заключили "антикоминтерновский пакт", который положил начало формированию новых военных блоков, дальнейшему продвижению к военному конфликту, а также свидетельствовал о проявлениях агрессии фашизма против СССР.</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Таким образом, в Центре Европы сложился опаснейший очаг будущей войны.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это время политические круги Англии, США, Франции вели политику поощрения Германии, пытаясь направить ее агрессию против Советского Союза. Эта политика проводилась как на мировой арене, так и внутри самих государств. Так, например, почти во всех странах велась кампания против СССР, активно пропагандировалась идея "растущей советской опасности", мысль о "военных приготовлениях русских". Во внешней политике британские и французские лидеры, как об этом свидетельствуют документы, решали задачу, как бы отвести от себя угрозу Германской агрессии и разрядить энергию нацизма и экспансии на Восток.</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этой обстановке СССР выступает с предложениями по обеспечению мира и коллективной безопасности. В ответ на политику капиталистических государств наша страна предпринимает следующие шаги: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1933 г. - установление дипломатических отношений с США.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1934 г. - СССР вступает в Лигу Наций, где выступает со своими предложениями относительно создания системы коллективной безопасности и отпора завоевателям, которые, однако, не находят поддержки. В начале 1934 г. Советский Союз выступает с конвенцией об определении нападающей стороны (агрессора), в которой подчеркивалось, что агрессией является вторжение на территорию другой страны с объявлением или без объявления войны, а также бомбардировки территории других стран, нападения на морские суда, блокада берегов или портов. Правительства ведущих держав холодно отнеслись к советскому проекту. Однако Румыния, Югославия, Чехословакия, Польша, Эстония, Латвия, Литва, Турция, Иран, Афганистан, а позднее и Финляндия подписали в СССР этот документ.</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1935 г. - подписание Францией, Чехословакией и Советским Союзом пакта о взаимопомощи. Этот пакт мог бы сыграть существенную роль в предотвращении гитлеровской агрессии, однако по настояния Франции в этот договор была внесена оговорка. Суть ее состояла в том, что военная помощь Чехословакии со стороны СССР может быть оказана только в том случае, если ее будет оказывать и Франция. Вскоре именно эта оговорка и нерешительность тогдашнего правительства Чехословакии облегчили агрессию со стороны Германии.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Особую остроту события стали принимать в 1938 г., когда Германия оккупировала Австрию и включила ее в состав Третьего Рейха, вмешалась в гражданскую войну в Испании, где помогла установлению фашистской диктатуры, потребовала от Чехословакии передачи Судетской области и присоединила ее после одобрения этой акции Мюнхенским совещанием глав правительств в составе Англии, Франции, Германии, Италии, принявший решение о расчленении Чехословакии, на котором СССР и Чехословакия не присутствовали. Этот "мюнхенский сговор" поощрил агрессора и подтолкнул его к дальнейшей активизации действий, по его условиям от Чехословакии было отторгнуто около 20 % ее территории, где проживала четверть населения страны и размещалось около половины мощностей тяжелой промышленности.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Лидеры капиталистических государств, продолжая поддержку фашистской агрессии, подписали с Германией ряд договоров о ненападении (1938 г. - Англия и Франция).</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lastRenderedPageBreak/>
        <w:t>Развязав себе руки таким способом, Гитлер продолжил агрессию: в марте 1939 г. полностью захватил Чехословакию и отторг от Литвы в пользу Германии порт Клайпеду. В апреле 1939 г. Италия захватила Албанию.</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СССР, продолжая свою мирную политику, не признал оккупации Чехословакии и предложил ей военную помощь, от которой правительство этой страны отказалось. Франция не выполнила своих обязательств по договорам о военной помощи с этой страной и не стала оказывать ей поддержку.</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Таким образом, внешнюю политику Советского Союза 30 г.г. (до 1939 г.) можно считать образцом стремления предотвратить войну, обуздать агрессора. Наша страна выступала самым непримиримым и последовательным противником фашизма, разоблачала его, отождествляла с войной.</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Однако к лету 1939 г. положение изменилось, и результатом этого изменения впоследствии стало подписание договоров от 23 августа и 28 сентября 1939 г. и секретных протоколов к ним, по условиям которых СССР становился чуть ли не партнером Германии. Что же обусловило такой поворот событий? На наш взгляд таких причин было несколько.</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первую очередь необходимо отметить, что сама обстановка, сложившаяся на мировой арене к весне 1939 г., объективно способствовала тому, что Советский Союз не мог продолжать свою деятельность в одиночестве, и ему надо было позаботиться о своей безопасности, так как к весне 1939 г. вторая мировая война в своей локально - очаговой фазе была уже реальностью. В сложившейся военно-политической обстановке у СССР были три альтернативы: достичь военного соглашения с Францией и Англией; остаться в одиночестве; заключить договор с Германией. Наиболее выгодным представлялось англо-франко-советское соглашение о взаимной помощи, направленное против фашистской Германии. Оно привело бы к созданию единой антифашистской коалиции, эффективно послужило бы сдерживанию фашистских агрессоров и, возможно, воспрепятствовало бы развязыванию мировой войны.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Летом 1939 г. по инициативе советской стороны начались переговоры СССР - Англия - Франция о заключении пакта о взаимопомощи и создании антигерманской коалиции. На этих переговорах Советский Союз выступил с радикальными предложениями для решения вопроса о коллективной безопасности, однако для западных государств, продолжающих политику, выработанную на Мюнхенском совещании, эти предложения оказались неприемлемы. К 20 августа переговоры зашли в тупик и фактически провалились. По просьбе англичан и французов был объявлен перерыв на неопределенный срок, хотя и в Москве и в Лондоне знали, что агрессия в отношении Польши назначена на конец августа. Прийти к соглашению с западными державами СССР не удалось. Виноваты в этом обе стороны. Но виновность западных держав, особенно Англии, значительно больше, чем Советского Союза. У советской стороны не хватило выдержки, она проявила поспешность, переоценила степень враждебности западных держав к СССР и возможности их сговора с гитлеровской Германией. У западных держав не было искреннего желания идти на сближение с СССР, что можно объяснить, по - видимому, разными причинами, в том числе и опасения возможного предательства, и антигуманная внутренняя политика сталинского руководства, противоречащая его заверениям на мировой арене, и недооценка его силы как возможного союзника в борьбе против фашистского блока, и глубокая неприязнь к стране иной социально - экономической формации. Переговоры с СССР западные державы вели прежде всего для того, чтобы оказывать давление на Германию, заставить ее пойти им на уступки, они пытались навязать Советскому Союзу собственные условия, пренебрегали его интересами. "Вина за то, что не удалось создать широкий союз Англии, Франции и СССР, способный сдержать германские амбиции, - признают английские исследователи Р. Хайт, Д. Морис и А. Петерс, - должна быть возложена непосредственно на западных союзников. Именно те способы, с помощью которых они разрешали основные международные кризисы 30-х годов, постепенно подорвали веру в дело коллективной безопасности... Французские и британские лидеры постоянно предпочитали умиротворять Берлин, Рим и Токио, чем пытаться использовать советскую силу для защиты международной стабильности".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Таким образом, к началу осени 1939 г. Советскому Союзу не удалось решить задачу достижения военного соглашения с Англией и Францией. Здесь уместно будет подчеркнуть следующее. В это время Англия и Франция уже оформили свои договоренности о ненападении с Германией и, таким образом, объективно находились в преимущественном положении перед СССР.</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xml:space="preserve">Однако, несмотря на неудачу, начавшиеся англо-франко-советские контакты вызвали тревогу у руководства нацистской Германии. Оно осознавало, что соглашение о взаимопомощи трех великих держав могло явиться серьезным препятствием на пути намеченных Гитлером </w:t>
      </w:r>
      <w:r w:rsidRPr="00A95577">
        <w:rPr>
          <w:rFonts w:ascii="Times New Roman" w:eastAsia="Times New Roman" w:hAnsi="Times New Roman" w:cs="Times New Roman"/>
          <w:color w:val="000000"/>
        </w:rPr>
        <w:lastRenderedPageBreak/>
        <w:t>экспансионистских планов, и стало прилагать настойчивые усилия, чтобы воспрепятствовать такому соглашению.</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 мая 1939 г. работники внешнеполитического ведомства Германии, следуя указания Риббентропа, неоднократно вступали в контакты с представителями СССР в Берлине, различными неофициальными и официальными способами давали понять о готовности Германии пойти на сближение с СССР. Вплоть до середины августа 1939 г., пока существовала надежда на заключение соглашения с Англией и Францией, советское правительство оставляло осуществлявшийся германской стороной зондаж без ответа, но одновременно внимательно следило за ее действиями. Долгое время большую роль в противодействии германским "ухаживаниям за Москвой" играл нарком иностранных дел Литвинов, считавший, что нельзя идти ни на какие уступки фашистской Германии. Однако в мае 1939 г. он был снят со своего поста, где его заменил В.М. Молотов. Такая замена не могла пройти незамеченной и, вероятно, она свидетельствовала о некоторых изменениях в ориентации советского руководства. Поэтому второй причиной того, что союз СССР и Германии стал возможен, по нашему мнению, необходимо назвать личностные амбиции и экспансионистские планы, вынашиваемые сталинским правительством. Нам кажется, что родственность этих стремлений и гитлеровских планов покорения мира во многом способствовала подписанию противоправных секретных протоколов 1939 г.</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продолжение германских попыток сближения с Москвой в начале июля в советское полпредство в Берлине поступило анонимное письмо, в котором предлагалась идея реабилитации договора 1926 г. о нейтралитете или заключения договора о ненападении и границах. Германская сторона, говорилось в письме, исходила при этом из предположения, что оба правительства питают естественное желание восстановить свои границы 1914 г. В начале августа 1939 г. в беседе с советским полпредом в Берлине Астаховым Риббентроп уже официально заявил, что СССР и Германия могли бы договориться по всем проблемам, имеющим отношение к территории от Черного моря до Балтийского. Советская сторона оставила эти попытки сближения без ответа. Видимо, Сталин хотел сначала прояснить, какие результаты можно получить от англо-франко-советских переговоров.</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Необходимо заметить, что у немцев был запасной вариант действий на случай, если советское руководство откажется принять предложения Германии. На тайных переговорах в середине августа Лондон и Берлин сговорились о поездке 23 августа второго по рангу деятеля "третьего рейха" Геринга на Британские острова на негласную встречу с Чемберленом. Судя по документам, две империи собирались выработать "исторический компромисс", игнорируя интересы не только СССР, Польши и ряда других восточноевропейских стран, но даже Франции.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15 августа 1939 г. германский посол в Москве Ф. Шуленбург попросился на срочный прием к наркому иностранных дел СССР В.М. Молотову. Посол зачитал заявление Риббентропа, в котором предлагалось урегулировать к полному удовлетворению обеих сторон все имеющиеся спорные проблемы, для чего в Москву в самое ближайшее время был готов прибыть германский министр иностранных дел. Хотя в заявлении открыто не говорилось о решении территориальных вопросов, они имелись в виду. Эта сторона советско-германских отношений, наряду с договором о ненападении и активизации торговли с Германией, интересовали Советское правительство в наибольшей мере.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Ситуация для Советского правительства была очень сложной. Оно начало рискованную политическую игру. Переговоры с Англией и Францией еще продолжались, но зашли в тупик. Германия, напротив, шла на уступки СССР, изъявила готовность учитывать его государственные интересы, она обещала даже оказать влияние на Японию с целью нормализации советско-японских отношений, что было выгодно для Советского Союза, так как в это время шли ожесточенные бои между советскими и японскими войсками на реке Халхин-Гол. В такой ситуации Сталин дал разрешение на приезд Риббентропа в Москву.</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Советско-германские переговоры осуществлялись в условиях политического цейтнота. В ночь с 23 на 24 августа 1939 г. в присутствии Сталина Молотов и Риббентроп подписали поспешно согласованные советско-германские документы: Договор о ненападении, по условиям которого стороны обязались не вмешиваться в вооруженные конфликты против друг друга в течение 10 лет с момента подписания документа, и Секретный протокол, в соответствии с которым Германия взяла на себя ряд односторонних обязательств:</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lastRenderedPageBreak/>
        <w:t>- в случае германо-польского вооруженного конфликта германские войска не должны были продвигаться дальше рубежа рек Нарев, Висла, Сан и не вторгаться в Финляндию, Эстонию и Латвию;</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вопрос о сохранении единого Польского государства или его расчленении должен был решаться в ходе дальнейшего развития политической ситуации в регионе;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Германия признавала заинтересованность СССР в Бессарабии.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Договор о ненападении был опубликован 24 августа 1939 г. Высшее руководство СССР не информировало о наличии секретного соглашения ни партийные, ни государственные органы. Верховный Совет СССР 31 августа 1939 г. без обсуждения ратифицировал только текст Договора о ненападении.</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Известие о заключении советско-германского договора о ненападении явилось полной неожиданностью не только для мировой, но и для советской общественности. Трудно было осознать происшедший переворот в отношениях СССР и Германии. После подписания этого договора Лондон и Париж полностью утратили интерес к СССР и принялись искать способы добиться от Германии обязательств на будущее, более прочных, чем те, которые она дала во время Мюнхенского совещания. Документы свидетельствуют о том, что на другой день после подписания договора о ненападении с Германией, Сталин, пребывая в крайней неуверенности относительно порядочности Гитлера, пытался склонить Англию и Францию к продолжению военных московских переговоров. Но никакого отклика на эти предложения не последовало.</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Существуют разные точки зрения на вопрос о необходимости подписания договора о ненападении с Германией.</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Серьезные исследователи - советские, польские, британские, западногерманские и другие - признают, что 19 - 20 августа 1939 г., в момент согласия Сталина на приезд Риббентропа в Москву для окончательного прояснения намерений Германии, Советскому Союзу не было оставлено выбора. В одиночку СССР предотвратить войну не мог. Союзников в лице Англии и Франции ему обрести не удалось. Оставалось думать о том, как не попасть в водоворот войны, к которой в 1939 г. СССР был готов еще меньше, чем в 1941 г.</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Правда, есть и другая точка зрения на этот счет. Некоторые историки считают, что Германия в 1939 г. также не была готова к войне с СССР. Возможно, это так, но вместе с тем нельзя было не считаться с весьма очевидной вероятностью сделок Берлина с другими западными державами против Советского Союза.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Оценивая договор о ненападении с позиций сегодняшнего дня можно отметить, что для СССР он имел как положительные, так и отрицательные последствия. Положительные: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Советский Союз избежал войны на два фронта, так как договор зародил трещину в японо-германских отношениях, деформировал условия антикоминтерновского пакта в пользу СССР;</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рубеж, с которого Советский Союз мог вести первоначальную оборону, был отодвинут на несколько сот километров от Ленинграда, Минска и других центров;</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договор способствовал углублению раскола капиталистического мира на два враждующих лагеря, сорвал планы западных держав направить агрессию на восток, воспрепятствовал их объединению против СССР. Западные державы стали вынуждены считаться с Советским Союзом как с военной и политической державой, имеющей право обозначить свои интересы на политической карте мира.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Отрицательные: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договор подорвал моральный настрой советского народа, боеспособность армии, усыпил бдительность военно политического руководства СССР, дезориентировал демократические, миролюбивые силы, и, поэтому, стал одной из причин неудач советской стороны в начальный период Великой Отечественной войны;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договор дал благодатную почву для обвинений в адрес Советского Союза со стороны западных держав в поддержке агрессора и развязывании войны;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был подорван международный авторитет СССР как последовательного и основного борца против фашизма.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xml:space="preserve">Положительным результатом заключения Договора о ненападении долгое время считалось то, что СССР получил около двух лет для подготовки к войне и укрепления своей обороноспособности. Однако это время было использовано Советским Союзом менее эффективно, чем Германией, которая за 22 месяца в большей степени повысила свой военный потенциал. Если в начале 1939 г. военно-политическое руководство Германии оценивало Красную Армию как противника очень </w:t>
      </w:r>
      <w:r w:rsidRPr="00A95577">
        <w:rPr>
          <w:rFonts w:ascii="Times New Roman" w:eastAsia="Times New Roman" w:hAnsi="Times New Roman" w:cs="Times New Roman"/>
          <w:color w:val="000000"/>
        </w:rPr>
        <w:lastRenderedPageBreak/>
        <w:t>сильного, столкновение с которым было нежелательным, то в начале 1941 г. оно уже отмечало слабость Вооруженных Сил СССР, особенно их командного состава.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Юридическая, политическая и историческая оценка Секретного протокола, приложенного к этому договору, может быть, на наш взгляд, более однозначной и категоричной. Этот протокол можно рассматривать как великодержавную заявку на "территориально - политическое переустройство" в регионе, которая находилась с юридической точки зрения в противоречии с суверенитетом и независимостью целого ряда государств. Она не соответствовала договорам, которые СССР заключил с этими странами раньше, с нашими обязательствами при всех обстоятельствах уважать их суверенитет, территориальную целостность и неприкосновенность. Этот протокол полностью противоречил тем официальным заверениям об отмене тайной дипломатии, которые делало руководство СССР для мирового сообщества, являлся ревизией стратегического курса на коллективную безопасность и фактически санкционировал вооруженное вторжение в Польшу.</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Развязав себе руки подписанием договора о ненападении и секретных протоколов, Германия 1 сентября 1939 г. напала на Польшу.</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Англия и Франция объявили войну Германии, но не оказали Польше действенной военной помощи и она была разгромлена.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СССР и США объявили о своем нейтралитете в войне.</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17 сентября 1939 г. части Красной Армии вступили на территорию Западной Украины и Белоруссии, что было предусмотрено положениями секретного протокола.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Итак, началась вторая мировая война.</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это время (конец сентября 1939 г.) руководство СССР во главе со Сталиным и Молотовым преступили границу разумного в отношениях с Германией. 28 августа 1934 г. в Москве Молотовым и Риббентропом был подписан Договор о дружбе и границах с приложением к нему нескольких секретных протоколов, которые, как и предыдущий секретный протокол, не были ратифицированы. Согласно этим документам изменялись сферы влияния СССР и Германии, определялись границы стран в Польше, стороны договаривались об экономическом сотрудничестве и недопущении агитации, направленной против другой стороны. Территория Литовского государства признавалась сферой интересов СССР, при условии, что действующие экономические соглашения между Германией и Литвой не будут затронуты мероприятиями Правительства Советского Союза в данном регионе. Одновременно Люблинское и Варшавское воеводства передавались в сферу влияния Германии с внесением соответствующих поправок в разграничительную линию. В одном из протоколов каждая сторона обязалась не допускать "польской агитации", направленной на регион другой страны.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На этих же переговорах Молотов сделал заявление, в котором обосновал мысль о ненужности борьбы с фашизмом и возможности идеологического соглашения с Германией. Вместе с Риббентропом он подписал ноту, в которой вся ответственность за развязывание войны перекладывалось на Англию и Францию и оговаривалось, что, в случае продолжения участия этих стран в войне, СССР и Германия будут консультироваться по военным вопросам.</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Оценка данных соглашений, по нашему мнению, должна быть однозначной. Если заключение договора о ненападении в сознании советского народ оправдывалось необходимостью избежать участия в войне, то подписание Договора о дружбе и границах между СССР и Германией было совсем противоестественным. Этот документ был подписан после оккупации Польши и, следственно, явился договором, заключенным со страной, совершившей неприкрытый акт агрессии. Он ставил под сомнение, если не подрывал, статус СССР как нейтральной стороны и толкал нашу страну на беспринципное сотрудничество с нацистской Германией.</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В этом договоре, на наш взгляд, вообще не было необходимости. Изменение границы разделения интересов, зафиксированное в секретном дополнительном протоколе, можно было оформить совсем другим образом. Однако, по мотивам укрепления личной власти, Сталин пошел в конце сентября на крупные политические и нравственные издержки, чтобы закрепить, как он полагал, Гитлера на позиции взаимопонимания, но не с СССР, а лично с ним. Следует признать, что утвердившаяся с конца сентября тяга Сталина к параллельным действиям с Германией расширила свободу маневра нацистского руководства, в том числе при осуществлении ряда военных операций.</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xml:space="preserve">Таким образом, в современной исторической науке Договор о дружбе и границах от 28 сентября 1939 г. оценивается резко отрицательно. Заключение этого договора следует считать ошибкой тогдашнего руководства СССР. Договор и все, что последовало за ним в средствах массовой информации и в практической политике, разоружало советских людей духовно, противоречило </w:t>
      </w:r>
      <w:r w:rsidRPr="00A95577">
        <w:rPr>
          <w:rFonts w:ascii="Times New Roman" w:eastAsia="Times New Roman" w:hAnsi="Times New Roman" w:cs="Times New Roman"/>
          <w:color w:val="000000"/>
        </w:rPr>
        <w:lastRenderedPageBreak/>
        <w:t>воле народа, советскому и международному законодательству и подрывало международный авторитет СССР.</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Подводя итог рассказу о советско-германских договорах от 23 августа и 28 сентября 1939 г., необходимо отметить, что согласно выводам Комиссии Съезда народных депутатов Договор о ненападении о Договор о дружбе и границах утратили свою силу в момент нападения Германии на СССР, а секретные протоколы, как подписанные в нарушение действовавшего советского законодательства и норм международного права, не имеют силы с момента подписания.</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После подписания Договора о дружбе и сотрудничестве и секретных протоколов Советский Союз начал неуклонно выполнять все их положения. Помимо морального ущерба, причиненного советскому народу условиями этих документов, практическая деятельность советского руководства наносила большой ущерб стране. Например, недовольство среди антифашистов, проживавших в СССР, вызывали отдельные недружелюбные действия правительства по отношению к некоторым из них. Так, осенью 1939 г. в Москве был закрыт детский дом N 6, созданный ранее специально для детей немецких политэмигрантов. В начале 1940 г. германским властям было передано несколько групп немецких и австрийских антифашистов, которые были репрессированы в 30-е годы и находились под следствием или в заключении. В большинстве случаев это делалось вопреки воле передаваемых. Кроме того имелось множество случаев репрессий в отношении советских граждан, ведущих антифашистскую пропаганду. После введения, по условия м последнего Договора, Красной армии на территорию Западной Украины и Белоруссии, Литвы и Польши там начались репрессии, насаждение командно - административных методов руководства, подавление национального движения в этих областях.</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С 1939 по 1941 г.г., почти до начала Великой Отечественной войны, внешнее сближение Германии и Советского Союза продолжалось. СССР вплоть до нападении Германии в 1941 г. неукоснительно соблюдал все условия подписанных им договоров. Так он не участвовал в событиях 1940 -1941 г.г., когда Гитлер подчинил почти все государства Европы, в том числе Францию, и разгромил европейский контингент английских войск. Советская дипломатия делала все для того, что бы отсрочить войну и избежать ведения ее на два фронта, для того, что бы дать СССР подготовиться к войне. Например, в 1941 г. были подписаны:</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нота с Турцией, в которой обе стороны обязались хранить нейтралитет;</w:t>
      </w:r>
    </w:p>
    <w:p w:rsidR="0033337C" w:rsidRPr="00A95577" w:rsidRDefault="0033337C" w:rsidP="00A95577">
      <w:pPr>
        <w:spacing w:after="0" w:line="240" w:lineRule="auto"/>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 пакт о ненападении с Японией.</w:t>
      </w:r>
    </w:p>
    <w:p w:rsidR="0033337C" w:rsidRPr="00A95577" w:rsidRDefault="0033337C" w:rsidP="00A95577">
      <w:pPr>
        <w:spacing w:after="0" w:line="240" w:lineRule="auto"/>
        <w:ind w:left="360"/>
        <w:jc w:val="both"/>
        <w:rPr>
          <w:rFonts w:ascii="Times New Roman" w:eastAsia="Times New Roman" w:hAnsi="Times New Roman" w:cs="Times New Roman"/>
          <w:color w:val="000000"/>
        </w:rPr>
      </w:pPr>
      <w:r w:rsidRPr="00A95577">
        <w:rPr>
          <w:rFonts w:ascii="Times New Roman" w:eastAsia="Times New Roman" w:hAnsi="Times New Roman" w:cs="Times New Roman"/>
          <w:color w:val="000000"/>
        </w:rPr>
        <w:t>Тем не менее, эти меры не могли решить главной задачи внешней политики и предотвратить войну.</w:t>
      </w:r>
    </w:p>
    <w:p w:rsidR="0033337C" w:rsidRPr="00A95577" w:rsidRDefault="0033337C" w:rsidP="00A95577">
      <w:pPr>
        <w:pStyle w:val="a3"/>
        <w:ind w:left="720"/>
        <w:rPr>
          <w:sz w:val="22"/>
          <w:szCs w:val="22"/>
        </w:rPr>
      </w:pPr>
    </w:p>
    <w:p w:rsidR="00A95577" w:rsidRPr="00A95577" w:rsidRDefault="00A95577" w:rsidP="00A95577">
      <w:pPr>
        <w:pStyle w:val="1"/>
        <w:spacing w:before="0" w:beforeAutospacing="0" w:after="0" w:afterAutospacing="0"/>
        <w:jc w:val="center"/>
        <w:rPr>
          <w:caps/>
          <w:sz w:val="22"/>
          <w:szCs w:val="22"/>
        </w:rPr>
      </w:pPr>
      <w:r w:rsidRPr="00A95577">
        <w:rPr>
          <w:caps/>
          <w:sz w:val="22"/>
          <w:szCs w:val="22"/>
        </w:rPr>
        <w:t xml:space="preserve"> СССР в 1921-1939 гг.</w:t>
      </w:r>
    </w:p>
    <w:p w:rsidR="00A95577" w:rsidRPr="00A95577" w:rsidRDefault="00A95577" w:rsidP="00A95577">
      <w:pPr>
        <w:spacing w:after="0" w:line="240" w:lineRule="auto"/>
        <w:jc w:val="center"/>
        <w:rPr>
          <w:rFonts w:ascii="Times New Roman" w:hAnsi="Times New Roman" w:cs="Times New Roman"/>
          <w:b/>
        </w:rPr>
      </w:pPr>
      <w:r>
        <w:rPr>
          <w:rFonts w:ascii="Times New Roman" w:hAnsi="Times New Roman" w:cs="Times New Roman"/>
          <w:b/>
        </w:rPr>
        <w:t>(пояснительный текст к теме</w:t>
      </w:r>
      <w:r w:rsidRPr="00A95577">
        <w:rPr>
          <w:rFonts w:ascii="Times New Roman" w:hAnsi="Times New Roman" w:cs="Times New Roman"/>
          <w:b/>
        </w:rPr>
        <w:t>)</w:t>
      </w:r>
    </w:p>
    <w:p w:rsidR="00A95577" w:rsidRPr="00A95577" w:rsidRDefault="00A95577" w:rsidP="00A95577">
      <w:pPr>
        <w:pStyle w:val="1"/>
        <w:spacing w:before="0" w:beforeAutospacing="0" w:after="0" w:afterAutospacing="0"/>
        <w:jc w:val="center"/>
        <w:rPr>
          <w:sz w:val="22"/>
          <w:szCs w:val="22"/>
        </w:rPr>
      </w:pP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b/>
        </w:rPr>
        <w:t>Внутренняя политика</w:t>
      </w:r>
      <w:r w:rsidRPr="00A95577">
        <w:rPr>
          <w:rFonts w:ascii="Times New Roman" w:hAnsi="Times New Roman" w:cs="Times New Roman"/>
        </w:rPr>
        <w:t>. В начале 1920-х гг. партия большевиков предпринимала энергичные меры для закрепления своей монополии на власть. Удары наносились по всем реальным и потенциальным противникам: партии эсеров (открытый судебный процесс), православной церкви, немарксистским мыслителям (изгнаны из страны на так называемом «философском пароходе»).</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Однако сама партия не была едина: болезнь и смерть (1924) Ленина  вызвали в ней острую борьбу за власть. На первом этапе так называемая «тройка» (Зиновьев – Каменев – Сталин) боролись против Троцкого, который обвинил партруководство в бюрократизме и свертывании внутрипартийной демократии (1923-1924). Затем Зиновьев и Каменев рассорились со Сталиным и создали «новую оппозицию». Сталина активно поддержали Бухарин и Рыков. На </w:t>
      </w:r>
      <w:r w:rsidRPr="00A95577">
        <w:rPr>
          <w:rFonts w:ascii="Times New Roman" w:hAnsi="Times New Roman" w:cs="Times New Roman"/>
          <w:lang w:val="en-US"/>
        </w:rPr>
        <w:t>XIV</w:t>
      </w:r>
      <w:r w:rsidRPr="00A95577">
        <w:rPr>
          <w:rFonts w:ascii="Times New Roman" w:hAnsi="Times New Roman" w:cs="Times New Roman"/>
        </w:rPr>
        <w:t xml:space="preserve"> съезде (1925) «новая оппозиция» потерпела поражение. Позже «новая оппозиция» и сторонники Троцкого создали «объединенную оппозицию». Ее члены призывали к свертыванию нэпа и экспорту мировой революции, отвергая курс на построение социализма в одной стране. Но «объединенная оппозиция» была разгромлена в ходе внутрипартийных дискуссий и на </w:t>
      </w:r>
      <w:r w:rsidRPr="00A95577">
        <w:rPr>
          <w:rFonts w:ascii="Times New Roman" w:hAnsi="Times New Roman" w:cs="Times New Roman"/>
          <w:lang w:val="en-US"/>
        </w:rPr>
        <w:t>XV</w:t>
      </w:r>
      <w:r w:rsidRPr="00A95577">
        <w:rPr>
          <w:rFonts w:ascii="Times New Roman" w:hAnsi="Times New Roman" w:cs="Times New Roman"/>
        </w:rPr>
        <w:t xml:space="preserve"> съезде (1927). В 1928-1929 гг. уже Бухарин и Рыков выступили против курса Сталина на сворачивание нэпа, однако и этот «правый уклон» потерпел поражение. В результате внутрипартийной борьбы в партии утвердилось единовластие Сталина, начал складываться культ его личности.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Параллельно с партийным шло и советское строительство. В 1922 в результате объединения 4-х советских республик был создан СССР, в 1924 принята первая Конституция СССР.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lastRenderedPageBreak/>
        <w:t xml:space="preserve">В конце 1920-х гг. в условиях свертывания нэпа начинается новая волна репрессий. Первоначально ее главной жертвой стала научно-техническая интеллигенция («Шахтинское дело», процесс «Трудовой крестьянской партии», «Промпартии» и пр.), но затем репрессии охватывают и саму партию большевиков, где было немало недовольных утвердившимся единовластием Сталина.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lang w:val="en-US"/>
        </w:rPr>
        <w:t>XVII</w:t>
      </w:r>
      <w:r w:rsidRPr="00A95577">
        <w:rPr>
          <w:rFonts w:ascii="Times New Roman" w:hAnsi="Times New Roman" w:cs="Times New Roman"/>
        </w:rPr>
        <w:t xml:space="preserve"> съезд партии (1934) прошел под гром рукоплесканий «великому вождю», но есть сведения, что Сталин получил много голосов против при тайных выборах в ЦК.</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1 декабря </w:t>
      </w:r>
      <w:smartTag w:uri="urn:schemas-microsoft-com:office:smarttags" w:element="metricconverter">
        <w:smartTagPr>
          <w:attr w:name="ProductID" w:val="1934 г"/>
        </w:smartTagPr>
        <w:r w:rsidRPr="00A95577">
          <w:rPr>
            <w:rFonts w:ascii="Times New Roman" w:hAnsi="Times New Roman" w:cs="Times New Roman"/>
          </w:rPr>
          <w:t>1934 г</w:t>
        </w:r>
      </w:smartTag>
      <w:r w:rsidRPr="00A95577">
        <w:rPr>
          <w:rFonts w:ascii="Times New Roman" w:hAnsi="Times New Roman" w:cs="Times New Roman"/>
        </w:rPr>
        <w:t xml:space="preserve">. при таинственных обстоятельствах был убит С.М. Киров – популярный глава Ленинградской парторганизации. Сталин использовал это убийство для развязывания новой, сверхмощной волны репрессий, острие которой теперь было направлено против партийного чиновничества и красного офицерства. Пик репрессий пришелся на </w:t>
      </w:r>
      <w:smartTag w:uri="urn:schemas-microsoft-com:office:smarttags" w:element="metricconverter">
        <w:smartTagPr>
          <w:attr w:name="ProductID" w:val="1937 г"/>
        </w:smartTagPr>
        <w:r w:rsidRPr="00A95577">
          <w:rPr>
            <w:rFonts w:ascii="Times New Roman" w:hAnsi="Times New Roman" w:cs="Times New Roman"/>
          </w:rPr>
          <w:t>1937 г</w:t>
        </w:r>
      </w:smartTag>
      <w:r w:rsidRPr="00A95577">
        <w:rPr>
          <w:rFonts w:ascii="Times New Roman" w:hAnsi="Times New Roman" w:cs="Times New Roman"/>
        </w:rPr>
        <w:t>. и связан с именем главы НКВД Н.И. Ежова. Яркой особенностью террора были открытые московские судебные процессы над «врагами народа» в которых они (старые соратники Ленина Зиновьев, Каменев, Бухарин и пр.) признавались в разнообразных преступлениях.</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Парадоксальным образом тоталитарный террор сочетался с внешней демократизацией – в 1936 была принята вторая конституция СССР, на тот момент самая демократическая в мире.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 </w:t>
      </w:r>
      <w:r w:rsidRPr="00A95577">
        <w:rPr>
          <w:rFonts w:ascii="Times New Roman" w:hAnsi="Times New Roman" w:cs="Times New Roman"/>
          <w:b/>
        </w:rPr>
        <w:t>Внешняя политика</w:t>
      </w:r>
      <w:r w:rsidRPr="00A95577">
        <w:rPr>
          <w:rFonts w:ascii="Times New Roman" w:hAnsi="Times New Roman" w:cs="Times New Roman"/>
        </w:rPr>
        <w:t xml:space="preserve">. Основным направлением внешней политики СССР были отношения с ведущими европейскими державами, но политика большевиков по отношению к ним была двойственной: советская дипломатия прилагала усилия для установления дипломатических и экономических отношений с западными странами, а Коминтерн пытался разжечь мировую революцию.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В 1922 советская делегация приняла участие в международной Генуэзской конференции, но из-за взаимных претензий спорные вопросы решить не удалось. Однако в предместье Генуи Рапалло был заключен советско-германский договор о взаимном признании и отказе от претензий. Это положило начало тесному советско-германскому военному и экономическому сотрудничеству в 1920-е гг.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В 1924-1925 гг. ведущие западные страны (кроме США) пошли на дипломатическое признание СССР («полоса признаний»). Однако и позже возникали различные конфликты, иногда дело даже доходило до временного разрыва дипломатических отношений. Особенно осложняла отношения СССР со странами Запада активная деятельность Коминтерна по «подталкиванию» революции.</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На востоке СССР подписал равноправные договоры с Турцией, Ираном и Афганистаном. В Монголии при поддержке СССР пришли силы, ориентированные на строительство социализма по советскому образцу. В Китае СССР и Коминтерн активно поддерживали местных коммунистов в борьбе против националистов (Гоминьдан) и милитаристов. В 1929 китайские власти в Маньчжурии захватили КВЖД, но потерпели поражение от советских войск.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После оккупации Японией Маньчжурии (1931) и прихода к власти в Германии А. Гитлера (1933) СССР сделал поворот в сторону сближения с Англией и Францией для борьбы за коллективную безопасность. В 1934 СССР вступил в Лигу наций, в 1935 заключил договоры о взаимопомощи с Францией и Чехословакией. Коминтерн отказался от конфронтации с социалистами и либералами и на </w:t>
      </w:r>
      <w:r w:rsidRPr="00A95577">
        <w:rPr>
          <w:rFonts w:ascii="Times New Roman" w:hAnsi="Times New Roman" w:cs="Times New Roman"/>
          <w:lang w:val="en-US"/>
        </w:rPr>
        <w:t>VII</w:t>
      </w:r>
      <w:r w:rsidRPr="00A95577">
        <w:rPr>
          <w:rFonts w:ascii="Times New Roman" w:hAnsi="Times New Roman" w:cs="Times New Roman"/>
        </w:rPr>
        <w:t xml:space="preserve"> (последнем) конгрессе (1935) провозгласил курс на создание Народного фронта для противодействия фашистам. В 1936-1939 гг. СССР активно, но безуспешно помогал испанским антифашистам  в борьбе с мятежом генерала Франко, которого поддерживали Германия и Италия.</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Между тем внешнеполитическое положение СССР ухудшилось. На Дальнем Востоке имели место вооруженные конфликты с Японией у озера Хасан (1938) и реки Халхин-Гол (1939). В Европе Англия и Франция на Мюнхенской конференции (1938) фактически отдали Гитлеру Чехословакию, пытаясь направить агрессию Германии на восток. В этих условиях СССР принял предложение Германии заключить пакт о ненападении и разделить Восточную Европу на сферы влияния (пакт Молотова-Риббентропа, август 1939).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b/>
        </w:rPr>
        <w:t>Хозяйство</w:t>
      </w:r>
      <w:r w:rsidRPr="00A95577">
        <w:rPr>
          <w:rFonts w:ascii="Times New Roman" w:hAnsi="Times New Roman" w:cs="Times New Roman"/>
        </w:rPr>
        <w:t xml:space="preserve">. Благодаря новой экономической политике (использование рыночных механизмов при сохранении ведущей роли государства) удалось к 1925 восстановить довоенный уровень производства. Реализовывался план ГОЭЛРО. Финансовая реформа 1922-1924 создала твердую валюту – советский червонец. Однако в 1926-1928 гг. разразился хлебозаготовительный кризис, подтолкнувший власти к свертыванию нэпа.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С </w:t>
      </w:r>
      <w:smartTag w:uri="urn:schemas-microsoft-com:office:smarttags" w:element="metricconverter">
        <w:smartTagPr>
          <w:attr w:name="ProductID" w:val="1928 г"/>
        </w:smartTagPr>
        <w:r w:rsidRPr="00A95577">
          <w:rPr>
            <w:rFonts w:ascii="Times New Roman" w:hAnsi="Times New Roman" w:cs="Times New Roman"/>
          </w:rPr>
          <w:t>1928 г</w:t>
        </w:r>
      </w:smartTag>
      <w:r w:rsidRPr="00A95577">
        <w:rPr>
          <w:rFonts w:ascii="Times New Roman" w:hAnsi="Times New Roman" w:cs="Times New Roman"/>
        </w:rPr>
        <w:t xml:space="preserve">. начала осуществляться политика ускоренного индустриального роста (индустриализация), причем предпочтение отдавалось тяжелой промышленности. За годы первой </w:t>
      </w:r>
      <w:r w:rsidRPr="00A95577">
        <w:rPr>
          <w:rFonts w:ascii="Times New Roman" w:hAnsi="Times New Roman" w:cs="Times New Roman"/>
        </w:rPr>
        <w:lastRenderedPageBreak/>
        <w:t xml:space="preserve">(1928-1932) и второй (1933-1937) пятилеток ценой неимоверных усилий была создана мощная промышленность, страна превратилась в индустриально-аграрную. Если в первую пятилетку почти все внимание уделялось валовым показателям, то во вторую больше внимания стали обращать на рационализацию и рост производительности труда, в связи с чем поощрялось стахановское движение (с 1935). </w:t>
      </w:r>
    </w:p>
    <w:p w:rsidR="00A95577" w:rsidRP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rPr>
        <w:t xml:space="preserve">Индустриализация сопровождалась коллективизацией (которая и дала необходимые для нее средства). В ходе коллективизации крестьяне насильственно объединялись в колхозы, зажиточные крестьяне «раскулачивались» и ссылались одним из следствия коллективизации было падение сельскохозяйственного производства и чудовищный голод 1932-1933 гг. </w:t>
      </w:r>
    </w:p>
    <w:p w:rsidR="00A95577" w:rsidRDefault="00A95577" w:rsidP="00A95577">
      <w:pPr>
        <w:spacing w:after="0" w:line="240" w:lineRule="auto"/>
        <w:ind w:firstLine="720"/>
        <w:jc w:val="both"/>
        <w:rPr>
          <w:rFonts w:ascii="Times New Roman" w:hAnsi="Times New Roman" w:cs="Times New Roman"/>
        </w:rPr>
      </w:pPr>
      <w:r w:rsidRPr="00A95577">
        <w:rPr>
          <w:rFonts w:ascii="Times New Roman" w:hAnsi="Times New Roman" w:cs="Times New Roman"/>
          <w:b/>
        </w:rPr>
        <w:t>Культура</w:t>
      </w:r>
      <w:r w:rsidRPr="00A95577">
        <w:rPr>
          <w:rFonts w:ascii="Times New Roman" w:hAnsi="Times New Roman" w:cs="Times New Roman"/>
        </w:rPr>
        <w:t xml:space="preserve">. В сфере образования гигантские усилия предпринимались для борьбы с неграмотностью, которая к 1930-м гг. была в основном преодолена. В сфере науки постепенно усиливались партийный контроль и насаждение идеологии, причем не только в общественных, но даже в точных и естественных науках (генетика). В сфере литературы и искусства в 1920-е гг. допускалось большое разнообразие, различные творческие группировки боролись друг с другом. В начале 1930-х все они были распущены, а вместо них созданы так называемые «творческие союзы» (Союз писателей, Союз художников, Союз композиторов и пр.), находившиеся под очень строгим партийным контролем. </w:t>
      </w:r>
    </w:p>
    <w:p w:rsidR="00A95577" w:rsidRPr="00864E86" w:rsidRDefault="00A95577" w:rsidP="00A95577">
      <w:pPr>
        <w:pStyle w:val="24"/>
        <w:spacing w:after="0" w:line="240" w:lineRule="auto"/>
        <w:ind w:left="0"/>
        <w:jc w:val="center"/>
        <w:rPr>
          <w:rFonts w:ascii="Times New Roman" w:hAnsi="Times New Roman" w:cs="Times New Roman"/>
          <w:b/>
          <w:caps/>
        </w:rPr>
      </w:pPr>
      <w:r w:rsidRPr="00864E86">
        <w:rPr>
          <w:rFonts w:ascii="Times New Roman" w:hAnsi="Times New Roman" w:cs="Times New Roman"/>
          <w:b/>
          <w:caps/>
        </w:rPr>
        <w:t>проверочный контроль</w:t>
      </w:r>
    </w:p>
    <w:p w:rsidR="00A95577" w:rsidRPr="00864E86" w:rsidRDefault="00A95577" w:rsidP="00A95577">
      <w:pPr>
        <w:pStyle w:val="24"/>
        <w:spacing w:after="0" w:line="240" w:lineRule="auto"/>
        <w:jc w:val="center"/>
        <w:rPr>
          <w:rFonts w:ascii="Times New Roman" w:hAnsi="Times New Roman" w:cs="Times New Roman"/>
          <w:b/>
        </w:rPr>
      </w:pPr>
      <w:r w:rsidRPr="00864E86">
        <w:rPr>
          <w:rFonts w:ascii="Times New Roman" w:hAnsi="Times New Roman" w:cs="Times New Roman"/>
          <w:b/>
        </w:rPr>
        <w:t>Часть А</w:t>
      </w:r>
    </w:p>
    <w:p w:rsidR="00A95577" w:rsidRPr="00864E86" w:rsidRDefault="00A95577" w:rsidP="00A95577">
      <w:pPr>
        <w:pStyle w:val="24"/>
        <w:spacing w:line="240" w:lineRule="auto"/>
        <w:rPr>
          <w:rFonts w:ascii="Times New Roman" w:hAnsi="Times New Roman" w:cs="Times New Roman"/>
          <w:i/>
        </w:rPr>
      </w:pPr>
      <w:r w:rsidRPr="00864E86">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A95577" w:rsidRPr="00864E86" w:rsidRDefault="00A95577" w:rsidP="00A95577">
      <w:pPr>
        <w:pStyle w:val="12"/>
        <w:spacing w:line="240" w:lineRule="auto"/>
        <w:ind w:firstLine="720"/>
        <w:rPr>
          <w:sz w:val="22"/>
          <w:szCs w:val="22"/>
        </w:rPr>
      </w:pPr>
      <w:r w:rsidRPr="00864E86">
        <w:rPr>
          <w:b/>
          <w:sz w:val="22"/>
          <w:szCs w:val="22"/>
        </w:rPr>
        <w:t>A1</w:t>
      </w:r>
      <w:r w:rsidRPr="00864E86">
        <w:rPr>
          <w:sz w:val="22"/>
          <w:szCs w:val="22"/>
        </w:rPr>
        <w:t xml:space="preserve">. В период нэпа: </w:t>
      </w:r>
    </w:p>
    <w:p w:rsidR="00A95577" w:rsidRPr="00864E86" w:rsidRDefault="00A95577" w:rsidP="00A95577">
      <w:pPr>
        <w:pStyle w:val="12"/>
        <w:numPr>
          <w:ilvl w:val="0"/>
          <w:numId w:val="6"/>
        </w:numPr>
        <w:spacing w:line="240" w:lineRule="auto"/>
        <w:ind w:left="0" w:firstLine="720"/>
        <w:rPr>
          <w:sz w:val="22"/>
          <w:szCs w:val="22"/>
        </w:rPr>
      </w:pPr>
      <w:r w:rsidRPr="00864E86">
        <w:rPr>
          <w:sz w:val="22"/>
          <w:szCs w:val="22"/>
        </w:rPr>
        <w:t xml:space="preserve">завершилась коллективизация крестьянских хозяйств;  </w:t>
      </w:r>
    </w:p>
    <w:p w:rsidR="00A95577" w:rsidRPr="00864E86" w:rsidRDefault="00A95577" w:rsidP="00A95577">
      <w:pPr>
        <w:pStyle w:val="12"/>
        <w:numPr>
          <w:ilvl w:val="0"/>
          <w:numId w:val="6"/>
        </w:numPr>
        <w:spacing w:line="240" w:lineRule="auto"/>
        <w:ind w:left="0" w:firstLine="720"/>
        <w:rPr>
          <w:sz w:val="22"/>
          <w:szCs w:val="22"/>
        </w:rPr>
      </w:pPr>
      <w:r w:rsidRPr="00864E86">
        <w:rPr>
          <w:sz w:val="22"/>
          <w:szCs w:val="22"/>
        </w:rPr>
        <w:t xml:space="preserve">был восстановлен довоенный уровень производства; </w:t>
      </w:r>
    </w:p>
    <w:p w:rsidR="00A95577" w:rsidRPr="00864E86" w:rsidRDefault="00A95577" w:rsidP="00A95577">
      <w:pPr>
        <w:pStyle w:val="12"/>
        <w:numPr>
          <w:ilvl w:val="0"/>
          <w:numId w:val="6"/>
        </w:numPr>
        <w:spacing w:line="240" w:lineRule="auto"/>
        <w:ind w:left="0" w:firstLine="720"/>
        <w:rPr>
          <w:sz w:val="22"/>
          <w:szCs w:val="22"/>
        </w:rPr>
      </w:pPr>
      <w:r w:rsidRPr="00864E86">
        <w:rPr>
          <w:sz w:val="22"/>
          <w:szCs w:val="22"/>
        </w:rPr>
        <w:t xml:space="preserve">развернулось стахановское движение; </w:t>
      </w:r>
    </w:p>
    <w:p w:rsidR="00A95577" w:rsidRPr="00864E86" w:rsidRDefault="00A95577" w:rsidP="00A95577">
      <w:pPr>
        <w:pStyle w:val="12"/>
        <w:numPr>
          <w:ilvl w:val="0"/>
          <w:numId w:val="6"/>
        </w:numPr>
        <w:spacing w:line="240" w:lineRule="auto"/>
        <w:ind w:left="0" w:firstLine="720"/>
        <w:rPr>
          <w:sz w:val="22"/>
          <w:szCs w:val="22"/>
        </w:rPr>
      </w:pPr>
      <w:r w:rsidRPr="00864E86">
        <w:rPr>
          <w:sz w:val="22"/>
          <w:szCs w:val="22"/>
        </w:rPr>
        <w:t>была введена продразверстка.</w:t>
      </w:r>
    </w:p>
    <w:p w:rsidR="00A95577" w:rsidRPr="00864E86" w:rsidRDefault="00A95577" w:rsidP="00A95577">
      <w:pPr>
        <w:pStyle w:val="12"/>
        <w:spacing w:line="240" w:lineRule="auto"/>
        <w:ind w:firstLine="720"/>
        <w:rPr>
          <w:sz w:val="22"/>
          <w:szCs w:val="22"/>
        </w:rPr>
      </w:pPr>
      <w:r w:rsidRPr="00864E86">
        <w:rPr>
          <w:b/>
          <w:sz w:val="22"/>
          <w:szCs w:val="22"/>
        </w:rPr>
        <w:t>A2</w:t>
      </w:r>
      <w:r w:rsidRPr="00864E86">
        <w:rPr>
          <w:sz w:val="22"/>
          <w:szCs w:val="22"/>
        </w:rPr>
        <w:t xml:space="preserve">. Политика коллективной безопасности характеризуется: </w:t>
      </w:r>
    </w:p>
    <w:p w:rsidR="00A95577" w:rsidRPr="00864E86" w:rsidRDefault="00A95577" w:rsidP="00A95577">
      <w:pPr>
        <w:pStyle w:val="12"/>
        <w:numPr>
          <w:ilvl w:val="0"/>
          <w:numId w:val="14"/>
        </w:numPr>
        <w:tabs>
          <w:tab w:val="clear" w:pos="360"/>
          <w:tab w:val="num" w:pos="1080"/>
        </w:tabs>
        <w:spacing w:line="240" w:lineRule="auto"/>
        <w:ind w:left="0" w:firstLine="720"/>
        <w:rPr>
          <w:sz w:val="22"/>
          <w:szCs w:val="22"/>
        </w:rPr>
      </w:pPr>
      <w:r w:rsidRPr="00864E86">
        <w:rPr>
          <w:sz w:val="22"/>
          <w:szCs w:val="22"/>
        </w:rPr>
        <w:t>желанием СССР вернуть бывшие территории Российской империи;</w:t>
      </w:r>
    </w:p>
    <w:p w:rsidR="00A95577" w:rsidRPr="00864E86" w:rsidRDefault="00A95577" w:rsidP="00A95577">
      <w:pPr>
        <w:pStyle w:val="12"/>
        <w:numPr>
          <w:ilvl w:val="0"/>
          <w:numId w:val="14"/>
        </w:numPr>
        <w:tabs>
          <w:tab w:val="clear" w:pos="360"/>
          <w:tab w:val="num" w:pos="1080"/>
        </w:tabs>
        <w:spacing w:line="240" w:lineRule="auto"/>
        <w:ind w:left="0" w:firstLine="720"/>
        <w:rPr>
          <w:sz w:val="22"/>
          <w:szCs w:val="22"/>
        </w:rPr>
      </w:pPr>
      <w:r w:rsidRPr="00864E86">
        <w:rPr>
          <w:sz w:val="22"/>
          <w:szCs w:val="22"/>
        </w:rPr>
        <w:t>либерализацией внутриполитической жизни в СССР;</w:t>
      </w:r>
    </w:p>
    <w:p w:rsidR="00A95577" w:rsidRPr="00864E86" w:rsidRDefault="00A95577" w:rsidP="00A95577">
      <w:pPr>
        <w:pStyle w:val="12"/>
        <w:numPr>
          <w:ilvl w:val="0"/>
          <w:numId w:val="14"/>
        </w:numPr>
        <w:tabs>
          <w:tab w:val="clear" w:pos="360"/>
          <w:tab w:val="num" w:pos="1080"/>
        </w:tabs>
        <w:spacing w:line="240" w:lineRule="auto"/>
        <w:ind w:left="0" w:firstLine="720"/>
        <w:rPr>
          <w:sz w:val="22"/>
          <w:szCs w:val="22"/>
        </w:rPr>
      </w:pPr>
      <w:r w:rsidRPr="00864E86">
        <w:rPr>
          <w:sz w:val="22"/>
          <w:szCs w:val="22"/>
        </w:rPr>
        <w:t>созданием военно-политического блока во главе с СССР;</w:t>
      </w:r>
    </w:p>
    <w:p w:rsidR="00A95577" w:rsidRPr="00864E86" w:rsidRDefault="00A95577" w:rsidP="00A95577">
      <w:pPr>
        <w:pStyle w:val="12"/>
        <w:numPr>
          <w:ilvl w:val="0"/>
          <w:numId w:val="14"/>
        </w:numPr>
        <w:tabs>
          <w:tab w:val="clear" w:pos="360"/>
          <w:tab w:val="num" w:pos="1080"/>
        </w:tabs>
        <w:spacing w:line="240" w:lineRule="auto"/>
        <w:ind w:left="0" w:firstLine="720"/>
        <w:rPr>
          <w:sz w:val="22"/>
          <w:szCs w:val="22"/>
        </w:rPr>
      </w:pPr>
      <w:r w:rsidRPr="00864E86">
        <w:rPr>
          <w:sz w:val="22"/>
          <w:szCs w:val="22"/>
        </w:rPr>
        <w:t>стремлением СССР заключить двусторонние соглашения о взаимопомощи в случае агрессии.</w:t>
      </w:r>
    </w:p>
    <w:p w:rsidR="00A95577" w:rsidRPr="00864E86" w:rsidRDefault="00A95577" w:rsidP="00A95577">
      <w:pPr>
        <w:pStyle w:val="12"/>
        <w:tabs>
          <w:tab w:val="left" w:pos="1080"/>
        </w:tabs>
        <w:spacing w:line="240" w:lineRule="auto"/>
        <w:ind w:firstLine="720"/>
        <w:rPr>
          <w:i/>
          <w:sz w:val="22"/>
          <w:szCs w:val="22"/>
        </w:rPr>
      </w:pPr>
      <w:r w:rsidRPr="00864E86">
        <w:rPr>
          <w:b/>
          <w:sz w:val="22"/>
          <w:szCs w:val="22"/>
        </w:rPr>
        <w:t>A3</w:t>
      </w:r>
      <w:r w:rsidRPr="00864E86">
        <w:rPr>
          <w:sz w:val="22"/>
          <w:szCs w:val="22"/>
        </w:rPr>
        <w:t xml:space="preserve">. Результат проведения коллективизации: </w:t>
      </w:r>
      <w:r w:rsidRPr="00864E86">
        <w:rPr>
          <w:i/>
          <w:sz w:val="22"/>
          <w:szCs w:val="22"/>
        </w:rPr>
        <w:t xml:space="preserve"> </w:t>
      </w:r>
    </w:p>
    <w:p w:rsidR="00A95577" w:rsidRPr="00864E86" w:rsidRDefault="00A95577" w:rsidP="00A95577">
      <w:pPr>
        <w:pStyle w:val="12"/>
        <w:numPr>
          <w:ilvl w:val="0"/>
          <w:numId w:val="23"/>
        </w:numPr>
        <w:tabs>
          <w:tab w:val="left" w:pos="1080"/>
        </w:tabs>
        <w:spacing w:line="240" w:lineRule="auto"/>
        <w:ind w:left="0" w:firstLine="720"/>
        <w:rPr>
          <w:sz w:val="22"/>
          <w:szCs w:val="22"/>
        </w:rPr>
      </w:pPr>
      <w:r w:rsidRPr="00864E86">
        <w:rPr>
          <w:sz w:val="22"/>
          <w:szCs w:val="22"/>
        </w:rPr>
        <w:t>установление жесткого партийного контроля над деревней;</w:t>
      </w:r>
    </w:p>
    <w:p w:rsidR="00A95577" w:rsidRPr="00864E86" w:rsidRDefault="00A95577" w:rsidP="00A95577">
      <w:pPr>
        <w:pStyle w:val="12"/>
        <w:numPr>
          <w:ilvl w:val="0"/>
          <w:numId w:val="23"/>
        </w:numPr>
        <w:tabs>
          <w:tab w:val="left" w:pos="1080"/>
        </w:tabs>
        <w:spacing w:line="240" w:lineRule="auto"/>
        <w:ind w:left="0" w:firstLine="720"/>
        <w:rPr>
          <w:sz w:val="22"/>
          <w:szCs w:val="22"/>
        </w:rPr>
      </w:pPr>
      <w:r w:rsidRPr="00864E86">
        <w:rPr>
          <w:sz w:val="22"/>
          <w:szCs w:val="22"/>
        </w:rPr>
        <w:t>рост заинтересованности крестьян в результатах труда;</w:t>
      </w:r>
    </w:p>
    <w:p w:rsidR="00A95577" w:rsidRPr="00864E86" w:rsidRDefault="00A95577" w:rsidP="00A95577">
      <w:pPr>
        <w:pStyle w:val="12"/>
        <w:numPr>
          <w:ilvl w:val="0"/>
          <w:numId w:val="23"/>
        </w:numPr>
        <w:tabs>
          <w:tab w:val="left" w:pos="1080"/>
        </w:tabs>
        <w:spacing w:line="240" w:lineRule="auto"/>
        <w:ind w:left="0" w:firstLine="720"/>
        <w:rPr>
          <w:sz w:val="22"/>
          <w:szCs w:val="22"/>
        </w:rPr>
      </w:pPr>
      <w:r w:rsidRPr="00864E86">
        <w:rPr>
          <w:sz w:val="22"/>
          <w:szCs w:val="22"/>
        </w:rPr>
        <w:t>усиление позиций частных собственников в деревне;</w:t>
      </w:r>
    </w:p>
    <w:p w:rsidR="00A95577" w:rsidRPr="00864E86" w:rsidRDefault="00A95577" w:rsidP="00A95577">
      <w:pPr>
        <w:pStyle w:val="12"/>
        <w:numPr>
          <w:ilvl w:val="0"/>
          <w:numId w:val="23"/>
        </w:numPr>
        <w:tabs>
          <w:tab w:val="left" w:pos="1080"/>
        </w:tabs>
        <w:spacing w:line="240" w:lineRule="auto"/>
        <w:ind w:left="0" w:firstLine="720"/>
        <w:rPr>
          <w:sz w:val="22"/>
          <w:szCs w:val="22"/>
        </w:rPr>
      </w:pPr>
      <w:r w:rsidRPr="00864E86">
        <w:rPr>
          <w:sz w:val="22"/>
          <w:szCs w:val="22"/>
        </w:rPr>
        <w:t>существенный рост жизненного уровня крестьян.</w:t>
      </w:r>
    </w:p>
    <w:p w:rsidR="00A95577" w:rsidRPr="00864E86" w:rsidRDefault="00A95577" w:rsidP="00A95577">
      <w:pPr>
        <w:pStyle w:val="12"/>
        <w:tabs>
          <w:tab w:val="left" w:pos="1080"/>
        </w:tabs>
        <w:spacing w:line="240" w:lineRule="auto"/>
        <w:ind w:firstLine="720"/>
        <w:rPr>
          <w:sz w:val="22"/>
          <w:szCs w:val="22"/>
        </w:rPr>
      </w:pPr>
      <w:r w:rsidRPr="00864E86">
        <w:rPr>
          <w:b/>
          <w:sz w:val="22"/>
          <w:szCs w:val="22"/>
        </w:rPr>
        <w:t>A4</w:t>
      </w:r>
      <w:r w:rsidRPr="00864E86">
        <w:rPr>
          <w:sz w:val="22"/>
          <w:szCs w:val="22"/>
        </w:rPr>
        <w:t>. Курс на индустриализацию провозгласил:</w:t>
      </w:r>
    </w:p>
    <w:p w:rsidR="00A95577" w:rsidRPr="00864E86" w:rsidRDefault="00A95577" w:rsidP="00A95577">
      <w:pPr>
        <w:pStyle w:val="12"/>
        <w:numPr>
          <w:ilvl w:val="0"/>
          <w:numId w:val="17"/>
        </w:numPr>
        <w:tabs>
          <w:tab w:val="left" w:pos="284"/>
          <w:tab w:val="left" w:pos="1080"/>
        </w:tabs>
        <w:spacing w:line="240" w:lineRule="auto"/>
        <w:ind w:left="0" w:firstLine="720"/>
        <w:rPr>
          <w:sz w:val="22"/>
          <w:szCs w:val="22"/>
        </w:rPr>
      </w:pPr>
      <w:r w:rsidRPr="00864E86">
        <w:rPr>
          <w:sz w:val="22"/>
          <w:szCs w:val="22"/>
          <w:lang w:val="en-US"/>
        </w:rPr>
        <w:t>X</w:t>
      </w:r>
      <w:r w:rsidRPr="00864E86">
        <w:rPr>
          <w:sz w:val="22"/>
          <w:szCs w:val="22"/>
        </w:rPr>
        <w:t xml:space="preserve"> съезд партии; </w:t>
      </w:r>
    </w:p>
    <w:p w:rsidR="00A95577" w:rsidRPr="00864E86" w:rsidRDefault="00A95577" w:rsidP="00A95577">
      <w:pPr>
        <w:pStyle w:val="12"/>
        <w:numPr>
          <w:ilvl w:val="0"/>
          <w:numId w:val="17"/>
        </w:numPr>
        <w:tabs>
          <w:tab w:val="left" w:pos="284"/>
          <w:tab w:val="left" w:pos="1080"/>
        </w:tabs>
        <w:spacing w:line="240" w:lineRule="auto"/>
        <w:ind w:left="0" w:firstLine="720"/>
        <w:rPr>
          <w:sz w:val="22"/>
          <w:szCs w:val="22"/>
        </w:rPr>
      </w:pPr>
      <w:r w:rsidRPr="00864E86">
        <w:rPr>
          <w:sz w:val="22"/>
          <w:szCs w:val="22"/>
          <w:lang w:val="en-US"/>
        </w:rPr>
        <w:t>XIV</w:t>
      </w:r>
      <w:r w:rsidRPr="00864E86">
        <w:rPr>
          <w:sz w:val="22"/>
          <w:szCs w:val="22"/>
        </w:rPr>
        <w:t xml:space="preserve"> съезд партии;</w:t>
      </w:r>
    </w:p>
    <w:p w:rsidR="00A95577" w:rsidRPr="00864E86" w:rsidRDefault="00A95577" w:rsidP="00A95577">
      <w:pPr>
        <w:pStyle w:val="12"/>
        <w:numPr>
          <w:ilvl w:val="0"/>
          <w:numId w:val="17"/>
        </w:numPr>
        <w:tabs>
          <w:tab w:val="left" w:pos="284"/>
          <w:tab w:val="left" w:pos="1080"/>
        </w:tabs>
        <w:spacing w:line="240" w:lineRule="auto"/>
        <w:ind w:left="0" w:firstLine="720"/>
        <w:rPr>
          <w:sz w:val="22"/>
          <w:szCs w:val="22"/>
        </w:rPr>
      </w:pPr>
      <w:r w:rsidRPr="00864E86">
        <w:rPr>
          <w:sz w:val="22"/>
          <w:szCs w:val="22"/>
          <w:lang w:val="en-US"/>
        </w:rPr>
        <w:t>XV</w:t>
      </w:r>
      <w:r w:rsidRPr="00864E86">
        <w:rPr>
          <w:sz w:val="22"/>
          <w:szCs w:val="22"/>
        </w:rPr>
        <w:t xml:space="preserve"> съезд партии;</w:t>
      </w:r>
    </w:p>
    <w:p w:rsidR="00A95577" w:rsidRPr="00864E86" w:rsidRDefault="00A95577" w:rsidP="00A95577">
      <w:pPr>
        <w:pStyle w:val="12"/>
        <w:numPr>
          <w:ilvl w:val="0"/>
          <w:numId w:val="17"/>
        </w:numPr>
        <w:tabs>
          <w:tab w:val="left" w:pos="284"/>
          <w:tab w:val="left" w:pos="1080"/>
        </w:tabs>
        <w:spacing w:line="240" w:lineRule="auto"/>
        <w:ind w:left="0" w:firstLine="720"/>
        <w:rPr>
          <w:sz w:val="22"/>
          <w:szCs w:val="22"/>
        </w:rPr>
      </w:pPr>
      <w:r w:rsidRPr="00864E86">
        <w:rPr>
          <w:sz w:val="22"/>
          <w:szCs w:val="22"/>
          <w:lang w:val="en-US"/>
        </w:rPr>
        <w:t>XVII</w:t>
      </w:r>
      <w:r w:rsidRPr="00864E86">
        <w:rPr>
          <w:sz w:val="22"/>
          <w:szCs w:val="22"/>
        </w:rPr>
        <w:t xml:space="preserve"> съезд партии.  </w:t>
      </w:r>
    </w:p>
    <w:p w:rsidR="00A95577" w:rsidRPr="00864E86" w:rsidRDefault="00A95577" w:rsidP="00A95577">
      <w:pPr>
        <w:pStyle w:val="12"/>
        <w:tabs>
          <w:tab w:val="left" w:pos="1080"/>
        </w:tabs>
        <w:spacing w:line="240" w:lineRule="auto"/>
        <w:ind w:firstLine="720"/>
        <w:rPr>
          <w:i/>
          <w:sz w:val="22"/>
          <w:szCs w:val="22"/>
        </w:rPr>
      </w:pPr>
      <w:r w:rsidRPr="00864E86">
        <w:rPr>
          <w:b/>
          <w:sz w:val="22"/>
          <w:szCs w:val="22"/>
        </w:rPr>
        <w:t>A5</w:t>
      </w:r>
      <w:r w:rsidRPr="00864E86">
        <w:rPr>
          <w:sz w:val="22"/>
          <w:szCs w:val="22"/>
        </w:rPr>
        <w:t xml:space="preserve">. Показатель, </w:t>
      </w:r>
      <w:r w:rsidRPr="00864E86">
        <w:rPr>
          <w:b/>
          <w:sz w:val="22"/>
          <w:szCs w:val="22"/>
        </w:rPr>
        <w:t>существенно</w:t>
      </w:r>
      <w:r w:rsidRPr="00864E86">
        <w:rPr>
          <w:sz w:val="22"/>
          <w:szCs w:val="22"/>
        </w:rPr>
        <w:t xml:space="preserve"> (т.е. в несколько раз) выросший в первую пятилетку:</w:t>
      </w:r>
      <w:r w:rsidRPr="00864E86">
        <w:rPr>
          <w:i/>
          <w:sz w:val="22"/>
          <w:szCs w:val="22"/>
        </w:rPr>
        <w:t xml:space="preserve"> </w:t>
      </w:r>
    </w:p>
    <w:p w:rsidR="00A95577" w:rsidRPr="00864E86" w:rsidRDefault="00A95577" w:rsidP="00A95577">
      <w:pPr>
        <w:pStyle w:val="12"/>
        <w:numPr>
          <w:ilvl w:val="0"/>
          <w:numId w:val="24"/>
        </w:numPr>
        <w:tabs>
          <w:tab w:val="left" w:pos="1080"/>
        </w:tabs>
        <w:spacing w:line="240" w:lineRule="auto"/>
        <w:ind w:left="0" w:firstLine="720"/>
        <w:rPr>
          <w:sz w:val="22"/>
          <w:szCs w:val="22"/>
        </w:rPr>
      </w:pPr>
      <w:r w:rsidRPr="00864E86">
        <w:rPr>
          <w:sz w:val="22"/>
          <w:szCs w:val="22"/>
        </w:rPr>
        <w:t>производство предметов потребления;</w:t>
      </w:r>
    </w:p>
    <w:p w:rsidR="00A95577" w:rsidRPr="00864E86" w:rsidRDefault="00A95577" w:rsidP="00A95577">
      <w:pPr>
        <w:pStyle w:val="12"/>
        <w:numPr>
          <w:ilvl w:val="0"/>
          <w:numId w:val="24"/>
        </w:numPr>
        <w:tabs>
          <w:tab w:val="left" w:pos="1080"/>
        </w:tabs>
        <w:spacing w:line="240" w:lineRule="auto"/>
        <w:ind w:left="0" w:firstLine="720"/>
        <w:rPr>
          <w:sz w:val="22"/>
          <w:szCs w:val="22"/>
        </w:rPr>
      </w:pPr>
      <w:r w:rsidRPr="00864E86">
        <w:rPr>
          <w:sz w:val="22"/>
          <w:szCs w:val="22"/>
        </w:rPr>
        <w:t>производительность труда;</w:t>
      </w:r>
    </w:p>
    <w:p w:rsidR="00A95577" w:rsidRPr="00864E86" w:rsidRDefault="00A95577" w:rsidP="00A95577">
      <w:pPr>
        <w:pStyle w:val="12"/>
        <w:numPr>
          <w:ilvl w:val="0"/>
          <w:numId w:val="24"/>
        </w:numPr>
        <w:tabs>
          <w:tab w:val="left" w:pos="1080"/>
        </w:tabs>
        <w:spacing w:line="240" w:lineRule="auto"/>
        <w:ind w:left="0" w:firstLine="720"/>
        <w:rPr>
          <w:sz w:val="22"/>
          <w:szCs w:val="22"/>
        </w:rPr>
      </w:pPr>
      <w:r w:rsidRPr="00864E86">
        <w:rPr>
          <w:sz w:val="22"/>
          <w:szCs w:val="22"/>
        </w:rPr>
        <w:t>добыча сырья;</w:t>
      </w:r>
    </w:p>
    <w:p w:rsidR="00A95577" w:rsidRPr="00864E86" w:rsidRDefault="00A95577" w:rsidP="00A95577">
      <w:pPr>
        <w:pStyle w:val="12"/>
        <w:numPr>
          <w:ilvl w:val="0"/>
          <w:numId w:val="24"/>
        </w:numPr>
        <w:tabs>
          <w:tab w:val="left" w:pos="1080"/>
        </w:tabs>
        <w:spacing w:line="240" w:lineRule="auto"/>
        <w:ind w:left="0" w:firstLine="720"/>
        <w:rPr>
          <w:sz w:val="22"/>
          <w:szCs w:val="22"/>
        </w:rPr>
      </w:pPr>
      <w:r w:rsidRPr="00864E86">
        <w:rPr>
          <w:sz w:val="22"/>
          <w:szCs w:val="22"/>
        </w:rPr>
        <w:t>безработица.</w:t>
      </w:r>
    </w:p>
    <w:p w:rsidR="00A95577" w:rsidRPr="00864E86" w:rsidRDefault="00A95577" w:rsidP="00A95577">
      <w:pPr>
        <w:pStyle w:val="12"/>
        <w:tabs>
          <w:tab w:val="left" w:pos="1170"/>
        </w:tabs>
        <w:spacing w:line="240" w:lineRule="auto"/>
        <w:ind w:firstLine="810"/>
        <w:rPr>
          <w:sz w:val="22"/>
          <w:szCs w:val="22"/>
        </w:rPr>
      </w:pPr>
      <w:r w:rsidRPr="00864E86">
        <w:rPr>
          <w:b/>
          <w:sz w:val="22"/>
          <w:szCs w:val="22"/>
        </w:rPr>
        <w:t>A6</w:t>
      </w:r>
      <w:r w:rsidRPr="00864E86">
        <w:rPr>
          <w:sz w:val="22"/>
          <w:szCs w:val="22"/>
        </w:rPr>
        <w:t xml:space="preserve">. Советский государственный и партийный деятель, руководитель НКВД в </w:t>
      </w:r>
      <w:smartTag w:uri="urn:schemas-microsoft-com:office:smarttags" w:element="metricconverter">
        <w:smartTagPr>
          <w:attr w:name="ProductID" w:val="1937 г"/>
        </w:smartTagPr>
        <w:r w:rsidRPr="00864E86">
          <w:rPr>
            <w:sz w:val="22"/>
            <w:szCs w:val="22"/>
          </w:rPr>
          <w:t>1937 г</w:t>
        </w:r>
      </w:smartTag>
      <w:r w:rsidRPr="00864E86">
        <w:rPr>
          <w:sz w:val="22"/>
          <w:szCs w:val="22"/>
        </w:rPr>
        <w:t>.:</w:t>
      </w:r>
    </w:p>
    <w:p w:rsidR="00A95577" w:rsidRPr="00864E86" w:rsidRDefault="00A95577" w:rsidP="00A95577">
      <w:pPr>
        <w:pStyle w:val="12"/>
        <w:numPr>
          <w:ilvl w:val="0"/>
          <w:numId w:val="15"/>
        </w:numPr>
        <w:tabs>
          <w:tab w:val="left" w:pos="1170"/>
        </w:tabs>
        <w:spacing w:line="240" w:lineRule="auto"/>
        <w:ind w:left="0" w:firstLine="810"/>
        <w:rPr>
          <w:sz w:val="22"/>
          <w:szCs w:val="22"/>
        </w:rPr>
      </w:pPr>
      <w:r w:rsidRPr="00864E86">
        <w:rPr>
          <w:sz w:val="22"/>
          <w:szCs w:val="22"/>
        </w:rPr>
        <w:t>К.Е. Ворошилов;</w:t>
      </w:r>
    </w:p>
    <w:p w:rsidR="00A95577" w:rsidRPr="00864E86" w:rsidRDefault="00A95577" w:rsidP="00A95577">
      <w:pPr>
        <w:pStyle w:val="12"/>
        <w:numPr>
          <w:ilvl w:val="0"/>
          <w:numId w:val="15"/>
        </w:numPr>
        <w:tabs>
          <w:tab w:val="left" w:pos="1170"/>
        </w:tabs>
        <w:spacing w:line="240" w:lineRule="auto"/>
        <w:ind w:left="0" w:firstLine="810"/>
        <w:rPr>
          <w:sz w:val="22"/>
          <w:szCs w:val="22"/>
        </w:rPr>
      </w:pPr>
      <w:r w:rsidRPr="00864E86">
        <w:rPr>
          <w:sz w:val="22"/>
          <w:szCs w:val="22"/>
        </w:rPr>
        <w:t>Ф.Э. Дзержинский;</w:t>
      </w:r>
    </w:p>
    <w:p w:rsidR="00A95577" w:rsidRPr="00864E86" w:rsidRDefault="00A95577" w:rsidP="00A95577">
      <w:pPr>
        <w:pStyle w:val="12"/>
        <w:numPr>
          <w:ilvl w:val="0"/>
          <w:numId w:val="15"/>
        </w:numPr>
        <w:tabs>
          <w:tab w:val="left" w:pos="1170"/>
        </w:tabs>
        <w:spacing w:line="240" w:lineRule="auto"/>
        <w:ind w:left="0" w:firstLine="810"/>
        <w:rPr>
          <w:sz w:val="22"/>
          <w:szCs w:val="22"/>
        </w:rPr>
      </w:pPr>
      <w:r w:rsidRPr="00864E86">
        <w:rPr>
          <w:sz w:val="22"/>
          <w:szCs w:val="22"/>
        </w:rPr>
        <w:t>Л.П. Берия;</w:t>
      </w:r>
    </w:p>
    <w:p w:rsidR="00A95577" w:rsidRPr="00864E86" w:rsidRDefault="00A95577" w:rsidP="00A95577">
      <w:pPr>
        <w:pStyle w:val="12"/>
        <w:numPr>
          <w:ilvl w:val="0"/>
          <w:numId w:val="15"/>
        </w:numPr>
        <w:tabs>
          <w:tab w:val="left" w:pos="1170"/>
        </w:tabs>
        <w:spacing w:line="240" w:lineRule="auto"/>
        <w:ind w:left="0" w:firstLine="810"/>
        <w:rPr>
          <w:sz w:val="22"/>
          <w:szCs w:val="22"/>
        </w:rPr>
      </w:pPr>
      <w:r w:rsidRPr="00864E86">
        <w:rPr>
          <w:sz w:val="22"/>
          <w:szCs w:val="22"/>
        </w:rPr>
        <w:t>Н.И. Ежов.</w:t>
      </w:r>
    </w:p>
    <w:p w:rsidR="00A95577" w:rsidRPr="00864E86" w:rsidRDefault="00A95577" w:rsidP="00A95577">
      <w:pPr>
        <w:pStyle w:val="12"/>
        <w:tabs>
          <w:tab w:val="left" w:pos="1080"/>
        </w:tabs>
        <w:spacing w:line="240" w:lineRule="auto"/>
        <w:ind w:firstLine="720"/>
        <w:rPr>
          <w:sz w:val="22"/>
          <w:szCs w:val="22"/>
        </w:rPr>
      </w:pPr>
      <w:r w:rsidRPr="00864E86">
        <w:rPr>
          <w:b/>
          <w:sz w:val="22"/>
          <w:szCs w:val="22"/>
        </w:rPr>
        <w:t>A7</w:t>
      </w:r>
      <w:r w:rsidRPr="00864E86">
        <w:rPr>
          <w:sz w:val="22"/>
          <w:szCs w:val="22"/>
        </w:rPr>
        <w:t>. К середине 1920-х гг. имеет отношение термин:</w:t>
      </w:r>
    </w:p>
    <w:p w:rsidR="00A95577" w:rsidRPr="00864E86" w:rsidRDefault="00A95577" w:rsidP="00A95577">
      <w:pPr>
        <w:pStyle w:val="12"/>
        <w:numPr>
          <w:ilvl w:val="0"/>
          <w:numId w:val="18"/>
        </w:numPr>
        <w:tabs>
          <w:tab w:val="left" w:pos="1080"/>
        </w:tabs>
        <w:spacing w:line="240" w:lineRule="auto"/>
        <w:ind w:left="0" w:firstLine="720"/>
        <w:rPr>
          <w:sz w:val="22"/>
          <w:szCs w:val="22"/>
        </w:rPr>
      </w:pPr>
      <w:r w:rsidRPr="00864E86">
        <w:rPr>
          <w:sz w:val="22"/>
          <w:szCs w:val="22"/>
        </w:rPr>
        <w:t>милитаризация труда;</w:t>
      </w:r>
    </w:p>
    <w:p w:rsidR="00A95577" w:rsidRPr="00864E86" w:rsidRDefault="00A95577" w:rsidP="00A95577">
      <w:pPr>
        <w:pStyle w:val="12"/>
        <w:numPr>
          <w:ilvl w:val="0"/>
          <w:numId w:val="18"/>
        </w:numPr>
        <w:tabs>
          <w:tab w:val="left" w:pos="1080"/>
        </w:tabs>
        <w:spacing w:line="240" w:lineRule="auto"/>
        <w:ind w:left="0" w:firstLine="720"/>
        <w:rPr>
          <w:sz w:val="22"/>
          <w:szCs w:val="22"/>
        </w:rPr>
      </w:pPr>
      <w:r w:rsidRPr="00864E86">
        <w:rPr>
          <w:sz w:val="22"/>
          <w:szCs w:val="22"/>
        </w:rPr>
        <w:t xml:space="preserve">смычка города и деревни; </w:t>
      </w:r>
    </w:p>
    <w:p w:rsidR="00A95577" w:rsidRPr="00864E86" w:rsidRDefault="00A95577" w:rsidP="00A95577">
      <w:pPr>
        <w:pStyle w:val="12"/>
        <w:numPr>
          <w:ilvl w:val="0"/>
          <w:numId w:val="18"/>
        </w:numPr>
        <w:tabs>
          <w:tab w:val="left" w:pos="1080"/>
        </w:tabs>
        <w:spacing w:line="240" w:lineRule="auto"/>
        <w:ind w:left="0" w:firstLine="720"/>
        <w:rPr>
          <w:sz w:val="22"/>
          <w:szCs w:val="22"/>
        </w:rPr>
      </w:pPr>
      <w:r w:rsidRPr="00864E86">
        <w:rPr>
          <w:sz w:val="22"/>
          <w:szCs w:val="22"/>
        </w:rPr>
        <w:t>социалистическое соревнование;</w:t>
      </w:r>
    </w:p>
    <w:p w:rsidR="00A95577" w:rsidRPr="00864E86" w:rsidRDefault="00A95577" w:rsidP="00A95577">
      <w:pPr>
        <w:pStyle w:val="12"/>
        <w:numPr>
          <w:ilvl w:val="0"/>
          <w:numId w:val="18"/>
        </w:numPr>
        <w:tabs>
          <w:tab w:val="left" w:pos="1080"/>
        </w:tabs>
        <w:spacing w:line="240" w:lineRule="auto"/>
        <w:ind w:left="0" w:firstLine="720"/>
        <w:rPr>
          <w:sz w:val="22"/>
          <w:szCs w:val="22"/>
        </w:rPr>
      </w:pPr>
      <w:r w:rsidRPr="00864E86">
        <w:rPr>
          <w:sz w:val="22"/>
          <w:szCs w:val="22"/>
        </w:rPr>
        <w:t>ликвидация кулачества.</w:t>
      </w:r>
    </w:p>
    <w:p w:rsidR="00A95577" w:rsidRPr="00864E86" w:rsidRDefault="00A95577" w:rsidP="00A95577">
      <w:pPr>
        <w:pStyle w:val="12"/>
        <w:tabs>
          <w:tab w:val="left" w:pos="1080"/>
        </w:tabs>
        <w:spacing w:line="240" w:lineRule="auto"/>
        <w:ind w:firstLine="720"/>
        <w:rPr>
          <w:sz w:val="22"/>
          <w:szCs w:val="22"/>
        </w:rPr>
      </w:pPr>
      <w:r w:rsidRPr="00864E86">
        <w:rPr>
          <w:b/>
          <w:sz w:val="22"/>
          <w:szCs w:val="22"/>
        </w:rPr>
        <w:lastRenderedPageBreak/>
        <w:t>A8</w:t>
      </w:r>
      <w:r w:rsidRPr="00864E86">
        <w:rPr>
          <w:sz w:val="22"/>
          <w:szCs w:val="22"/>
        </w:rPr>
        <w:t>. Республика, входившая в число основателей СССР:</w:t>
      </w:r>
    </w:p>
    <w:p w:rsidR="00A95577" w:rsidRPr="00864E86" w:rsidRDefault="00A95577" w:rsidP="00A95577">
      <w:pPr>
        <w:pStyle w:val="12"/>
        <w:numPr>
          <w:ilvl w:val="0"/>
          <w:numId w:val="16"/>
        </w:numPr>
        <w:tabs>
          <w:tab w:val="left" w:pos="1080"/>
        </w:tabs>
        <w:spacing w:line="240" w:lineRule="auto"/>
        <w:ind w:left="0" w:firstLine="720"/>
        <w:rPr>
          <w:sz w:val="22"/>
          <w:szCs w:val="22"/>
        </w:rPr>
      </w:pPr>
      <w:r w:rsidRPr="00864E86">
        <w:rPr>
          <w:sz w:val="22"/>
          <w:szCs w:val="22"/>
        </w:rPr>
        <w:t>Казахская ССР;</w:t>
      </w:r>
    </w:p>
    <w:p w:rsidR="00A95577" w:rsidRPr="00864E86" w:rsidRDefault="00A95577" w:rsidP="00A95577">
      <w:pPr>
        <w:pStyle w:val="12"/>
        <w:numPr>
          <w:ilvl w:val="0"/>
          <w:numId w:val="16"/>
        </w:numPr>
        <w:tabs>
          <w:tab w:val="left" w:pos="1080"/>
        </w:tabs>
        <w:spacing w:line="240" w:lineRule="auto"/>
        <w:ind w:left="0" w:firstLine="720"/>
        <w:rPr>
          <w:sz w:val="22"/>
          <w:szCs w:val="22"/>
        </w:rPr>
      </w:pPr>
      <w:r w:rsidRPr="00864E86">
        <w:rPr>
          <w:sz w:val="22"/>
          <w:szCs w:val="22"/>
        </w:rPr>
        <w:t>Узбекская ССР;</w:t>
      </w:r>
    </w:p>
    <w:p w:rsidR="00A95577" w:rsidRPr="00864E86" w:rsidRDefault="00A95577" w:rsidP="00A95577">
      <w:pPr>
        <w:pStyle w:val="12"/>
        <w:numPr>
          <w:ilvl w:val="0"/>
          <w:numId w:val="16"/>
        </w:numPr>
        <w:tabs>
          <w:tab w:val="left" w:pos="1080"/>
        </w:tabs>
        <w:spacing w:line="240" w:lineRule="auto"/>
        <w:ind w:left="0" w:firstLine="720"/>
        <w:rPr>
          <w:sz w:val="22"/>
          <w:szCs w:val="22"/>
        </w:rPr>
      </w:pPr>
      <w:r w:rsidRPr="00864E86">
        <w:rPr>
          <w:sz w:val="22"/>
          <w:szCs w:val="22"/>
        </w:rPr>
        <w:t>Белорусская ССР;</w:t>
      </w:r>
    </w:p>
    <w:p w:rsidR="00A95577" w:rsidRPr="00864E86" w:rsidRDefault="00A95577" w:rsidP="00A95577">
      <w:pPr>
        <w:pStyle w:val="12"/>
        <w:numPr>
          <w:ilvl w:val="0"/>
          <w:numId w:val="16"/>
        </w:numPr>
        <w:tabs>
          <w:tab w:val="left" w:pos="1080"/>
        </w:tabs>
        <w:spacing w:line="240" w:lineRule="auto"/>
        <w:ind w:left="0" w:firstLine="720"/>
        <w:rPr>
          <w:sz w:val="22"/>
          <w:szCs w:val="22"/>
        </w:rPr>
      </w:pPr>
      <w:r w:rsidRPr="00864E86">
        <w:rPr>
          <w:sz w:val="22"/>
          <w:szCs w:val="22"/>
        </w:rPr>
        <w:t>Литовская ССР.</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A9</w:t>
      </w:r>
      <w:r w:rsidRPr="00864E86">
        <w:rPr>
          <w:rFonts w:ascii="Times New Roman" w:hAnsi="Times New Roman" w:cs="Times New Roman"/>
        </w:rPr>
        <w:t xml:space="preserve">. Согласно уставу компартии ее высшим органом был(о):  </w:t>
      </w:r>
    </w:p>
    <w:p w:rsidR="00A95577" w:rsidRPr="00864E86" w:rsidRDefault="00A95577" w:rsidP="00A95577">
      <w:pPr>
        <w:pStyle w:val="24"/>
        <w:numPr>
          <w:ilvl w:val="0"/>
          <w:numId w:val="7"/>
        </w:numPr>
        <w:spacing w:after="0" w:line="240" w:lineRule="auto"/>
        <w:jc w:val="both"/>
        <w:rPr>
          <w:rFonts w:ascii="Times New Roman" w:hAnsi="Times New Roman" w:cs="Times New Roman"/>
        </w:rPr>
      </w:pPr>
      <w:r w:rsidRPr="00864E86">
        <w:rPr>
          <w:rFonts w:ascii="Times New Roman" w:hAnsi="Times New Roman" w:cs="Times New Roman"/>
        </w:rPr>
        <w:t>Центральный комитет;</w:t>
      </w:r>
    </w:p>
    <w:p w:rsidR="00A95577" w:rsidRPr="00864E86" w:rsidRDefault="00A95577" w:rsidP="00A95577">
      <w:pPr>
        <w:pStyle w:val="24"/>
        <w:numPr>
          <w:ilvl w:val="0"/>
          <w:numId w:val="7"/>
        </w:numPr>
        <w:spacing w:after="0" w:line="240" w:lineRule="auto"/>
        <w:jc w:val="both"/>
        <w:rPr>
          <w:rFonts w:ascii="Times New Roman" w:hAnsi="Times New Roman" w:cs="Times New Roman"/>
        </w:rPr>
      </w:pPr>
      <w:r w:rsidRPr="00864E86">
        <w:rPr>
          <w:rFonts w:ascii="Times New Roman" w:hAnsi="Times New Roman" w:cs="Times New Roman"/>
        </w:rPr>
        <w:t>Политбюро;</w:t>
      </w:r>
    </w:p>
    <w:p w:rsidR="00A95577" w:rsidRPr="00864E86" w:rsidRDefault="00A95577" w:rsidP="00A95577">
      <w:pPr>
        <w:pStyle w:val="24"/>
        <w:numPr>
          <w:ilvl w:val="0"/>
          <w:numId w:val="7"/>
        </w:numPr>
        <w:spacing w:after="0" w:line="240" w:lineRule="auto"/>
        <w:jc w:val="both"/>
        <w:rPr>
          <w:rFonts w:ascii="Times New Roman" w:hAnsi="Times New Roman" w:cs="Times New Roman"/>
        </w:rPr>
      </w:pPr>
      <w:r w:rsidRPr="00864E86">
        <w:rPr>
          <w:rFonts w:ascii="Times New Roman" w:hAnsi="Times New Roman" w:cs="Times New Roman"/>
        </w:rPr>
        <w:t xml:space="preserve">Секретариат; </w:t>
      </w:r>
    </w:p>
    <w:p w:rsidR="00A95577" w:rsidRPr="00864E86" w:rsidRDefault="00A95577" w:rsidP="00A95577">
      <w:pPr>
        <w:pStyle w:val="24"/>
        <w:numPr>
          <w:ilvl w:val="0"/>
          <w:numId w:val="7"/>
        </w:numPr>
        <w:spacing w:after="0" w:line="240" w:lineRule="auto"/>
        <w:jc w:val="both"/>
        <w:rPr>
          <w:rFonts w:ascii="Times New Roman" w:hAnsi="Times New Roman" w:cs="Times New Roman"/>
        </w:rPr>
      </w:pPr>
      <w:r w:rsidRPr="00864E86">
        <w:rPr>
          <w:rFonts w:ascii="Times New Roman" w:hAnsi="Times New Roman" w:cs="Times New Roman"/>
        </w:rPr>
        <w:t>съезд.</w:t>
      </w:r>
    </w:p>
    <w:p w:rsidR="00A95577" w:rsidRPr="00864E86" w:rsidRDefault="00A95577" w:rsidP="00A95577">
      <w:pPr>
        <w:keepNext/>
        <w:keepLines/>
        <w:spacing w:line="240" w:lineRule="auto"/>
        <w:ind w:firstLine="709"/>
        <w:rPr>
          <w:rFonts w:ascii="Times New Roman" w:hAnsi="Times New Roman" w:cs="Times New Roman"/>
        </w:rPr>
      </w:pPr>
      <w:r w:rsidRPr="00864E86">
        <w:rPr>
          <w:rFonts w:ascii="Times New Roman" w:hAnsi="Times New Roman" w:cs="Times New Roman"/>
          <w:b/>
        </w:rPr>
        <w:t>A10</w:t>
      </w:r>
      <w:r w:rsidRPr="00864E86">
        <w:rPr>
          <w:rFonts w:ascii="Times New Roman" w:hAnsi="Times New Roman" w:cs="Times New Roman"/>
        </w:rPr>
        <w:t xml:space="preserve">. Прочтите отрывок из выступления И.В. Сталина и укажите, в каком году могли быть произнесены эти слова.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 xml:space="preserve">«Если кулаки ведут разнузданную спекуляцию на хлебных ценах, почему вы не привлекаете их за спекуляцию? … Неужели вы боитесь нарушить спокойствие господ спекулянтов?». </w:t>
      </w:r>
    </w:p>
    <w:p w:rsidR="00A95577" w:rsidRPr="00864E86" w:rsidRDefault="00A95577" w:rsidP="00A95577">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864E86">
          <w:rPr>
            <w:rFonts w:ascii="Times New Roman" w:hAnsi="Times New Roman" w:cs="Times New Roman"/>
          </w:rPr>
          <w:t>1922 г</w:t>
        </w:r>
      </w:smartTag>
      <w:r w:rsidRPr="00864E86">
        <w:rPr>
          <w:rFonts w:ascii="Times New Roman" w:hAnsi="Times New Roman" w:cs="Times New Roman"/>
        </w:rPr>
        <w:t>.;</w:t>
      </w:r>
    </w:p>
    <w:p w:rsidR="00A95577" w:rsidRPr="00864E86" w:rsidRDefault="00A95577" w:rsidP="00A95577">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5 г"/>
        </w:smartTagPr>
        <w:r w:rsidRPr="00864E86">
          <w:rPr>
            <w:rFonts w:ascii="Times New Roman" w:hAnsi="Times New Roman" w:cs="Times New Roman"/>
          </w:rPr>
          <w:t>1925 г</w:t>
        </w:r>
      </w:smartTag>
      <w:r w:rsidRPr="00864E86">
        <w:rPr>
          <w:rFonts w:ascii="Times New Roman" w:hAnsi="Times New Roman" w:cs="Times New Roman"/>
        </w:rPr>
        <w:t>.;</w:t>
      </w:r>
    </w:p>
    <w:p w:rsidR="00A95577" w:rsidRPr="00864E86" w:rsidRDefault="00A95577" w:rsidP="00A95577">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28 г"/>
        </w:smartTagPr>
        <w:r w:rsidRPr="00864E86">
          <w:rPr>
            <w:rFonts w:ascii="Times New Roman" w:hAnsi="Times New Roman" w:cs="Times New Roman"/>
          </w:rPr>
          <w:t>1928 г</w:t>
        </w:r>
      </w:smartTag>
      <w:r w:rsidRPr="00864E86">
        <w:rPr>
          <w:rFonts w:ascii="Times New Roman" w:hAnsi="Times New Roman" w:cs="Times New Roman"/>
        </w:rPr>
        <w:t>.;</w:t>
      </w:r>
    </w:p>
    <w:p w:rsidR="00A95577" w:rsidRPr="00864E86" w:rsidRDefault="00A95577" w:rsidP="00A95577">
      <w:pPr>
        <w:pStyle w:val="24"/>
        <w:numPr>
          <w:ilvl w:val="0"/>
          <w:numId w:val="8"/>
        </w:numPr>
        <w:spacing w:after="0" w:line="240" w:lineRule="auto"/>
        <w:jc w:val="both"/>
        <w:rPr>
          <w:rFonts w:ascii="Times New Roman" w:hAnsi="Times New Roman" w:cs="Times New Roman"/>
        </w:rPr>
      </w:pPr>
      <w:smartTag w:uri="urn:schemas-microsoft-com:office:smarttags" w:element="metricconverter">
        <w:smartTagPr>
          <w:attr w:name="ProductID" w:val="1931 г"/>
        </w:smartTagPr>
        <w:r w:rsidRPr="00864E86">
          <w:rPr>
            <w:rFonts w:ascii="Times New Roman" w:hAnsi="Times New Roman" w:cs="Times New Roman"/>
          </w:rPr>
          <w:t>1931 г</w:t>
        </w:r>
      </w:smartTag>
      <w:r w:rsidRPr="00864E86">
        <w:rPr>
          <w:rFonts w:ascii="Times New Roman" w:hAnsi="Times New Roman" w:cs="Times New Roman"/>
        </w:rPr>
        <w:t>.</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A11</w:t>
      </w:r>
      <w:r w:rsidRPr="00864E86">
        <w:rPr>
          <w:rFonts w:ascii="Times New Roman" w:hAnsi="Times New Roman" w:cs="Times New Roman"/>
        </w:rPr>
        <w:t xml:space="preserve">. В </w:t>
      </w:r>
      <w:smartTag w:uri="urn:schemas-microsoft-com:office:smarttags" w:element="metricconverter">
        <w:smartTagPr>
          <w:attr w:name="ProductID" w:val="1929 г"/>
        </w:smartTagPr>
        <w:r w:rsidRPr="00864E86">
          <w:rPr>
            <w:rFonts w:ascii="Times New Roman" w:hAnsi="Times New Roman" w:cs="Times New Roman"/>
          </w:rPr>
          <w:t>1929 г</w:t>
        </w:r>
      </w:smartTag>
      <w:r w:rsidRPr="00864E86">
        <w:rPr>
          <w:rFonts w:ascii="Times New Roman" w:hAnsi="Times New Roman" w:cs="Times New Roman"/>
        </w:rPr>
        <w:t>. был взят курс на:</w:t>
      </w:r>
    </w:p>
    <w:p w:rsidR="00A95577" w:rsidRPr="00864E86" w:rsidRDefault="00A95577" w:rsidP="00A95577">
      <w:pPr>
        <w:pStyle w:val="24"/>
        <w:numPr>
          <w:ilvl w:val="0"/>
          <w:numId w:val="9"/>
        </w:numPr>
        <w:spacing w:after="0" w:line="240" w:lineRule="auto"/>
        <w:jc w:val="both"/>
        <w:rPr>
          <w:rFonts w:ascii="Times New Roman" w:hAnsi="Times New Roman" w:cs="Times New Roman"/>
        </w:rPr>
      </w:pPr>
      <w:r w:rsidRPr="00864E86">
        <w:rPr>
          <w:rFonts w:ascii="Times New Roman" w:hAnsi="Times New Roman" w:cs="Times New Roman"/>
        </w:rPr>
        <w:t>сплошную коллективизацию;</w:t>
      </w:r>
    </w:p>
    <w:p w:rsidR="00A95577" w:rsidRPr="00864E86" w:rsidRDefault="00A95577" w:rsidP="00A95577">
      <w:pPr>
        <w:pStyle w:val="24"/>
        <w:numPr>
          <w:ilvl w:val="0"/>
          <w:numId w:val="9"/>
        </w:numPr>
        <w:spacing w:after="0" w:line="240" w:lineRule="auto"/>
        <w:jc w:val="both"/>
        <w:rPr>
          <w:rFonts w:ascii="Times New Roman" w:hAnsi="Times New Roman" w:cs="Times New Roman"/>
        </w:rPr>
      </w:pPr>
      <w:r w:rsidRPr="00864E86">
        <w:rPr>
          <w:rFonts w:ascii="Times New Roman" w:hAnsi="Times New Roman" w:cs="Times New Roman"/>
        </w:rPr>
        <w:t>социалистическую революцию;</w:t>
      </w:r>
    </w:p>
    <w:p w:rsidR="00A95577" w:rsidRPr="00864E86" w:rsidRDefault="00A95577" w:rsidP="00A95577">
      <w:pPr>
        <w:pStyle w:val="24"/>
        <w:numPr>
          <w:ilvl w:val="0"/>
          <w:numId w:val="9"/>
        </w:numPr>
        <w:spacing w:after="0" w:line="240" w:lineRule="auto"/>
        <w:jc w:val="both"/>
        <w:rPr>
          <w:rFonts w:ascii="Times New Roman" w:hAnsi="Times New Roman" w:cs="Times New Roman"/>
        </w:rPr>
      </w:pPr>
      <w:r w:rsidRPr="00864E86">
        <w:rPr>
          <w:rFonts w:ascii="Times New Roman" w:hAnsi="Times New Roman" w:cs="Times New Roman"/>
        </w:rPr>
        <w:t>электрификацию России;</w:t>
      </w:r>
    </w:p>
    <w:p w:rsidR="00A95577" w:rsidRPr="00864E86" w:rsidRDefault="00A95577" w:rsidP="00A95577">
      <w:pPr>
        <w:pStyle w:val="24"/>
        <w:numPr>
          <w:ilvl w:val="0"/>
          <w:numId w:val="9"/>
        </w:numPr>
        <w:spacing w:after="0" w:line="240" w:lineRule="auto"/>
        <w:jc w:val="both"/>
        <w:rPr>
          <w:rFonts w:ascii="Times New Roman" w:hAnsi="Times New Roman" w:cs="Times New Roman"/>
        </w:rPr>
      </w:pPr>
      <w:r w:rsidRPr="00864E86">
        <w:rPr>
          <w:rFonts w:ascii="Times New Roman" w:hAnsi="Times New Roman" w:cs="Times New Roman"/>
        </w:rPr>
        <w:t>борьбу с голодом.</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A12</w:t>
      </w:r>
      <w:r w:rsidRPr="00864E86">
        <w:rPr>
          <w:rFonts w:ascii="Times New Roman" w:hAnsi="Times New Roman" w:cs="Times New Roman"/>
        </w:rPr>
        <w:t>. По Рапалльскому договору Россия и Германия:</w:t>
      </w:r>
    </w:p>
    <w:p w:rsidR="00A95577" w:rsidRPr="00864E86" w:rsidRDefault="00A95577" w:rsidP="00A95577">
      <w:pPr>
        <w:pStyle w:val="24"/>
        <w:numPr>
          <w:ilvl w:val="0"/>
          <w:numId w:val="10"/>
        </w:numPr>
        <w:spacing w:after="0" w:line="240" w:lineRule="auto"/>
        <w:jc w:val="both"/>
        <w:rPr>
          <w:rFonts w:ascii="Times New Roman" w:hAnsi="Times New Roman" w:cs="Times New Roman"/>
        </w:rPr>
      </w:pPr>
      <w:r w:rsidRPr="00864E86">
        <w:rPr>
          <w:rFonts w:ascii="Times New Roman" w:hAnsi="Times New Roman" w:cs="Times New Roman"/>
        </w:rPr>
        <w:t>разделили Восточную Европу на сферы влияния;</w:t>
      </w:r>
    </w:p>
    <w:p w:rsidR="00A95577" w:rsidRPr="00864E86" w:rsidRDefault="00A95577" w:rsidP="00A95577">
      <w:pPr>
        <w:pStyle w:val="24"/>
        <w:numPr>
          <w:ilvl w:val="0"/>
          <w:numId w:val="10"/>
        </w:numPr>
        <w:spacing w:after="0" w:line="240" w:lineRule="auto"/>
        <w:jc w:val="both"/>
        <w:rPr>
          <w:rFonts w:ascii="Times New Roman" w:hAnsi="Times New Roman" w:cs="Times New Roman"/>
        </w:rPr>
      </w:pPr>
      <w:r w:rsidRPr="00864E86">
        <w:rPr>
          <w:rFonts w:ascii="Times New Roman" w:hAnsi="Times New Roman" w:cs="Times New Roman"/>
        </w:rPr>
        <w:t>признали друг друга и отказались от претензий;</w:t>
      </w:r>
    </w:p>
    <w:p w:rsidR="00A95577" w:rsidRPr="00864E86" w:rsidRDefault="00A95577" w:rsidP="00A95577">
      <w:pPr>
        <w:pStyle w:val="24"/>
        <w:numPr>
          <w:ilvl w:val="0"/>
          <w:numId w:val="10"/>
        </w:numPr>
        <w:spacing w:after="0" w:line="240" w:lineRule="auto"/>
        <w:jc w:val="both"/>
        <w:rPr>
          <w:rFonts w:ascii="Times New Roman" w:hAnsi="Times New Roman" w:cs="Times New Roman"/>
        </w:rPr>
      </w:pPr>
      <w:r w:rsidRPr="00864E86">
        <w:rPr>
          <w:rFonts w:ascii="Times New Roman" w:hAnsi="Times New Roman" w:cs="Times New Roman"/>
        </w:rPr>
        <w:t>заключили военный союз;</w:t>
      </w:r>
    </w:p>
    <w:p w:rsidR="00A95577" w:rsidRPr="00864E86" w:rsidRDefault="00A95577" w:rsidP="00A95577">
      <w:pPr>
        <w:pStyle w:val="24"/>
        <w:numPr>
          <w:ilvl w:val="0"/>
          <w:numId w:val="10"/>
        </w:numPr>
        <w:spacing w:after="0" w:line="240" w:lineRule="auto"/>
        <w:jc w:val="both"/>
        <w:rPr>
          <w:rFonts w:ascii="Times New Roman" w:hAnsi="Times New Roman" w:cs="Times New Roman"/>
        </w:rPr>
      </w:pPr>
      <w:r w:rsidRPr="00864E86">
        <w:rPr>
          <w:rFonts w:ascii="Times New Roman" w:hAnsi="Times New Roman" w:cs="Times New Roman"/>
        </w:rPr>
        <w:t>подтвердили условия Брестского мира.</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A13</w:t>
      </w:r>
      <w:r w:rsidRPr="00864E86">
        <w:rPr>
          <w:rFonts w:ascii="Times New Roman" w:hAnsi="Times New Roman" w:cs="Times New Roman"/>
        </w:rPr>
        <w:t>. И.В. Сталин в 1920-е гг. занимал должность:</w:t>
      </w:r>
    </w:p>
    <w:p w:rsidR="00A95577" w:rsidRPr="00864E86" w:rsidRDefault="00A95577" w:rsidP="00A95577">
      <w:pPr>
        <w:pStyle w:val="24"/>
        <w:numPr>
          <w:ilvl w:val="0"/>
          <w:numId w:val="11"/>
        </w:numPr>
        <w:spacing w:after="0" w:line="240" w:lineRule="auto"/>
        <w:jc w:val="both"/>
        <w:rPr>
          <w:rFonts w:ascii="Times New Roman" w:hAnsi="Times New Roman" w:cs="Times New Roman"/>
        </w:rPr>
      </w:pPr>
      <w:r w:rsidRPr="00864E86">
        <w:rPr>
          <w:rFonts w:ascii="Times New Roman" w:hAnsi="Times New Roman" w:cs="Times New Roman"/>
        </w:rPr>
        <w:t>председателя СНК СССР;</w:t>
      </w:r>
    </w:p>
    <w:p w:rsidR="00A95577" w:rsidRPr="00864E86" w:rsidRDefault="00A95577" w:rsidP="00A95577">
      <w:pPr>
        <w:pStyle w:val="24"/>
        <w:numPr>
          <w:ilvl w:val="0"/>
          <w:numId w:val="11"/>
        </w:numPr>
        <w:spacing w:after="0" w:line="240" w:lineRule="auto"/>
        <w:jc w:val="both"/>
        <w:rPr>
          <w:rFonts w:ascii="Times New Roman" w:hAnsi="Times New Roman" w:cs="Times New Roman"/>
        </w:rPr>
      </w:pPr>
      <w:r w:rsidRPr="00864E86">
        <w:rPr>
          <w:rFonts w:ascii="Times New Roman" w:hAnsi="Times New Roman" w:cs="Times New Roman"/>
        </w:rPr>
        <w:t>председателя ЦИК СССР;</w:t>
      </w:r>
    </w:p>
    <w:p w:rsidR="00A95577" w:rsidRPr="00864E86" w:rsidRDefault="00A95577" w:rsidP="00A95577">
      <w:pPr>
        <w:pStyle w:val="24"/>
        <w:numPr>
          <w:ilvl w:val="0"/>
          <w:numId w:val="11"/>
        </w:numPr>
        <w:spacing w:after="0" w:line="240" w:lineRule="auto"/>
        <w:jc w:val="both"/>
        <w:rPr>
          <w:rFonts w:ascii="Times New Roman" w:hAnsi="Times New Roman" w:cs="Times New Roman"/>
        </w:rPr>
      </w:pPr>
      <w:r w:rsidRPr="00864E86">
        <w:rPr>
          <w:rFonts w:ascii="Times New Roman" w:hAnsi="Times New Roman" w:cs="Times New Roman"/>
        </w:rPr>
        <w:t>генерального секретаря ЦК компартии;</w:t>
      </w:r>
    </w:p>
    <w:p w:rsidR="00A95577" w:rsidRPr="00864E86" w:rsidRDefault="00A95577" w:rsidP="00A95577">
      <w:pPr>
        <w:pStyle w:val="24"/>
        <w:numPr>
          <w:ilvl w:val="0"/>
          <w:numId w:val="11"/>
        </w:numPr>
        <w:spacing w:after="0" w:line="240" w:lineRule="auto"/>
        <w:jc w:val="both"/>
        <w:rPr>
          <w:rFonts w:ascii="Times New Roman" w:hAnsi="Times New Roman" w:cs="Times New Roman"/>
        </w:rPr>
      </w:pPr>
      <w:r w:rsidRPr="00864E86">
        <w:rPr>
          <w:rFonts w:ascii="Times New Roman" w:hAnsi="Times New Roman" w:cs="Times New Roman"/>
        </w:rPr>
        <w:t>наркома обороны и внутренних дел.</w:t>
      </w:r>
    </w:p>
    <w:p w:rsidR="00A95577" w:rsidRPr="00864E86" w:rsidRDefault="00A95577" w:rsidP="00A95577">
      <w:pPr>
        <w:tabs>
          <w:tab w:val="left" w:pos="1080"/>
        </w:tabs>
        <w:spacing w:line="240" w:lineRule="auto"/>
        <w:ind w:firstLine="720"/>
        <w:jc w:val="both"/>
        <w:rPr>
          <w:rFonts w:ascii="Times New Roman" w:hAnsi="Times New Roman" w:cs="Times New Roman"/>
          <w:iCs/>
        </w:rPr>
      </w:pPr>
      <w:r w:rsidRPr="00864E86">
        <w:rPr>
          <w:rFonts w:ascii="Times New Roman" w:hAnsi="Times New Roman" w:cs="Times New Roman"/>
          <w:b/>
        </w:rPr>
        <w:t>A14</w:t>
      </w:r>
      <w:r w:rsidRPr="00864E86">
        <w:rPr>
          <w:rFonts w:ascii="Times New Roman" w:hAnsi="Times New Roman" w:cs="Times New Roman"/>
        </w:rPr>
        <w:t xml:space="preserve">. </w:t>
      </w:r>
      <w:r w:rsidRPr="00864E86">
        <w:rPr>
          <w:rFonts w:ascii="Times New Roman" w:hAnsi="Times New Roman" w:cs="Times New Roman"/>
          <w:iCs/>
        </w:rPr>
        <w:t>Первая Конституция СССР была принята  в:</w:t>
      </w:r>
    </w:p>
    <w:p w:rsidR="00A95577" w:rsidRPr="00864E86" w:rsidRDefault="00A95577" w:rsidP="00A95577">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2 г"/>
        </w:smartTagPr>
        <w:r w:rsidRPr="00864E86">
          <w:rPr>
            <w:rFonts w:ascii="Times New Roman" w:hAnsi="Times New Roman" w:cs="Times New Roman"/>
          </w:rPr>
          <w:t>1922 г</w:t>
        </w:r>
      </w:smartTag>
      <w:r w:rsidRPr="00864E86">
        <w:rPr>
          <w:rFonts w:ascii="Times New Roman" w:hAnsi="Times New Roman" w:cs="Times New Roman"/>
        </w:rPr>
        <w:t>.;</w:t>
      </w:r>
    </w:p>
    <w:p w:rsidR="00A95577" w:rsidRPr="00864E86" w:rsidRDefault="00A95577" w:rsidP="00A95577">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4 г"/>
        </w:smartTagPr>
        <w:r w:rsidRPr="00864E86">
          <w:rPr>
            <w:rFonts w:ascii="Times New Roman" w:hAnsi="Times New Roman" w:cs="Times New Roman"/>
          </w:rPr>
          <w:t>1924 г</w:t>
        </w:r>
      </w:smartTag>
      <w:r w:rsidRPr="00864E86">
        <w:rPr>
          <w:rFonts w:ascii="Times New Roman" w:hAnsi="Times New Roman" w:cs="Times New Roman"/>
        </w:rPr>
        <w:t>.;</w:t>
      </w:r>
    </w:p>
    <w:p w:rsidR="00A95577" w:rsidRPr="00864E86" w:rsidRDefault="00A95577" w:rsidP="00A95577">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36 г"/>
        </w:smartTagPr>
        <w:r w:rsidRPr="00864E86">
          <w:rPr>
            <w:rFonts w:ascii="Times New Roman" w:hAnsi="Times New Roman" w:cs="Times New Roman"/>
          </w:rPr>
          <w:t>1936 г</w:t>
        </w:r>
      </w:smartTag>
      <w:r w:rsidRPr="00864E86">
        <w:rPr>
          <w:rFonts w:ascii="Times New Roman" w:hAnsi="Times New Roman" w:cs="Times New Roman"/>
        </w:rPr>
        <w:t>.;</w:t>
      </w:r>
    </w:p>
    <w:p w:rsidR="00A95577" w:rsidRPr="00864E86" w:rsidRDefault="00A95577" w:rsidP="00A95577">
      <w:pPr>
        <w:numPr>
          <w:ilvl w:val="0"/>
          <w:numId w:val="20"/>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40 г"/>
        </w:smartTagPr>
        <w:r w:rsidRPr="00864E86">
          <w:rPr>
            <w:rFonts w:ascii="Times New Roman" w:hAnsi="Times New Roman" w:cs="Times New Roman"/>
          </w:rPr>
          <w:t>1940 г</w:t>
        </w:r>
      </w:smartTag>
      <w:r w:rsidRPr="00864E86">
        <w:rPr>
          <w:rFonts w:ascii="Times New Roman" w:hAnsi="Times New Roman" w:cs="Times New Roman"/>
        </w:rPr>
        <w:t>.</w:t>
      </w:r>
    </w:p>
    <w:p w:rsidR="00A95577" w:rsidRPr="00864E86" w:rsidRDefault="00A95577" w:rsidP="00A95577">
      <w:pPr>
        <w:pStyle w:val="12"/>
        <w:tabs>
          <w:tab w:val="left" w:pos="1080"/>
        </w:tabs>
        <w:spacing w:line="240" w:lineRule="auto"/>
        <w:ind w:firstLine="720"/>
        <w:rPr>
          <w:i/>
          <w:sz w:val="22"/>
          <w:szCs w:val="22"/>
        </w:rPr>
      </w:pPr>
      <w:r w:rsidRPr="00864E86">
        <w:rPr>
          <w:b/>
          <w:sz w:val="22"/>
          <w:szCs w:val="22"/>
        </w:rPr>
        <w:t>A15</w:t>
      </w:r>
      <w:r w:rsidRPr="00864E86">
        <w:rPr>
          <w:sz w:val="22"/>
          <w:szCs w:val="22"/>
        </w:rPr>
        <w:t>. Развитие СССР в 1922–1928 гг.  характеризуется:</w:t>
      </w:r>
      <w:r w:rsidRPr="00864E86">
        <w:rPr>
          <w:i/>
          <w:sz w:val="22"/>
          <w:szCs w:val="22"/>
        </w:rPr>
        <w:t xml:space="preserve"> </w:t>
      </w:r>
    </w:p>
    <w:p w:rsidR="00A95577" w:rsidRPr="00864E86" w:rsidRDefault="00A95577" w:rsidP="00A95577">
      <w:pPr>
        <w:pStyle w:val="12"/>
        <w:numPr>
          <w:ilvl w:val="0"/>
          <w:numId w:val="25"/>
        </w:numPr>
        <w:tabs>
          <w:tab w:val="left" w:pos="1080"/>
        </w:tabs>
        <w:spacing w:line="240" w:lineRule="auto"/>
        <w:ind w:left="0" w:firstLine="720"/>
        <w:rPr>
          <w:sz w:val="22"/>
          <w:szCs w:val="22"/>
        </w:rPr>
      </w:pPr>
      <w:r w:rsidRPr="00864E86">
        <w:rPr>
          <w:sz w:val="22"/>
          <w:szCs w:val="22"/>
        </w:rPr>
        <w:t xml:space="preserve">переходом к всеобщим, прямым, равным и тайным выборам; </w:t>
      </w:r>
    </w:p>
    <w:p w:rsidR="00A95577" w:rsidRPr="00864E86" w:rsidRDefault="00A95577" w:rsidP="00A95577">
      <w:pPr>
        <w:pStyle w:val="12"/>
        <w:numPr>
          <w:ilvl w:val="0"/>
          <w:numId w:val="25"/>
        </w:numPr>
        <w:tabs>
          <w:tab w:val="left" w:pos="1080"/>
        </w:tabs>
        <w:spacing w:line="240" w:lineRule="auto"/>
        <w:ind w:left="0" w:firstLine="720"/>
        <w:rPr>
          <w:sz w:val="22"/>
          <w:szCs w:val="22"/>
        </w:rPr>
      </w:pPr>
      <w:r w:rsidRPr="00864E86">
        <w:rPr>
          <w:sz w:val="22"/>
          <w:szCs w:val="22"/>
        </w:rPr>
        <w:t>возникновением новых политических партий;</w:t>
      </w:r>
    </w:p>
    <w:p w:rsidR="00A95577" w:rsidRPr="00864E86" w:rsidRDefault="00A95577" w:rsidP="00A95577">
      <w:pPr>
        <w:pStyle w:val="12"/>
        <w:numPr>
          <w:ilvl w:val="0"/>
          <w:numId w:val="25"/>
        </w:numPr>
        <w:tabs>
          <w:tab w:val="left" w:pos="1080"/>
        </w:tabs>
        <w:spacing w:line="240" w:lineRule="auto"/>
        <w:ind w:left="0" w:firstLine="720"/>
        <w:rPr>
          <w:sz w:val="22"/>
          <w:szCs w:val="22"/>
        </w:rPr>
      </w:pPr>
      <w:r w:rsidRPr="00864E86">
        <w:rPr>
          <w:sz w:val="22"/>
          <w:szCs w:val="22"/>
        </w:rPr>
        <w:t>кампанией по борьбе с космополитизмом;</w:t>
      </w:r>
    </w:p>
    <w:p w:rsidR="00A95577" w:rsidRPr="00864E86" w:rsidRDefault="00A95577" w:rsidP="00A95577">
      <w:pPr>
        <w:pStyle w:val="12"/>
        <w:numPr>
          <w:ilvl w:val="0"/>
          <w:numId w:val="25"/>
        </w:numPr>
        <w:tabs>
          <w:tab w:val="left" w:pos="1080"/>
        </w:tabs>
        <w:spacing w:line="240" w:lineRule="auto"/>
        <w:ind w:left="0" w:firstLine="720"/>
        <w:rPr>
          <w:sz w:val="22"/>
          <w:szCs w:val="22"/>
        </w:rPr>
      </w:pPr>
      <w:r w:rsidRPr="00864E86">
        <w:rPr>
          <w:sz w:val="22"/>
          <w:szCs w:val="22"/>
        </w:rPr>
        <w:t>острыми внутрипартийными дискуссиями.</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A16</w:t>
      </w:r>
      <w:r w:rsidRPr="00864E86">
        <w:rPr>
          <w:rFonts w:ascii="Times New Roman" w:hAnsi="Times New Roman" w:cs="Times New Roman"/>
        </w:rPr>
        <w:t xml:space="preserve">. Стройки первой пятилетки: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А. Турксиб.</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 xml:space="preserve">Б. Транссиб.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В. Днепрогэс.</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Г. БАМ.</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Д. Комсомольск-на-Амуре.</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Е. Газопровод «Саратов – Москва»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lastRenderedPageBreak/>
        <w:t xml:space="preserve">Укажите верный ответ:  </w:t>
      </w:r>
    </w:p>
    <w:p w:rsidR="00A95577" w:rsidRPr="00864E86" w:rsidRDefault="00A95577" w:rsidP="00A95577">
      <w:pPr>
        <w:pStyle w:val="24"/>
        <w:numPr>
          <w:ilvl w:val="0"/>
          <w:numId w:val="13"/>
        </w:numPr>
        <w:spacing w:after="0" w:line="240" w:lineRule="auto"/>
        <w:jc w:val="both"/>
        <w:rPr>
          <w:rFonts w:ascii="Times New Roman" w:hAnsi="Times New Roman" w:cs="Times New Roman"/>
        </w:rPr>
      </w:pPr>
      <w:r w:rsidRPr="00864E86">
        <w:rPr>
          <w:rFonts w:ascii="Times New Roman" w:hAnsi="Times New Roman" w:cs="Times New Roman"/>
        </w:rPr>
        <w:t>АБД;</w:t>
      </w:r>
    </w:p>
    <w:p w:rsidR="00A95577" w:rsidRPr="00864E86" w:rsidRDefault="00A95577" w:rsidP="00A95577">
      <w:pPr>
        <w:pStyle w:val="24"/>
        <w:numPr>
          <w:ilvl w:val="0"/>
          <w:numId w:val="13"/>
        </w:numPr>
        <w:spacing w:after="0" w:line="240" w:lineRule="auto"/>
        <w:jc w:val="both"/>
        <w:rPr>
          <w:rFonts w:ascii="Times New Roman" w:hAnsi="Times New Roman" w:cs="Times New Roman"/>
        </w:rPr>
      </w:pPr>
      <w:r w:rsidRPr="00864E86">
        <w:rPr>
          <w:rFonts w:ascii="Times New Roman" w:hAnsi="Times New Roman" w:cs="Times New Roman"/>
        </w:rPr>
        <w:t>АДЕ;</w:t>
      </w:r>
    </w:p>
    <w:p w:rsidR="00A95577" w:rsidRPr="00864E86" w:rsidRDefault="00A95577" w:rsidP="00A95577">
      <w:pPr>
        <w:pStyle w:val="24"/>
        <w:numPr>
          <w:ilvl w:val="0"/>
          <w:numId w:val="13"/>
        </w:numPr>
        <w:spacing w:after="0" w:line="240" w:lineRule="auto"/>
        <w:jc w:val="both"/>
        <w:rPr>
          <w:rFonts w:ascii="Times New Roman" w:hAnsi="Times New Roman" w:cs="Times New Roman"/>
        </w:rPr>
      </w:pPr>
      <w:r w:rsidRPr="00864E86">
        <w:rPr>
          <w:rFonts w:ascii="Times New Roman" w:hAnsi="Times New Roman" w:cs="Times New Roman"/>
        </w:rPr>
        <w:t>АВД;</w:t>
      </w:r>
    </w:p>
    <w:p w:rsidR="00A95577" w:rsidRPr="00864E86" w:rsidRDefault="00A95577" w:rsidP="00A95577">
      <w:pPr>
        <w:pStyle w:val="24"/>
        <w:numPr>
          <w:ilvl w:val="0"/>
          <w:numId w:val="13"/>
        </w:numPr>
        <w:spacing w:after="0" w:line="240" w:lineRule="auto"/>
        <w:jc w:val="both"/>
        <w:rPr>
          <w:rFonts w:ascii="Times New Roman" w:hAnsi="Times New Roman" w:cs="Times New Roman"/>
        </w:rPr>
      </w:pPr>
      <w:r w:rsidRPr="00864E86">
        <w:rPr>
          <w:rFonts w:ascii="Times New Roman" w:hAnsi="Times New Roman" w:cs="Times New Roman"/>
        </w:rPr>
        <w:t>ВГЕ.</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A17</w:t>
      </w:r>
      <w:r w:rsidRPr="00864E86">
        <w:rPr>
          <w:rFonts w:ascii="Times New Roman" w:hAnsi="Times New Roman" w:cs="Times New Roman"/>
        </w:rPr>
        <w:t xml:space="preserve">. Прочтите отрывок из письма политического деятеля и укажите дату событий, о которых идет речь. </w:t>
      </w:r>
    </w:p>
    <w:p w:rsidR="00A95577" w:rsidRPr="00864E86" w:rsidRDefault="00A95577" w:rsidP="00A95577">
      <w:pPr>
        <w:keepNext/>
        <w:keepLines/>
        <w:spacing w:line="240" w:lineRule="auto"/>
        <w:ind w:firstLine="709"/>
        <w:rPr>
          <w:rFonts w:ascii="Times New Roman" w:hAnsi="Times New Roman" w:cs="Times New Roman"/>
        </w:rPr>
      </w:pPr>
      <w:r w:rsidRPr="00864E86">
        <w:rPr>
          <w:rFonts w:ascii="Times New Roman" w:hAnsi="Times New Roman" w:cs="Times New Roman"/>
        </w:rPr>
        <w:t xml:space="preserve">«Чем большее число представителей реакционного духовенства и реакционной буржуазии удастся по этому поводу [сопротивление изъятию церковных реликвий] расстрелять, тем лучше. Надо именно теперь проучить эту публику так, чтобы на несколько десятков лет ни о каком сопротивлении не смели и думать». </w:t>
      </w:r>
    </w:p>
    <w:p w:rsidR="00A95577" w:rsidRPr="00864E86" w:rsidRDefault="00A95577" w:rsidP="00A95577">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864E86">
          <w:rPr>
            <w:rFonts w:ascii="Times New Roman" w:hAnsi="Times New Roman" w:cs="Times New Roman"/>
          </w:rPr>
          <w:t>1922 г</w:t>
        </w:r>
      </w:smartTag>
      <w:r w:rsidRPr="00864E86">
        <w:rPr>
          <w:rFonts w:ascii="Times New Roman" w:hAnsi="Times New Roman" w:cs="Times New Roman"/>
        </w:rPr>
        <w:t>.;</w:t>
      </w:r>
    </w:p>
    <w:p w:rsidR="00A95577" w:rsidRPr="00864E86" w:rsidRDefault="00A95577" w:rsidP="00A95577">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29 г"/>
        </w:smartTagPr>
        <w:r w:rsidRPr="00864E86">
          <w:rPr>
            <w:rFonts w:ascii="Times New Roman" w:hAnsi="Times New Roman" w:cs="Times New Roman"/>
          </w:rPr>
          <w:t>1929 г</w:t>
        </w:r>
      </w:smartTag>
      <w:r w:rsidRPr="00864E86">
        <w:rPr>
          <w:rFonts w:ascii="Times New Roman" w:hAnsi="Times New Roman" w:cs="Times New Roman"/>
        </w:rPr>
        <w:t>.;</w:t>
      </w:r>
    </w:p>
    <w:p w:rsidR="00A95577" w:rsidRPr="00864E86" w:rsidRDefault="00A95577" w:rsidP="00A95577">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33 г"/>
        </w:smartTagPr>
        <w:r w:rsidRPr="00864E86">
          <w:rPr>
            <w:rFonts w:ascii="Times New Roman" w:hAnsi="Times New Roman" w:cs="Times New Roman"/>
          </w:rPr>
          <w:t>1933 г</w:t>
        </w:r>
      </w:smartTag>
      <w:r w:rsidRPr="00864E86">
        <w:rPr>
          <w:rFonts w:ascii="Times New Roman" w:hAnsi="Times New Roman" w:cs="Times New Roman"/>
        </w:rPr>
        <w:t>.;</w:t>
      </w:r>
    </w:p>
    <w:p w:rsidR="00A95577" w:rsidRPr="00864E86" w:rsidRDefault="00A95577" w:rsidP="00A95577">
      <w:pPr>
        <w:pStyle w:val="24"/>
        <w:numPr>
          <w:ilvl w:val="0"/>
          <w:numId w:val="12"/>
        </w:numPr>
        <w:spacing w:after="0" w:line="240" w:lineRule="auto"/>
        <w:jc w:val="both"/>
        <w:rPr>
          <w:rFonts w:ascii="Times New Roman" w:hAnsi="Times New Roman" w:cs="Times New Roman"/>
        </w:rPr>
      </w:pPr>
      <w:smartTag w:uri="urn:schemas-microsoft-com:office:smarttags" w:element="metricconverter">
        <w:smartTagPr>
          <w:attr w:name="ProductID" w:val="1937 г"/>
        </w:smartTagPr>
        <w:r w:rsidRPr="00864E86">
          <w:rPr>
            <w:rFonts w:ascii="Times New Roman" w:hAnsi="Times New Roman" w:cs="Times New Roman"/>
          </w:rPr>
          <w:t>1937 г</w:t>
        </w:r>
      </w:smartTag>
      <w:r w:rsidRPr="00864E86">
        <w:rPr>
          <w:rFonts w:ascii="Times New Roman" w:hAnsi="Times New Roman" w:cs="Times New Roman"/>
        </w:rPr>
        <w:t>.</w:t>
      </w:r>
    </w:p>
    <w:p w:rsidR="00A95577" w:rsidRPr="00864E86" w:rsidRDefault="00A95577" w:rsidP="00A95577">
      <w:pPr>
        <w:pStyle w:val="12"/>
        <w:tabs>
          <w:tab w:val="left" w:pos="1080"/>
        </w:tabs>
        <w:spacing w:line="240" w:lineRule="auto"/>
        <w:ind w:firstLine="720"/>
        <w:rPr>
          <w:i/>
          <w:sz w:val="22"/>
          <w:szCs w:val="22"/>
        </w:rPr>
      </w:pPr>
      <w:r w:rsidRPr="00864E86">
        <w:rPr>
          <w:b/>
          <w:sz w:val="22"/>
          <w:szCs w:val="22"/>
        </w:rPr>
        <w:t>A18</w:t>
      </w:r>
      <w:r w:rsidRPr="00864E86">
        <w:rPr>
          <w:sz w:val="22"/>
          <w:szCs w:val="22"/>
        </w:rPr>
        <w:t>. Особенность политического развития СССР  в 1930-е гг.:</w:t>
      </w:r>
    </w:p>
    <w:p w:rsidR="00A95577" w:rsidRPr="00864E86" w:rsidRDefault="00A95577" w:rsidP="00A95577">
      <w:pPr>
        <w:pStyle w:val="12"/>
        <w:numPr>
          <w:ilvl w:val="0"/>
          <w:numId w:val="21"/>
        </w:numPr>
        <w:tabs>
          <w:tab w:val="left" w:pos="284"/>
          <w:tab w:val="left" w:pos="1080"/>
        </w:tabs>
        <w:spacing w:line="240" w:lineRule="auto"/>
        <w:ind w:left="0" w:firstLine="720"/>
        <w:rPr>
          <w:sz w:val="22"/>
          <w:szCs w:val="22"/>
        </w:rPr>
      </w:pPr>
      <w:r w:rsidRPr="00864E86">
        <w:rPr>
          <w:sz w:val="22"/>
          <w:szCs w:val="22"/>
        </w:rPr>
        <w:t>кампания по борьбе с низкопоклонством перед Западом;</w:t>
      </w:r>
    </w:p>
    <w:p w:rsidR="00A95577" w:rsidRPr="00864E86" w:rsidRDefault="00A95577" w:rsidP="00A95577">
      <w:pPr>
        <w:pStyle w:val="12"/>
        <w:numPr>
          <w:ilvl w:val="0"/>
          <w:numId w:val="21"/>
        </w:numPr>
        <w:tabs>
          <w:tab w:val="left" w:pos="284"/>
          <w:tab w:val="left" w:pos="1080"/>
        </w:tabs>
        <w:spacing w:line="240" w:lineRule="auto"/>
        <w:ind w:left="0" w:firstLine="720"/>
        <w:rPr>
          <w:sz w:val="22"/>
          <w:szCs w:val="22"/>
        </w:rPr>
      </w:pPr>
      <w:r w:rsidRPr="00864E86">
        <w:rPr>
          <w:sz w:val="22"/>
          <w:szCs w:val="22"/>
        </w:rPr>
        <w:t>формальная демократизация политического строя;</w:t>
      </w:r>
    </w:p>
    <w:p w:rsidR="00A95577" w:rsidRPr="00864E86" w:rsidRDefault="00A95577" w:rsidP="00A95577">
      <w:pPr>
        <w:pStyle w:val="12"/>
        <w:numPr>
          <w:ilvl w:val="0"/>
          <w:numId w:val="21"/>
        </w:numPr>
        <w:tabs>
          <w:tab w:val="left" w:pos="284"/>
          <w:tab w:val="left" w:pos="1080"/>
        </w:tabs>
        <w:spacing w:line="240" w:lineRule="auto"/>
        <w:ind w:left="0" w:firstLine="720"/>
        <w:rPr>
          <w:sz w:val="22"/>
          <w:szCs w:val="22"/>
        </w:rPr>
      </w:pPr>
      <w:r w:rsidRPr="00864E86">
        <w:rPr>
          <w:sz w:val="22"/>
          <w:szCs w:val="22"/>
        </w:rPr>
        <w:t xml:space="preserve">сотрудничество власти с Русской православной церковью; </w:t>
      </w:r>
    </w:p>
    <w:p w:rsidR="00A95577" w:rsidRPr="00864E86" w:rsidRDefault="00A95577" w:rsidP="00A95577">
      <w:pPr>
        <w:pStyle w:val="12"/>
        <w:numPr>
          <w:ilvl w:val="0"/>
          <w:numId w:val="21"/>
        </w:numPr>
        <w:tabs>
          <w:tab w:val="left" w:pos="284"/>
          <w:tab w:val="left" w:pos="1080"/>
        </w:tabs>
        <w:spacing w:line="240" w:lineRule="auto"/>
        <w:ind w:left="0" w:firstLine="720"/>
        <w:rPr>
          <w:sz w:val="22"/>
          <w:szCs w:val="22"/>
        </w:rPr>
      </w:pPr>
      <w:r w:rsidRPr="00864E86">
        <w:rPr>
          <w:sz w:val="22"/>
          <w:szCs w:val="22"/>
        </w:rPr>
        <w:t>допущение ограниченной многопартийности.</w:t>
      </w:r>
    </w:p>
    <w:p w:rsidR="00A95577" w:rsidRPr="00864E86" w:rsidRDefault="00A95577" w:rsidP="00A95577">
      <w:pPr>
        <w:pStyle w:val="12"/>
        <w:tabs>
          <w:tab w:val="left" w:pos="1080"/>
        </w:tabs>
        <w:spacing w:line="240" w:lineRule="auto"/>
        <w:ind w:left="720"/>
        <w:rPr>
          <w:i/>
          <w:sz w:val="22"/>
          <w:szCs w:val="22"/>
        </w:rPr>
      </w:pPr>
      <w:r w:rsidRPr="00864E86">
        <w:rPr>
          <w:b/>
          <w:sz w:val="22"/>
          <w:szCs w:val="22"/>
        </w:rPr>
        <w:t>A19</w:t>
      </w:r>
      <w:r w:rsidRPr="00864E86">
        <w:rPr>
          <w:sz w:val="22"/>
          <w:szCs w:val="22"/>
        </w:rPr>
        <w:t>. Произведение советской культуры 1920–1930-х гг.</w:t>
      </w:r>
      <w:r w:rsidRPr="00864E86">
        <w:rPr>
          <w:i/>
          <w:sz w:val="22"/>
          <w:szCs w:val="22"/>
        </w:rPr>
        <w:t>:</w:t>
      </w:r>
    </w:p>
    <w:p w:rsidR="00A95577" w:rsidRPr="00864E86" w:rsidRDefault="00A95577" w:rsidP="00A95577">
      <w:pPr>
        <w:pStyle w:val="12"/>
        <w:numPr>
          <w:ilvl w:val="0"/>
          <w:numId w:val="22"/>
        </w:numPr>
        <w:tabs>
          <w:tab w:val="left" w:pos="284"/>
          <w:tab w:val="left" w:pos="1080"/>
        </w:tabs>
        <w:spacing w:line="240" w:lineRule="auto"/>
        <w:ind w:left="720" w:firstLine="0"/>
        <w:rPr>
          <w:sz w:val="22"/>
          <w:szCs w:val="22"/>
        </w:rPr>
      </w:pPr>
      <w:r w:rsidRPr="00864E86">
        <w:rPr>
          <w:sz w:val="22"/>
          <w:szCs w:val="22"/>
        </w:rPr>
        <w:t xml:space="preserve">последние сочинения Л.Н. Толстого; </w:t>
      </w:r>
    </w:p>
    <w:p w:rsidR="00A95577" w:rsidRPr="00864E86" w:rsidRDefault="00A95577" w:rsidP="00A95577">
      <w:pPr>
        <w:pStyle w:val="12"/>
        <w:numPr>
          <w:ilvl w:val="0"/>
          <w:numId w:val="22"/>
        </w:numPr>
        <w:tabs>
          <w:tab w:val="left" w:pos="284"/>
          <w:tab w:val="left" w:pos="1080"/>
        </w:tabs>
        <w:spacing w:line="240" w:lineRule="auto"/>
        <w:ind w:left="720" w:firstLine="0"/>
        <w:rPr>
          <w:sz w:val="22"/>
          <w:szCs w:val="22"/>
        </w:rPr>
      </w:pPr>
      <w:r w:rsidRPr="00864E86">
        <w:rPr>
          <w:sz w:val="22"/>
          <w:szCs w:val="22"/>
        </w:rPr>
        <w:t xml:space="preserve">здание Третьяковской галереи; </w:t>
      </w:r>
    </w:p>
    <w:p w:rsidR="00A95577" w:rsidRPr="00864E86" w:rsidRDefault="00A95577" w:rsidP="00A95577">
      <w:pPr>
        <w:pStyle w:val="12"/>
        <w:numPr>
          <w:ilvl w:val="0"/>
          <w:numId w:val="22"/>
        </w:numPr>
        <w:tabs>
          <w:tab w:val="left" w:pos="284"/>
          <w:tab w:val="left" w:pos="1080"/>
        </w:tabs>
        <w:spacing w:line="240" w:lineRule="auto"/>
        <w:ind w:left="720" w:firstLine="0"/>
        <w:rPr>
          <w:sz w:val="22"/>
          <w:szCs w:val="22"/>
        </w:rPr>
      </w:pPr>
      <w:r w:rsidRPr="00864E86">
        <w:rPr>
          <w:sz w:val="22"/>
          <w:szCs w:val="22"/>
        </w:rPr>
        <w:t>стихотворения Н.С. Гумилева;</w:t>
      </w:r>
    </w:p>
    <w:p w:rsidR="00A95577" w:rsidRPr="00864E86" w:rsidRDefault="00A95577" w:rsidP="00A95577">
      <w:pPr>
        <w:pStyle w:val="12"/>
        <w:numPr>
          <w:ilvl w:val="0"/>
          <w:numId w:val="22"/>
        </w:numPr>
        <w:tabs>
          <w:tab w:val="left" w:pos="284"/>
          <w:tab w:val="left" w:pos="1080"/>
        </w:tabs>
        <w:spacing w:line="240" w:lineRule="auto"/>
        <w:ind w:left="720" w:firstLine="0"/>
        <w:rPr>
          <w:sz w:val="22"/>
          <w:szCs w:val="22"/>
        </w:rPr>
      </w:pPr>
      <w:r w:rsidRPr="00864E86">
        <w:rPr>
          <w:sz w:val="22"/>
          <w:szCs w:val="22"/>
        </w:rPr>
        <w:t>романы М.А. Шолохова.</w:t>
      </w:r>
    </w:p>
    <w:p w:rsidR="00A95577" w:rsidRPr="00864E86" w:rsidRDefault="00A95577" w:rsidP="00A95577">
      <w:pPr>
        <w:pStyle w:val="12"/>
        <w:tabs>
          <w:tab w:val="left" w:pos="1080"/>
        </w:tabs>
        <w:spacing w:line="240" w:lineRule="auto"/>
        <w:ind w:firstLine="720"/>
        <w:rPr>
          <w:i/>
          <w:sz w:val="22"/>
          <w:szCs w:val="22"/>
        </w:rPr>
      </w:pPr>
      <w:r w:rsidRPr="00864E86">
        <w:rPr>
          <w:b/>
          <w:sz w:val="22"/>
          <w:szCs w:val="22"/>
        </w:rPr>
        <w:t>A20</w:t>
      </w:r>
      <w:r w:rsidRPr="00864E86">
        <w:rPr>
          <w:sz w:val="22"/>
          <w:szCs w:val="22"/>
        </w:rPr>
        <w:t>. Следствие проведения индустриализации</w:t>
      </w:r>
      <w:r w:rsidRPr="00864E86">
        <w:rPr>
          <w:i/>
          <w:sz w:val="22"/>
          <w:szCs w:val="22"/>
        </w:rPr>
        <w:t xml:space="preserve">: </w:t>
      </w:r>
    </w:p>
    <w:p w:rsidR="00A95577" w:rsidRPr="00864E86" w:rsidRDefault="00A95577" w:rsidP="00A95577">
      <w:pPr>
        <w:pStyle w:val="12"/>
        <w:numPr>
          <w:ilvl w:val="0"/>
          <w:numId w:val="19"/>
        </w:numPr>
        <w:tabs>
          <w:tab w:val="left" w:pos="1080"/>
        </w:tabs>
        <w:spacing w:line="240" w:lineRule="auto"/>
        <w:ind w:left="0" w:firstLine="720"/>
        <w:rPr>
          <w:sz w:val="22"/>
          <w:szCs w:val="22"/>
        </w:rPr>
      </w:pPr>
      <w:r w:rsidRPr="00864E86">
        <w:rPr>
          <w:sz w:val="22"/>
          <w:szCs w:val="22"/>
        </w:rPr>
        <w:t>создание промышленности, восприимчивой к научно-техническому прогрессу;</w:t>
      </w:r>
    </w:p>
    <w:p w:rsidR="00A95577" w:rsidRPr="00864E86" w:rsidRDefault="00A95577" w:rsidP="00A95577">
      <w:pPr>
        <w:pStyle w:val="12"/>
        <w:numPr>
          <w:ilvl w:val="0"/>
          <w:numId w:val="19"/>
        </w:numPr>
        <w:tabs>
          <w:tab w:val="left" w:pos="1080"/>
        </w:tabs>
        <w:spacing w:line="240" w:lineRule="auto"/>
        <w:ind w:left="0" w:firstLine="720"/>
        <w:rPr>
          <w:sz w:val="22"/>
          <w:szCs w:val="22"/>
        </w:rPr>
      </w:pPr>
      <w:r w:rsidRPr="00864E86">
        <w:rPr>
          <w:sz w:val="22"/>
          <w:szCs w:val="22"/>
        </w:rPr>
        <w:t>опережающее развитие легкой промышленности по сравнению с тяжелой;</w:t>
      </w:r>
    </w:p>
    <w:p w:rsidR="00A95577" w:rsidRPr="00864E86" w:rsidRDefault="00A95577" w:rsidP="00A95577">
      <w:pPr>
        <w:pStyle w:val="12"/>
        <w:numPr>
          <w:ilvl w:val="0"/>
          <w:numId w:val="19"/>
        </w:numPr>
        <w:tabs>
          <w:tab w:val="left" w:pos="1080"/>
        </w:tabs>
        <w:spacing w:line="240" w:lineRule="auto"/>
        <w:ind w:left="0" w:firstLine="720"/>
        <w:rPr>
          <w:sz w:val="22"/>
          <w:szCs w:val="22"/>
        </w:rPr>
      </w:pPr>
      <w:r w:rsidRPr="00864E86">
        <w:rPr>
          <w:sz w:val="22"/>
          <w:szCs w:val="22"/>
        </w:rPr>
        <w:t>превращение России в индустриально-аграрную страну;</w:t>
      </w:r>
    </w:p>
    <w:p w:rsidR="00A95577" w:rsidRPr="00864E86" w:rsidRDefault="00A95577" w:rsidP="00A95577">
      <w:pPr>
        <w:pStyle w:val="12"/>
        <w:numPr>
          <w:ilvl w:val="0"/>
          <w:numId w:val="19"/>
        </w:numPr>
        <w:tabs>
          <w:tab w:val="left" w:pos="1080"/>
        </w:tabs>
        <w:spacing w:line="240" w:lineRule="auto"/>
        <w:ind w:left="0" w:firstLine="720"/>
        <w:rPr>
          <w:sz w:val="22"/>
          <w:szCs w:val="22"/>
        </w:rPr>
      </w:pPr>
      <w:r w:rsidRPr="00864E86">
        <w:rPr>
          <w:sz w:val="22"/>
          <w:szCs w:val="22"/>
        </w:rPr>
        <w:t xml:space="preserve">падение промышленного производства в стране. </w:t>
      </w:r>
    </w:p>
    <w:p w:rsidR="00A95577" w:rsidRPr="00864E86" w:rsidRDefault="00A95577" w:rsidP="00A95577">
      <w:pPr>
        <w:pStyle w:val="24"/>
        <w:spacing w:line="240" w:lineRule="auto"/>
        <w:rPr>
          <w:rFonts w:ascii="Times New Roman" w:hAnsi="Times New Roman" w:cs="Times New Roman"/>
        </w:rPr>
      </w:pPr>
    </w:p>
    <w:p w:rsidR="00A95577" w:rsidRPr="00864E86" w:rsidRDefault="00A95577" w:rsidP="00A95577">
      <w:pPr>
        <w:pStyle w:val="24"/>
        <w:spacing w:line="240" w:lineRule="auto"/>
        <w:jc w:val="center"/>
        <w:rPr>
          <w:rFonts w:ascii="Times New Roman" w:hAnsi="Times New Roman" w:cs="Times New Roman"/>
          <w:b/>
        </w:rPr>
      </w:pPr>
      <w:r w:rsidRPr="00864E86">
        <w:rPr>
          <w:rFonts w:ascii="Times New Roman" w:hAnsi="Times New Roman" w:cs="Times New Roman"/>
          <w:b/>
        </w:rPr>
        <w:t>Часть В</w:t>
      </w:r>
    </w:p>
    <w:p w:rsidR="00A95577" w:rsidRPr="00864E86" w:rsidRDefault="00A95577" w:rsidP="00A95577">
      <w:pPr>
        <w:pStyle w:val="24"/>
        <w:spacing w:line="240" w:lineRule="auto"/>
        <w:rPr>
          <w:rFonts w:ascii="Times New Roman" w:hAnsi="Times New Roman" w:cs="Times New Roman"/>
          <w:i/>
        </w:rPr>
      </w:pPr>
      <w:r w:rsidRPr="00864E86">
        <w:rPr>
          <w:rFonts w:ascii="Times New Roman" w:hAnsi="Times New Roman" w:cs="Times New Roman"/>
          <w:i/>
        </w:rPr>
        <w:t xml:space="preserve">Ответом на задание в части В может быть слово, словосочетание, сочетание букв или букв и цифр.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B1</w:t>
      </w:r>
      <w:r w:rsidRPr="00864E86">
        <w:rPr>
          <w:rFonts w:ascii="Times New Roman" w:hAnsi="Times New Roman" w:cs="Times New Roman"/>
        </w:rPr>
        <w:t xml:space="preserve">. Расположите в хронологическом порядке факты истории внутрипартийной борьбы. Запишите буквы, которыми обозначены события, в правильной последовательности, </w:t>
      </w:r>
      <w:r w:rsidRPr="00864E86">
        <w:rPr>
          <w:rFonts w:ascii="Times New Roman" w:hAnsi="Times New Roman" w:cs="Times New Roman"/>
          <w:b/>
        </w:rPr>
        <w:t>НЕ делая пропусков и НЕ ставя запятые</w:t>
      </w:r>
      <w:r w:rsidRPr="00864E86">
        <w:rPr>
          <w:rFonts w:ascii="Times New Roman" w:hAnsi="Times New Roman" w:cs="Times New Roman"/>
        </w:rPr>
        <w:t xml:space="preserve">. Например: </w:t>
      </w:r>
      <w:r w:rsidRPr="00864E86">
        <w:rPr>
          <w:rFonts w:ascii="Times New Roman" w:hAnsi="Times New Roman" w:cs="Times New Roman"/>
          <w:b/>
        </w:rPr>
        <w:t>АБВГ</w:t>
      </w:r>
      <w:r w:rsidRPr="00864E86">
        <w:rPr>
          <w:rFonts w:ascii="Times New Roman" w:hAnsi="Times New Roman" w:cs="Times New Roman"/>
        </w:rPr>
        <w:t xml:space="preserve">.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А. «Объединенная оппозиция».</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Б. «Новая оппозиция».</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 xml:space="preserve">В. «Правый уклон».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Г. Борьба «тройки» с Л.Д. Троцким.</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B2</w:t>
      </w:r>
      <w:r w:rsidRPr="00864E86">
        <w:rPr>
          <w:rFonts w:ascii="Times New Roman" w:hAnsi="Times New Roman" w:cs="Times New Roman"/>
        </w:rPr>
        <w:t xml:space="preserve">. Установите соответствие между политическими деятелями и занимаемыми ими в 1920-е гг. должностями.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A95577" w:rsidRPr="00864E86" w:rsidTr="00831420">
        <w:tc>
          <w:tcPr>
            <w:tcW w:w="3060" w:type="dxa"/>
          </w:tcPr>
          <w:p w:rsidR="00A95577" w:rsidRPr="00864E86" w:rsidRDefault="00A95577" w:rsidP="00831420">
            <w:pPr>
              <w:pStyle w:val="24"/>
              <w:tabs>
                <w:tab w:val="num" w:pos="360"/>
              </w:tabs>
              <w:spacing w:line="240" w:lineRule="auto"/>
              <w:jc w:val="center"/>
              <w:rPr>
                <w:rFonts w:ascii="Times New Roman" w:hAnsi="Times New Roman" w:cs="Times New Roman"/>
              </w:rPr>
            </w:pPr>
            <w:r w:rsidRPr="00864E86">
              <w:rPr>
                <w:rFonts w:ascii="Times New Roman" w:hAnsi="Times New Roman" w:cs="Times New Roman"/>
              </w:rPr>
              <w:t>Деятель</w:t>
            </w:r>
          </w:p>
        </w:tc>
        <w:tc>
          <w:tcPr>
            <w:tcW w:w="6296" w:type="dxa"/>
          </w:tcPr>
          <w:p w:rsidR="00A95577" w:rsidRPr="00864E86" w:rsidRDefault="00A95577" w:rsidP="00831420">
            <w:pPr>
              <w:pStyle w:val="24"/>
              <w:tabs>
                <w:tab w:val="num" w:pos="360"/>
              </w:tabs>
              <w:spacing w:line="240" w:lineRule="auto"/>
              <w:jc w:val="center"/>
              <w:rPr>
                <w:rFonts w:ascii="Times New Roman" w:hAnsi="Times New Roman" w:cs="Times New Roman"/>
              </w:rPr>
            </w:pPr>
            <w:r w:rsidRPr="00864E86">
              <w:rPr>
                <w:rFonts w:ascii="Times New Roman" w:hAnsi="Times New Roman" w:cs="Times New Roman"/>
              </w:rPr>
              <w:t>Должность</w:t>
            </w:r>
          </w:p>
        </w:tc>
      </w:tr>
      <w:tr w:rsidR="00A95577" w:rsidRPr="00864E86" w:rsidTr="00831420">
        <w:tc>
          <w:tcPr>
            <w:tcW w:w="306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1. А.В. Луначарский</w:t>
            </w:r>
          </w:p>
        </w:tc>
        <w:tc>
          <w:tcPr>
            <w:tcW w:w="6296"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А. Нарком обороны</w:t>
            </w:r>
          </w:p>
        </w:tc>
      </w:tr>
      <w:tr w:rsidR="00A95577" w:rsidRPr="00864E86" w:rsidTr="00831420">
        <w:tc>
          <w:tcPr>
            <w:tcW w:w="3060" w:type="dxa"/>
          </w:tcPr>
          <w:p w:rsidR="00A95577" w:rsidRPr="00864E86" w:rsidRDefault="00A95577" w:rsidP="00831420">
            <w:pPr>
              <w:pStyle w:val="24"/>
              <w:tabs>
                <w:tab w:val="num" w:pos="360"/>
              </w:tabs>
              <w:spacing w:line="240" w:lineRule="auto"/>
              <w:rPr>
                <w:rFonts w:ascii="Times New Roman" w:hAnsi="Times New Roman" w:cs="Times New Roman"/>
              </w:rPr>
            </w:pPr>
            <w:smartTag w:uri="urn:schemas-microsoft-com:office:smarttags" w:element="metricconverter">
              <w:smartTagPr>
                <w:attr w:name="ProductID" w:val="2. Г"/>
              </w:smartTagPr>
              <w:r w:rsidRPr="00864E86">
                <w:rPr>
                  <w:rFonts w:ascii="Times New Roman" w:hAnsi="Times New Roman" w:cs="Times New Roman"/>
                </w:rPr>
                <w:t>2. Г</w:t>
              </w:r>
            </w:smartTag>
            <w:r w:rsidRPr="00864E86">
              <w:rPr>
                <w:rFonts w:ascii="Times New Roman" w:hAnsi="Times New Roman" w:cs="Times New Roman"/>
              </w:rPr>
              <w:t>.В. Чичерин</w:t>
            </w:r>
          </w:p>
        </w:tc>
        <w:tc>
          <w:tcPr>
            <w:tcW w:w="6296"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Б. Нарком иностранных дел</w:t>
            </w:r>
          </w:p>
        </w:tc>
      </w:tr>
      <w:tr w:rsidR="00A95577" w:rsidRPr="00864E86" w:rsidTr="00831420">
        <w:tc>
          <w:tcPr>
            <w:tcW w:w="306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3. К.Е. Ворошилов</w:t>
            </w:r>
          </w:p>
        </w:tc>
        <w:tc>
          <w:tcPr>
            <w:tcW w:w="6296"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В. Нарком просвещения</w:t>
            </w:r>
          </w:p>
        </w:tc>
      </w:tr>
      <w:tr w:rsidR="00A95577" w:rsidRPr="00864E86" w:rsidTr="00831420">
        <w:tc>
          <w:tcPr>
            <w:tcW w:w="306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lastRenderedPageBreak/>
              <w:t>4. В.В. Куйбышев</w:t>
            </w:r>
          </w:p>
        </w:tc>
        <w:tc>
          <w:tcPr>
            <w:tcW w:w="6296"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Г. Председатель ОГПУ</w:t>
            </w:r>
          </w:p>
        </w:tc>
      </w:tr>
      <w:tr w:rsidR="00A95577" w:rsidRPr="00864E86" w:rsidTr="00831420">
        <w:tc>
          <w:tcPr>
            <w:tcW w:w="3060" w:type="dxa"/>
          </w:tcPr>
          <w:p w:rsidR="00A95577" w:rsidRPr="00864E86" w:rsidRDefault="00A95577" w:rsidP="00831420">
            <w:pPr>
              <w:pStyle w:val="24"/>
              <w:tabs>
                <w:tab w:val="num" w:pos="360"/>
              </w:tabs>
              <w:spacing w:line="240" w:lineRule="auto"/>
              <w:rPr>
                <w:rFonts w:ascii="Times New Roman" w:hAnsi="Times New Roman" w:cs="Times New Roman"/>
              </w:rPr>
            </w:pPr>
          </w:p>
        </w:tc>
        <w:tc>
          <w:tcPr>
            <w:tcW w:w="6296"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Д. Председатель ВСНХ</w:t>
            </w:r>
          </w:p>
        </w:tc>
      </w:tr>
    </w:tbl>
    <w:p w:rsidR="00A95577" w:rsidRPr="00864E86" w:rsidRDefault="00A95577" w:rsidP="00A95577">
      <w:pPr>
        <w:pStyle w:val="24"/>
        <w:spacing w:line="240" w:lineRule="auto"/>
        <w:rPr>
          <w:rFonts w:ascii="Times New Roman" w:hAnsi="Times New Roman" w:cs="Times New Roman"/>
        </w:rPr>
      </w:pPr>
    </w:p>
    <w:p w:rsidR="00A95577" w:rsidRPr="00864E86" w:rsidRDefault="00A95577" w:rsidP="00A95577">
      <w:pPr>
        <w:pStyle w:val="12"/>
        <w:tabs>
          <w:tab w:val="left" w:pos="284"/>
        </w:tabs>
        <w:spacing w:line="240" w:lineRule="auto"/>
        <w:ind w:firstLine="720"/>
        <w:rPr>
          <w:sz w:val="22"/>
          <w:szCs w:val="22"/>
        </w:rPr>
      </w:pPr>
      <w:r w:rsidRPr="00864E86">
        <w:rPr>
          <w:b/>
          <w:sz w:val="22"/>
          <w:szCs w:val="22"/>
        </w:rPr>
        <w:t>B3</w:t>
      </w:r>
      <w:r w:rsidRPr="00864E86">
        <w:rPr>
          <w:sz w:val="22"/>
          <w:szCs w:val="22"/>
        </w:rPr>
        <w:t xml:space="preserve">. Напишите </w:t>
      </w:r>
      <w:r w:rsidRPr="00864E86">
        <w:rPr>
          <w:b/>
          <w:sz w:val="22"/>
          <w:szCs w:val="22"/>
        </w:rPr>
        <w:t>псевдоним</w:t>
      </w:r>
      <w:r w:rsidRPr="00864E86">
        <w:rPr>
          <w:sz w:val="22"/>
          <w:szCs w:val="22"/>
        </w:rPr>
        <w:t xml:space="preserve"> политического деятеля, который пропущен в отрывке из «Письма к съезду» В.И. Ленина:</w:t>
      </w:r>
    </w:p>
    <w:p w:rsidR="00A95577" w:rsidRPr="00864E86" w:rsidRDefault="00A95577" w:rsidP="00A95577">
      <w:pPr>
        <w:spacing w:line="240" w:lineRule="auto"/>
        <w:ind w:firstLine="720"/>
        <w:jc w:val="both"/>
        <w:rPr>
          <w:rFonts w:ascii="Times New Roman" w:hAnsi="Times New Roman" w:cs="Times New Roman"/>
        </w:rPr>
      </w:pPr>
      <w:r w:rsidRPr="00864E86">
        <w:rPr>
          <w:rFonts w:ascii="Times New Roman" w:hAnsi="Times New Roman" w:cs="Times New Roman"/>
        </w:rPr>
        <w:t xml:space="preserve">«____________ отличается не только выдающимися способностями. Лично он, пожалуй, самый способный человек в ЦК, но и чрезмерно хватающий самоуверенностью и чрезмерным увлечением чисто административной стороной дела».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B4</w:t>
      </w:r>
      <w:r w:rsidRPr="00864E86">
        <w:rPr>
          <w:rFonts w:ascii="Times New Roman" w:hAnsi="Times New Roman" w:cs="Times New Roman"/>
        </w:rPr>
        <w:t xml:space="preserve">. Установите соответствие между деятелями и сферами деятельности.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894"/>
      </w:tblGrid>
      <w:tr w:rsidR="00A95577" w:rsidRPr="00864E86" w:rsidTr="00831420">
        <w:tc>
          <w:tcPr>
            <w:tcW w:w="4320" w:type="dxa"/>
          </w:tcPr>
          <w:p w:rsidR="00A95577" w:rsidRPr="00864E86" w:rsidRDefault="00A95577" w:rsidP="00831420">
            <w:pPr>
              <w:pStyle w:val="24"/>
              <w:tabs>
                <w:tab w:val="num" w:pos="360"/>
              </w:tabs>
              <w:spacing w:line="240" w:lineRule="auto"/>
              <w:jc w:val="center"/>
              <w:rPr>
                <w:rFonts w:ascii="Times New Roman" w:hAnsi="Times New Roman" w:cs="Times New Roman"/>
              </w:rPr>
            </w:pPr>
            <w:r w:rsidRPr="00864E86">
              <w:rPr>
                <w:rFonts w:ascii="Times New Roman" w:hAnsi="Times New Roman" w:cs="Times New Roman"/>
              </w:rPr>
              <w:t>Деятели</w:t>
            </w:r>
          </w:p>
        </w:tc>
        <w:tc>
          <w:tcPr>
            <w:tcW w:w="4894" w:type="dxa"/>
          </w:tcPr>
          <w:p w:rsidR="00A95577" w:rsidRPr="00864E86" w:rsidRDefault="00A95577" w:rsidP="00831420">
            <w:pPr>
              <w:pStyle w:val="24"/>
              <w:tabs>
                <w:tab w:val="num" w:pos="360"/>
              </w:tabs>
              <w:spacing w:line="240" w:lineRule="auto"/>
              <w:jc w:val="center"/>
              <w:rPr>
                <w:rFonts w:ascii="Times New Roman" w:hAnsi="Times New Roman" w:cs="Times New Roman"/>
              </w:rPr>
            </w:pPr>
            <w:r w:rsidRPr="00864E86">
              <w:rPr>
                <w:rFonts w:ascii="Times New Roman" w:hAnsi="Times New Roman" w:cs="Times New Roman"/>
              </w:rPr>
              <w:t xml:space="preserve">Сфера деятельности </w:t>
            </w:r>
          </w:p>
        </w:tc>
      </w:tr>
      <w:tr w:rsidR="00A95577" w:rsidRPr="00864E86" w:rsidTr="00831420">
        <w:tc>
          <w:tcPr>
            <w:tcW w:w="432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1. Ангелина, Мазай, Виноградовы</w:t>
            </w:r>
          </w:p>
        </w:tc>
        <w:tc>
          <w:tcPr>
            <w:tcW w:w="4894"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А. Точные и естественные науки</w:t>
            </w:r>
          </w:p>
        </w:tc>
      </w:tr>
      <w:tr w:rsidR="00A95577" w:rsidRPr="00864E86" w:rsidTr="00831420">
        <w:tc>
          <w:tcPr>
            <w:tcW w:w="432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2. Эйзенштейн, Ромм, Васильевы</w:t>
            </w:r>
          </w:p>
        </w:tc>
        <w:tc>
          <w:tcPr>
            <w:tcW w:w="4894"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Б. Материальное производство</w:t>
            </w:r>
          </w:p>
        </w:tc>
      </w:tr>
      <w:tr w:rsidR="00A95577" w:rsidRPr="00864E86" w:rsidTr="00831420">
        <w:tc>
          <w:tcPr>
            <w:tcW w:w="4320"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3. Губкин, Иоффе, Капица</w:t>
            </w:r>
          </w:p>
        </w:tc>
        <w:tc>
          <w:tcPr>
            <w:tcW w:w="4894"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В. Кинематография</w:t>
            </w:r>
          </w:p>
        </w:tc>
      </w:tr>
      <w:tr w:rsidR="00A95577" w:rsidRPr="00864E86" w:rsidTr="00831420">
        <w:tc>
          <w:tcPr>
            <w:tcW w:w="4320" w:type="dxa"/>
            <w:tcBorders>
              <w:bottom w:val="single" w:sz="4" w:space="0" w:color="auto"/>
            </w:tcBorders>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4. Бердяев, Франк, Лосский</w:t>
            </w:r>
          </w:p>
        </w:tc>
        <w:tc>
          <w:tcPr>
            <w:tcW w:w="4894" w:type="dxa"/>
            <w:tcBorders>
              <w:bottom w:val="single" w:sz="4" w:space="0" w:color="auto"/>
            </w:tcBorders>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Г. Художественная литература</w:t>
            </w:r>
          </w:p>
        </w:tc>
      </w:tr>
      <w:tr w:rsidR="00A95577" w:rsidRPr="00864E86" w:rsidTr="00831420">
        <w:tc>
          <w:tcPr>
            <w:tcW w:w="4320" w:type="dxa"/>
          </w:tcPr>
          <w:p w:rsidR="00A95577" w:rsidRPr="00864E86" w:rsidRDefault="00A95577" w:rsidP="00831420">
            <w:pPr>
              <w:pStyle w:val="24"/>
              <w:tabs>
                <w:tab w:val="num" w:pos="360"/>
              </w:tabs>
              <w:spacing w:line="240" w:lineRule="auto"/>
              <w:rPr>
                <w:rFonts w:ascii="Times New Roman" w:hAnsi="Times New Roman" w:cs="Times New Roman"/>
              </w:rPr>
            </w:pPr>
          </w:p>
        </w:tc>
        <w:tc>
          <w:tcPr>
            <w:tcW w:w="4894" w:type="dxa"/>
          </w:tcPr>
          <w:p w:rsidR="00A95577" w:rsidRPr="00864E86" w:rsidRDefault="00A95577" w:rsidP="00831420">
            <w:pPr>
              <w:pStyle w:val="24"/>
              <w:tabs>
                <w:tab w:val="num" w:pos="360"/>
              </w:tabs>
              <w:spacing w:line="240" w:lineRule="auto"/>
              <w:rPr>
                <w:rFonts w:ascii="Times New Roman" w:hAnsi="Times New Roman" w:cs="Times New Roman"/>
              </w:rPr>
            </w:pPr>
            <w:r w:rsidRPr="00864E86">
              <w:rPr>
                <w:rFonts w:ascii="Times New Roman" w:hAnsi="Times New Roman" w:cs="Times New Roman"/>
              </w:rPr>
              <w:t>Д. Философия</w:t>
            </w:r>
          </w:p>
        </w:tc>
      </w:tr>
    </w:tbl>
    <w:p w:rsidR="00A95577" w:rsidRPr="00864E86" w:rsidRDefault="00A95577" w:rsidP="00A95577">
      <w:pPr>
        <w:pStyle w:val="24"/>
        <w:spacing w:line="240" w:lineRule="auto"/>
        <w:ind w:firstLine="851"/>
        <w:rPr>
          <w:rFonts w:ascii="Times New Roman" w:hAnsi="Times New Roman" w:cs="Times New Roman"/>
          <w:b/>
        </w:rPr>
      </w:pPr>
    </w:p>
    <w:p w:rsidR="00A95577" w:rsidRPr="00864E86" w:rsidRDefault="00A95577" w:rsidP="00A95577">
      <w:pPr>
        <w:pStyle w:val="24"/>
        <w:spacing w:line="240" w:lineRule="auto"/>
        <w:ind w:firstLine="851"/>
        <w:rPr>
          <w:rFonts w:ascii="Times New Roman" w:hAnsi="Times New Roman" w:cs="Times New Roman"/>
        </w:rPr>
      </w:pPr>
      <w:r w:rsidRPr="00864E86">
        <w:rPr>
          <w:rFonts w:ascii="Times New Roman" w:hAnsi="Times New Roman" w:cs="Times New Roman"/>
          <w:b/>
        </w:rPr>
        <w:t>B5</w:t>
      </w:r>
      <w:r w:rsidRPr="00864E86">
        <w:rPr>
          <w:rFonts w:ascii="Times New Roman" w:hAnsi="Times New Roman" w:cs="Times New Roman"/>
        </w:rPr>
        <w:t xml:space="preserve">. Прочтите отрывок из стихотворения О.Э. Мандельштама и напишите </w:t>
      </w:r>
      <w:r w:rsidRPr="00864E86">
        <w:rPr>
          <w:rFonts w:ascii="Times New Roman" w:hAnsi="Times New Roman" w:cs="Times New Roman"/>
          <w:b/>
        </w:rPr>
        <w:t>фамилию</w:t>
      </w:r>
      <w:r w:rsidRPr="00864E86">
        <w:rPr>
          <w:rFonts w:ascii="Times New Roman" w:hAnsi="Times New Roman" w:cs="Times New Roman"/>
        </w:rPr>
        <w:t xml:space="preserve"> (не псевдоним!) человека, о котором идет речь.</w:t>
      </w:r>
    </w:p>
    <w:p w:rsidR="00A95577" w:rsidRPr="00864E86" w:rsidRDefault="00A95577" w:rsidP="00A95577">
      <w:pPr>
        <w:pStyle w:val="24"/>
        <w:spacing w:line="240" w:lineRule="auto"/>
        <w:ind w:left="720"/>
        <w:rPr>
          <w:rFonts w:ascii="Times New Roman" w:hAnsi="Times New Roman" w:cs="Times New Roman"/>
          <w:i/>
        </w:rPr>
      </w:pPr>
      <w:r w:rsidRPr="00864E86">
        <w:rPr>
          <w:rFonts w:ascii="Times New Roman" w:hAnsi="Times New Roman" w:cs="Times New Roman"/>
          <w:i/>
        </w:rPr>
        <w:t>Мы живем, под собою не чуя страны,</w:t>
      </w:r>
      <w:r w:rsidRPr="00864E86">
        <w:rPr>
          <w:rFonts w:ascii="Times New Roman" w:hAnsi="Times New Roman" w:cs="Times New Roman"/>
          <w:i/>
        </w:rPr>
        <w:br/>
        <w:t>Наши речи за десять шагов не слышны,</w:t>
      </w:r>
      <w:r w:rsidRPr="00864E86">
        <w:rPr>
          <w:rFonts w:ascii="Times New Roman" w:hAnsi="Times New Roman" w:cs="Times New Roman"/>
          <w:i/>
        </w:rPr>
        <w:br/>
        <w:t>А где хватит на полразговорца,</w:t>
      </w:r>
      <w:r w:rsidRPr="00864E86">
        <w:rPr>
          <w:rFonts w:ascii="Times New Roman" w:hAnsi="Times New Roman" w:cs="Times New Roman"/>
          <w:i/>
        </w:rPr>
        <w:br/>
        <w:t>Там припомнят кремлевского горца.</w:t>
      </w:r>
      <w:r w:rsidRPr="00864E86">
        <w:rPr>
          <w:rFonts w:ascii="Times New Roman" w:hAnsi="Times New Roman" w:cs="Times New Roman"/>
          <w:i/>
        </w:rPr>
        <w:br/>
        <w:t>Его толстые пальцы, как черви, жирны,</w:t>
      </w:r>
      <w:r w:rsidRPr="00864E86">
        <w:rPr>
          <w:rFonts w:ascii="Times New Roman" w:hAnsi="Times New Roman" w:cs="Times New Roman"/>
          <w:i/>
        </w:rPr>
        <w:br/>
        <w:t>А слова, как пудовые гири, верны,</w:t>
      </w:r>
      <w:r w:rsidRPr="00864E86">
        <w:rPr>
          <w:rFonts w:ascii="Times New Roman" w:hAnsi="Times New Roman" w:cs="Times New Roman"/>
          <w:i/>
        </w:rPr>
        <w:br/>
        <w:t>Тараканьи смеются усища,</w:t>
      </w:r>
      <w:r w:rsidRPr="00864E86">
        <w:rPr>
          <w:rFonts w:ascii="Times New Roman" w:hAnsi="Times New Roman" w:cs="Times New Roman"/>
          <w:i/>
        </w:rPr>
        <w:br/>
        <w:t>И сияют его голенища.</w:t>
      </w:r>
    </w:p>
    <w:p w:rsidR="00A95577" w:rsidRPr="00864E86" w:rsidRDefault="00A95577" w:rsidP="00A95577">
      <w:pPr>
        <w:pStyle w:val="24"/>
        <w:spacing w:line="240" w:lineRule="auto"/>
        <w:jc w:val="center"/>
        <w:rPr>
          <w:rFonts w:ascii="Times New Roman" w:hAnsi="Times New Roman" w:cs="Times New Roman"/>
          <w:b/>
        </w:rPr>
      </w:pPr>
    </w:p>
    <w:p w:rsidR="00A95577" w:rsidRPr="00864E86" w:rsidRDefault="00A95577" w:rsidP="00A95577">
      <w:pPr>
        <w:pStyle w:val="24"/>
        <w:spacing w:line="240" w:lineRule="auto"/>
        <w:jc w:val="center"/>
        <w:rPr>
          <w:rFonts w:ascii="Times New Roman" w:hAnsi="Times New Roman" w:cs="Times New Roman"/>
          <w:b/>
        </w:rPr>
      </w:pPr>
      <w:r w:rsidRPr="00864E86">
        <w:rPr>
          <w:rFonts w:ascii="Times New Roman" w:hAnsi="Times New Roman" w:cs="Times New Roman"/>
          <w:b/>
        </w:rPr>
        <w:t>Часть С</w:t>
      </w:r>
    </w:p>
    <w:p w:rsidR="00A95577" w:rsidRPr="00864E86" w:rsidRDefault="00A95577" w:rsidP="00A95577">
      <w:pPr>
        <w:pStyle w:val="24"/>
        <w:spacing w:line="240" w:lineRule="auto"/>
        <w:rPr>
          <w:rFonts w:ascii="Times New Roman" w:hAnsi="Times New Roman" w:cs="Times New Roman"/>
          <w:i/>
        </w:rPr>
      </w:pPr>
      <w:r w:rsidRPr="00864E86">
        <w:rPr>
          <w:rFonts w:ascii="Times New Roman" w:hAnsi="Times New Roman" w:cs="Times New Roman"/>
          <w:i/>
        </w:rPr>
        <w:t>Прочтите цитату из статьи в газете «Правда» и кратко ответьте на вопросы С1–С3. Ответы предполагают использование информации из источника, а также применение исторических знаний и умений.</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rPr>
        <w:t xml:space="preserve">«Успехи нашей колхозной политики объясняются между прочим тем, что она, эта политика, опирается на добровольность колхозного движения и учет разнообразия условий в различных районах СССР. Нельзя насаждать колхозы силой. Это было бы глупо и реакционно. Колхозное движение должно опираться на активную поддержку со стороны основных масс крестьянства. Нельзя механически пересаживать образцы колхозного строительства в развитых районах в районы неразвитые. Это было бы глупо и реакционно. Такая "политика" одним ударом развенчала бы идею коллективизации. Надо тщательно учитывать разнообразив условий в различных районах СССР при определении темпа и методов колхозного строительства».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C1</w:t>
      </w:r>
      <w:r w:rsidRPr="00864E86">
        <w:rPr>
          <w:rFonts w:ascii="Times New Roman" w:hAnsi="Times New Roman" w:cs="Times New Roman"/>
        </w:rPr>
        <w:t xml:space="preserve">. Определите время опубликования, ее автора и название.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C2</w:t>
      </w:r>
      <w:r w:rsidRPr="00864E86">
        <w:rPr>
          <w:rFonts w:ascii="Times New Roman" w:hAnsi="Times New Roman" w:cs="Times New Roman"/>
        </w:rPr>
        <w:t xml:space="preserve">. Каковы были цели написания и  опубликования статьи? </w:t>
      </w:r>
    </w:p>
    <w:p w:rsidR="00A95577" w:rsidRPr="00864E86" w:rsidRDefault="00A95577" w:rsidP="00A95577">
      <w:pPr>
        <w:pStyle w:val="24"/>
        <w:spacing w:line="240" w:lineRule="auto"/>
        <w:rPr>
          <w:rFonts w:ascii="Times New Roman" w:hAnsi="Times New Roman" w:cs="Times New Roman"/>
        </w:rPr>
      </w:pPr>
      <w:r w:rsidRPr="00864E86">
        <w:rPr>
          <w:rFonts w:ascii="Times New Roman" w:hAnsi="Times New Roman" w:cs="Times New Roman"/>
          <w:b/>
        </w:rPr>
        <w:t>C3</w:t>
      </w:r>
      <w:r w:rsidRPr="00864E86">
        <w:rPr>
          <w:rFonts w:ascii="Times New Roman" w:hAnsi="Times New Roman" w:cs="Times New Roman"/>
        </w:rPr>
        <w:t xml:space="preserve">. Какие последствия имела публикация статьи?  </w:t>
      </w:r>
    </w:p>
    <w:p w:rsidR="00A95577" w:rsidRPr="00864E86" w:rsidRDefault="00A95577" w:rsidP="00A95577">
      <w:pPr>
        <w:pStyle w:val="24"/>
        <w:spacing w:line="240" w:lineRule="auto"/>
        <w:rPr>
          <w:rFonts w:ascii="Times New Roman" w:hAnsi="Times New Roman" w:cs="Times New Roman"/>
          <w:i/>
        </w:rPr>
      </w:pPr>
      <w:r w:rsidRPr="00864E86">
        <w:rPr>
          <w:rFonts w:ascii="Times New Roman" w:hAnsi="Times New Roman" w:cs="Times New Roman"/>
          <w:i/>
        </w:rPr>
        <w:t>Задание С4 проверяет умение аргументировать точку зрения.</w:t>
      </w:r>
    </w:p>
    <w:p w:rsidR="00A95577" w:rsidRPr="00864E86" w:rsidRDefault="00A95577" w:rsidP="00A95577">
      <w:pPr>
        <w:spacing w:line="240" w:lineRule="auto"/>
        <w:ind w:firstLine="720"/>
        <w:jc w:val="both"/>
        <w:rPr>
          <w:rFonts w:ascii="Times New Roman" w:hAnsi="Times New Roman" w:cs="Times New Roman"/>
        </w:rPr>
      </w:pPr>
      <w:r w:rsidRPr="00864E86">
        <w:rPr>
          <w:rFonts w:ascii="Times New Roman" w:hAnsi="Times New Roman" w:cs="Times New Roman"/>
          <w:b/>
        </w:rPr>
        <w:lastRenderedPageBreak/>
        <w:t>С4</w:t>
      </w:r>
      <w:r w:rsidRPr="00864E86">
        <w:rPr>
          <w:rFonts w:ascii="Times New Roman" w:hAnsi="Times New Roman" w:cs="Times New Roman"/>
        </w:rPr>
        <w:t>. Существует точка зрения, что нэповская экономика имела большой потенциал развития и была искусственно свернута руководством страны. Какая другая точка зрения по вопросу о причинах свертывания нэпа вам известна? Какую точку зрения вы считаете более убедительной? Приведите не менее трех фактов, положений, которые могут служить аргументами, подтверждающими избранную вами точку зрения.</w:t>
      </w:r>
    </w:p>
    <w:p w:rsidR="00446B7B" w:rsidRPr="00AE0D13" w:rsidRDefault="00AE0D13" w:rsidP="00A95577">
      <w:pPr>
        <w:spacing w:after="0" w:line="240" w:lineRule="auto"/>
        <w:jc w:val="both"/>
        <w:rPr>
          <w:rFonts w:ascii="Times New Roman" w:hAnsi="Times New Roman" w:cs="Times New Roman"/>
          <w:b/>
          <w:sz w:val="28"/>
        </w:rPr>
      </w:pPr>
      <w:r w:rsidRPr="00AE0D13">
        <w:rPr>
          <w:rFonts w:ascii="Times New Roman" w:hAnsi="Times New Roman" w:cs="Times New Roman"/>
          <w:b/>
          <w:sz w:val="28"/>
        </w:rPr>
        <w:t xml:space="preserve"> Всего доброго! Успехов!</w:t>
      </w:r>
      <w:r>
        <w:rPr>
          <w:rFonts w:ascii="Times New Roman" w:hAnsi="Times New Roman" w:cs="Times New Roman"/>
          <w:b/>
          <w:sz w:val="28"/>
        </w:rPr>
        <w:t xml:space="preserve"> До встречи!</w:t>
      </w:r>
    </w:p>
    <w:p w:rsidR="00AE0D13" w:rsidRPr="00AE0D13" w:rsidRDefault="00AE0D13" w:rsidP="00A95577">
      <w:pPr>
        <w:spacing w:after="0" w:line="240" w:lineRule="auto"/>
        <w:jc w:val="both"/>
        <w:rPr>
          <w:rFonts w:ascii="Times New Roman" w:hAnsi="Times New Roman" w:cs="Times New Roman"/>
          <w:b/>
          <w:sz w:val="28"/>
        </w:rPr>
      </w:pPr>
    </w:p>
    <w:p w:rsidR="00AE0D13" w:rsidRPr="00AE0D13" w:rsidRDefault="00AE0D13" w:rsidP="00A95577">
      <w:pPr>
        <w:spacing w:after="0" w:line="240" w:lineRule="auto"/>
        <w:jc w:val="both"/>
        <w:rPr>
          <w:rFonts w:ascii="Times New Roman" w:hAnsi="Times New Roman" w:cs="Times New Roman"/>
          <w:b/>
          <w:sz w:val="24"/>
        </w:rPr>
      </w:pPr>
      <w:r w:rsidRPr="00AE0D13">
        <w:rPr>
          <w:rFonts w:ascii="Times New Roman" w:hAnsi="Times New Roman" w:cs="Times New Roman"/>
          <w:b/>
          <w:sz w:val="24"/>
        </w:rPr>
        <w:t>Прошу на выполненных работах указывать свои данные (ФИО и номер группы)</w:t>
      </w:r>
    </w:p>
    <w:p w:rsidR="00AE0D13" w:rsidRPr="00AE0D13" w:rsidRDefault="00AE0D13" w:rsidP="00A95577">
      <w:pPr>
        <w:spacing w:after="0" w:line="240" w:lineRule="auto"/>
        <w:jc w:val="both"/>
        <w:rPr>
          <w:rFonts w:ascii="Times New Roman" w:hAnsi="Times New Roman" w:cs="Times New Roman"/>
          <w:b/>
          <w:sz w:val="24"/>
        </w:rPr>
      </w:pPr>
      <w:r w:rsidRPr="00AE0D13">
        <w:rPr>
          <w:rFonts w:ascii="Times New Roman" w:hAnsi="Times New Roman" w:cs="Times New Roman"/>
          <w:b/>
          <w:sz w:val="24"/>
        </w:rPr>
        <w:t>На каждом листке. Та</w:t>
      </w:r>
      <w:r w:rsidR="00566B40">
        <w:rPr>
          <w:rFonts w:ascii="Times New Roman" w:hAnsi="Times New Roman" w:cs="Times New Roman"/>
          <w:b/>
          <w:sz w:val="24"/>
        </w:rPr>
        <w:t xml:space="preserve">к удобно проверять. Работ </w:t>
      </w:r>
      <w:r w:rsidRPr="00AE0D13">
        <w:rPr>
          <w:rFonts w:ascii="Times New Roman" w:hAnsi="Times New Roman" w:cs="Times New Roman"/>
          <w:b/>
          <w:sz w:val="24"/>
        </w:rPr>
        <w:t>много.</w:t>
      </w:r>
    </w:p>
    <w:p w:rsidR="00AE0D13" w:rsidRPr="00AE0D13" w:rsidRDefault="00AE0D13" w:rsidP="00A95577">
      <w:pPr>
        <w:spacing w:after="0" w:line="240" w:lineRule="auto"/>
        <w:jc w:val="both"/>
        <w:rPr>
          <w:rFonts w:ascii="Times New Roman" w:hAnsi="Times New Roman" w:cs="Times New Roman"/>
          <w:b/>
          <w:sz w:val="24"/>
        </w:rPr>
      </w:pPr>
      <w:r w:rsidRPr="00AE0D13">
        <w:rPr>
          <w:rFonts w:ascii="Times New Roman" w:hAnsi="Times New Roman" w:cs="Times New Roman"/>
          <w:b/>
          <w:sz w:val="24"/>
        </w:rPr>
        <w:t>С уважением: Вера Григорьевна.</w:t>
      </w:r>
    </w:p>
    <w:p w:rsidR="00A95577" w:rsidRPr="00AE0D13" w:rsidRDefault="00A95577" w:rsidP="00A95577">
      <w:pPr>
        <w:spacing w:after="0" w:line="240" w:lineRule="auto"/>
        <w:jc w:val="both"/>
        <w:rPr>
          <w:rFonts w:ascii="Times New Roman" w:hAnsi="Times New Roman" w:cs="Times New Roman"/>
          <w:b/>
          <w:sz w:val="24"/>
        </w:rPr>
      </w:pPr>
    </w:p>
    <w:sectPr w:rsidR="00A95577" w:rsidRPr="00AE0D13" w:rsidSect="0044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61"/>
    <w:multiLevelType w:val="singleLevel"/>
    <w:tmpl w:val="61D47E06"/>
    <w:lvl w:ilvl="0">
      <w:start w:val="1"/>
      <w:numFmt w:val="decimal"/>
      <w:lvlText w:val="%1)"/>
      <w:lvlJc w:val="left"/>
      <w:pPr>
        <w:tabs>
          <w:tab w:val="num" w:pos="1103"/>
        </w:tabs>
        <w:ind w:left="1103" w:hanging="360"/>
      </w:pPr>
      <w:rPr>
        <w:rFonts w:hint="default"/>
      </w:rPr>
    </w:lvl>
  </w:abstractNum>
  <w:abstractNum w:abstractNumId="1">
    <w:nsid w:val="07852027"/>
    <w:multiLevelType w:val="singleLevel"/>
    <w:tmpl w:val="04190011"/>
    <w:lvl w:ilvl="0">
      <w:start w:val="1"/>
      <w:numFmt w:val="decimal"/>
      <w:lvlText w:val="%1)"/>
      <w:lvlJc w:val="left"/>
      <w:pPr>
        <w:tabs>
          <w:tab w:val="num" w:pos="360"/>
        </w:tabs>
        <w:ind w:left="360" w:hanging="36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160744F1"/>
    <w:multiLevelType w:val="singleLevel"/>
    <w:tmpl w:val="04190011"/>
    <w:lvl w:ilvl="0">
      <w:start w:val="1"/>
      <w:numFmt w:val="decimal"/>
      <w:lvlText w:val="%1)"/>
      <w:lvlJc w:val="left"/>
      <w:pPr>
        <w:tabs>
          <w:tab w:val="num" w:pos="360"/>
        </w:tabs>
        <w:ind w:left="360" w:hanging="360"/>
      </w:pPr>
    </w:lvl>
  </w:abstractNum>
  <w:abstractNum w:abstractNumId="4">
    <w:nsid w:val="16B14B6E"/>
    <w:multiLevelType w:val="hybridMultilevel"/>
    <w:tmpl w:val="2334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01732"/>
    <w:multiLevelType w:val="singleLevel"/>
    <w:tmpl w:val="04190011"/>
    <w:lvl w:ilvl="0">
      <w:start w:val="1"/>
      <w:numFmt w:val="decimal"/>
      <w:lvlText w:val="%1)"/>
      <w:lvlJc w:val="left"/>
      <w:pPr>
        <w:tabs>
          <w:tab w:val="num" w:pos="360"/>
        </w:tabs>
        <w:ind w:left="360" w:hanging="360"/>
      </w:pPr>
    </w:lvl>
  </w:abstractNum>
  <w:abstractNum w:abstractNumId="6">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7">
    <w:nsid w:val="26F073EA"/>
    <w:multiLevelType w:val="singleLevel"/>
    <w:tmpl w:val="04190011"/>
    <w:lvl w:ilvl="0">
      <w:start w:val="1"/>
      <w:numFmt w:val="decimal"/>
      <w:lvlText w:val="%1)"/>
      <w:lvlJc w:val="left"/>
      <w:pPr>
        <w:tabs>
          <w:tab w:val="num" w:pos="360"/>
        </w:tabs>
        <w:ind w:left="360" w:hanging="360"/>
      </w:pPr>
    </w:lvl>
  </w:abstractNum>
  <w:abstractNum w:abstractNumId="8">
    <w:nsid w:val="271A4557"/>
    <w:multiLevelType w:val="singleLevel"/>
    <w:tmpl w:val="04190011"/>
    <w:lvl w:ilvl="0">
      <w:start w:val="1"/>
      <w:numFmt w:val="decimal"/>
      <w:lvlText w:val="%1)"/>
      <w:lvlJc w:val="left"/>
      <w:pPr>
        <w:tabs>
          <w:tab w:val="num" w:pos="360"/>
        </w:tabs>
        <w:ind w:left="360" w:hanging="360"/>
      </w:pPr>
    </w:lvl>
  </w:abstractNum>
  <w:abstractNum w:abstractNumId="9">
    <w:nsid w:val="280F08AC"/>
    <w:multiLevelType w:val="hybridMultilevel"/>
    <w:tmpl w:val="B030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A772DA6"/>
    <w:multiLevelType w:val="hybridMultilevel"/>
    <w:tmpl w:val="06D6AF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E5F7729"/>
    <w:multiLevelType w:val="singleLevel"/>
    <w:tmpl w:val="61D47E06"/>
    <w:lvl w:ilvl="0">
      <w:start w:val="1"/>
      <w:numFmt w:val="decimal"/>
      <w:lvlText w:val="%1)"/>
      <w:lvlJc w:val="left"/>
      <w:pPr>
        <w:tabs>
          <w:tab w:val="num" w:pos="1103"/>
        </w:tabs>
        <w:ind w:left="1103" w:hanging="360"/>
      </w:pPr>
      <w:rPr>
        <w:rFonts w:hint="default"/>
      </w:rPr>
    </w:lvl>
  </w:abstractNum>
  <w:abstractNum w:abstractNumId="13">
    <w:nsid w:val="3F6E257E"/>
    <w:multiLevelType w:val="singleLevel"/>
    <w:tmpl w:val="04190011"/>
    <w:lvl w:ilvl="0">
      <w:start w:val="1"/>
      <w:numFmt w:val="decimal"/>
      <w:lvlText w:val="%1)"/>
      <w:lvlJc w:val="left"/>
      <w:pPr>
        <w:tabs>
          <w:tab w:val="num" w:pos="360"/>
        </w:tabs>
        <w:ind w:left="360" w:hanging="360"/>
      </w:pPr>
    </w:lvl>
  </w:abstractNum>
  <w:abstractNum w:abstractNumId="14">
    <w:nsid w:val="46D22C91"/>
    <w:multiLevelType w:val="singleLevel"/>
    <w:tmpl w:val="04190011"/>
    <w:lvl w:ilvl="0">
      <w:start w:val="1"/>
      <w:numFmt w:val="decimal"/>
      <w:lvlText w:val="%1)"/>
      <w:lvlJc w:val="left"/>
      <w:pPr>
        <w:tabs>
          <w:tab w:val="num" w:pos="360"/>
        </w:tabs>
        <w:ind w:left="360" w:hanging="360"/>
      </w:pPr>
    </w:lvl>
  </w:abstractNum>
  <w:abstractNum w:abstractNumId="15">
    <w:nsid w:val="4BD90DCC"/>
    <w:multiLevelType w:val="singleLevel"/>
    <w:tmpl w:val="61D47E06"/>
    <w:lvl w:ilvl="0">
      <w:start w:val="1"/>
      <w:numFmt w:val="decimal"/>
      <w:lvlText w:val="%1)"/>
      <w:lvlJc w:val="left"/>
      <w:pPr>
        <w:tabs>
          <w:tab w:val="num" w:pos="1103"/>
        </w:tabs>
        <w:ind w:left="1103" w:hanging="360"/>
      </w:pPr>
      <w:rPr>
        <w:rFonts w:hint="default"/>
      </w:rPr>
    </w:lvl>
  </w:abstractNum>
  <w:abstractNum w:abstractNumId="16">
    <w:nsid w:val="5014644C"/>
    <w:multiLevelType w:val="singleLevel"/>
    <w:tmpl w:val="04190011"/>
    <w:lvl w:ilvl="0">
      <w:start w:val="1"/>
      <w:numFmt w:val="decimal"/>
      <w:lvlText w:val="%1)"/>
      <w:lvlJc w:val="left"/>
      <w:pPr>
        <w:tabs>
          <w:tab w:val="num" w:pos="360"/>
        </w:tabs>
        <w:ind w:left="360" w:hanging="360"/>
      </w:pPr>
    </w:lvl>
  </w:abstractNum>
  <w:abstractNum w:abstractNumId="17">
    <w:nsid w:val="5B9363E5"/>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6AC72629"/>
    <w:multiLevelType w:val="singleLevel"/>
    <w:tmpl w:val="61D47E06"/>
    <w:lvl w:ilvl="0">
      <w:start w:val="1"/>
      <w:numFmt w:val="decimal"/>
      <w:lvlText w:val="%1)"/>
      <w:lvlJc w:val="left"/>
      <w:pPr>
        <w:tabs>
          <w:tab w:val="num" w:pos="1103"/>
        </w:tabs>
        <w:ind w:left="1103" w:hanging="360"/>
      </w:pPr>
      <w:rPr>
        <w:rFonts w:hint="default"/>
      </w:rPr>
    </w:lvl>
  </w:abstractNum>
  <w:abstractNum w:abstractNumId="21">
    <w:nsid w:val="733A3D17"/>
    <w:multiLevelType w:val="singleLevel"/>
    <w:tmpl w:val="04190011"/>
    <w:lvl w:ilvl="0">
      <w:start w:val="1"/>
      <w:numFmt w:val="decimal"/>
      <w:lvlText w:val="%1)"/>
      <w:lvlJc w:val="left"/>
      <w:pPr>
        <w:tabs>
          <w:tab w:val="num" w:pos="360"/>
        </w:tabs>
        <w:ind w:left="360" w:hanging="360"/>
      </w:pPr>
    </w:lvl>
  </w:abstractNum>
  <w:abstractNum w:abstractNumId="22">
    <w:nsid w:val="7A6A042D"/>
    <w:multiLevelType w:val="singleLevel"/>
    <w:tmpl w:val="04190011"/>
    <w:lvl w:ilvl="0">
      <w:start w:val="1"/>
      <w:numFmt w:val="decimal"/>
      <w:lvlText w:val="%1)"/>
      <w:lvlJc w:val="left"/>
      <w:pPr>
        <w:tabs>
          <w:tab w:val="num" w:pos="360"/>
        </w:tabs>
        <w:ind w:left="360" w:hanging="360"/>
      </w:pPr>
    </w:lvl>
  </w:abstractNum>
  <w:abstractNum w:abstractNumId="23">
    <w:nsid w:val="7AA8558C"/>
    <w:multiLevelType w:val="singleLevel"/>
    <w:tmpl w:val="61D47E06"/>
    <w:lvl w:ilvl="0">
      <w:start w:val="1"/>
      <w:numFmt w:val="decimal"/>
      <w:lvlText w:val="%1)"/>
      <w:lvlJc w:val="left"/>
      <w:pPr>
        <w:tabs>
          <w:tab w:val="num" w:pos="1103"/>
        </w:tabs>
        <w:ind w:left="1103" w:hanging="360"/>
      </w:pPr>
      <w:rPr>
        <w:rFonts w:hint="default"/>
      </w:rPr>
    </w:lvl>
  </w:abstractNum>
  <w:abstractNum w:abstractNumId="24">
    <w:nsid w:val="7EA84B10"/>
    <w:multiLevelType w:val="hybridMultilevel"/>
    <w:tmpl w:val="E8C68DB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1"/>
  </w:num>
  <w:num w:numId="4">
    <w:abstractNumId w:val="18"/>
  </w:num>
  <w:num w:numId="5">
    <w:abstractNumId w:val="19"/>
  </w:num>
  <w:num w:numId="6">
    <w:abstractNumId w:val="0"/>
  </w:num>
  <w:num w:numId="7">
    <w:abstractNumId w:val="15"/>
  </w:num>
  <w:num w:numId="8">
    <w:abstractNumId w:val="2"/>
  </w:num>
  <w:num w:numId="9">
    <w:abstractNumId w:val="20"/>
  </w:num>
  <w:num w:numId="10">
    <w:abstractNumId w:val="12"/>
  </w:num>
  <w:num w:numId="11">
    <w:abstractNumId w:val="10"/>
  </w:num>
  <w:num w:numId="12">
    <w:abstractNumId w:val="23"/>
  </w:num>
  <w:num w:numId="13">
    <w:abstractNumId w:val="6"/>
  </w:num>
  <w:num w:numId="14">
    <w:abstractNumId w:val="21"/>
  </w:num>
  <w:num w:numId="15">
    <w:abstractNumId w:val="7"/>
  </w:num>
  <w:num w:numId="16">
    <w:abstractNumId w:val="8"/>
  </w:num>
  <w:num w:numId="17">
    <w:abstractNumId w:val="14"/>
  </w:num>
  <w:num w:numId="18">
    <w:abstractNumId w:val="17"/>
  </w:num>
  <w:num w:numId="19">
    <w:abstractNumId w:val="5"/>
  </w:num>
  <w:num w:numId="20">
    <w:abstractNumId w:val="24"/>
  </w:num>
  <w:num w:numId="21">
    <w:abstractNumId w:val="3"/>
  </w:num>
  <w:num w:numId="22">
    <w:abstractNumId w:val="22"/>
  </w:num>
  <w:num w:numId="23">
    <w:abstractNumId w:val="16"/>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7B4A22"/>
    <w:rsid w:val="00052702"/>
    <w:rsid w:val="00232120"/>
    <w:rsid w:val="00232132"/>
    <w:rsid w:val="0033337C"/>
    <w:rsid w:val="0038094F"/>
    <w:rsid w:val="00446B7B"/>
    <w:rsid w:val="00566B40"/>
    <w:rsid w:val="007B4A22"/>
    <w:rsid w:val="00A95577"/>
    <w:rsid w:val="00AE0D13"/>
    <w:rsid w:val="00B37EC5"/>
    <w:rsid w:val="00C40A14"/>
    <w:rsid w:val="00FD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7B"/>
  </w:style>
  <w:style w:type="paragraph" w:styleId="1">
    <w:name w:val="heading 1"/>
    <w:basedOn w:val="a"/>
    <w:link w:val="10"/>
    <w:uiPriority w:val="9"/>
    <w:qFormat/>
    <w:rsid w:val="0033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3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7B4A2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B4A22"/>
  </w:style>
  <w:style w:type="character" w:customStyle="1" w:styleId="4">
    <w:name w:val="Основной текст (4)_"/>
    <w:basedOn w:val="a0"/>
    <w:link w:val="40"/>
    <w:uiPriority w:val="99"/>
    <w:locked/>
    <w:rsid w:val="007B4A22"/>
    <w:rPr>
      <w:sz w:val="8"/>
      <w:szCs w:val="8"/>
      <w:shd w:val="clear" w:color="auto" w:fill="FFFFFF"/>
    </w:rPr>
  </w:style>
  <w:style w:type="paragraph" w:customStyle="1" w:styleId="40">
    <w:name w:val="Основной текст (4)"/>
    <w:basedOn w:val="a"/>
    <w:link w:val="4"/>
    <w:uiPriority w:val="99"/>
    <w:rsid w:val="007B4A22"/>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7B4A22"/>
    <w:rPr>
      <w:b/>
      <w:bCs/>
      <w:sz w:val="26"/>
      <w:szCs w:val="26"/>
      <w:u w:val="none"/>
    </w:rPr>
  </w:style>
  <w:style w:type="character" w:customStyle="1" w:styleId="11">
    <w:name w:val="Основной текст Знак1"/>
    <w:basedOn w:val="a0"/>
    <w:link w:val="a3"/>
    <w:rsid w:val="007B4A22"/>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FD1185"/>
    <w:rPr>
      <w:b/>
      <w:bCs/>
      <w:sz w:val="26"/>
      <w:szCs w:val="26"/>
      <w:shd w:val="clear" w:color="auto" w:fill="FFFFFF"/>
    </w:rPr>
  </w:style>
  <w:style w:type="paragraph" w:customStyle="1" w:styleId="31">
    <w:name w:val="Заголовок №31"/>
    <w:basedOn w:val="a"/>
    <w:link w:val="3"/>
    <w:uiPriority w:val="99"/>
    <w:rsid w:val="00FD1185"/>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FD1185"/>
    <w:pPr>
      <w:ind w:left="720"/>
      <w:contextualSpacing/>
    </w:pPr>
  </w:style>
  <w:style w:type="paragraph" w:styleId="a7">
    <w:name w:val="Normal (Web)"/>
    <w:basedOn w:val="a"/>
    <w:uiPriority w:val="99"/>
    <w:semiHidden/>
    <w:unhideWhenUsed/>
    <w:rsid w:val="0033337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3337C"/>
    <w:rPr>
      <w:b/>
      <w:bCs/>
    </w:rPr>
  </w:style>
  <w:style w:type="character" w:styleId="a9">
    <w:name w:val="Hyperlink"/>
    <w:basedOn w:val="a0"/>
    <w:uiPriority w:val="99"/>
    <w:semiHidden/>
    <w:unhideWhenUsed/>
    <w:rsid w:val="0033337C"/>
    <w:rPr>
      <w:color w:val="0000FF"/>
      <w:u w:val="single"/>
    </w:rPr>
  </w:style>
  <w:style w:type="character" w:customStyle="1" w:styleId="21">
    <w:name w:val="Основной текст (2)_"/>
    <w:basedOn w:val="a0"/>
    <w:link w:val="210"/>
    <w:uiPriority w:val="99"/>
    <w:locked/>
    <w:rsid w:val="0033337C"/>
    <w:rPr>
      <w:b/>
      <w:bCs/>
      <w:sz w:val="26"/>
      <w:szCs w:val="26"/>
      <w:shd w:val="clear" w:color="auto" w:fill="FFFFFF"/>
    </w:rPr>
  </w:style>
  <w:style w:type="paragraph" w:customStyle="1" w:styleId="210">
    <w:name w:val="Основной текст (2)1"/>
    <w:basedOn w:val="a"/>
    <w:link w:val="21"/>
    <w:uiPriority w:val="99"/>
    <w:rsid w:val="0033337C"/>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1"/>
    <w:uiPriority w:val="99"/>
    <w:rsid w:val="0033337C"/>
    <w:rPr>
      <w:rFonts w:ascii="Times New Roman" w:hAnsi="Times New Roman" w:cs="Times New Roman"/>
      <w:b/>
      <w:bCs/>
      <w:u w:val="none"/>
    </w:rPr>
  </w:style>
  <w:style w:type="character" w:customStyle="1" w:styleId="23">
    <w:name w:val="Основной текст (2) + Курсив"/>
    <w:basedOn w:val="21"/>
    <w:uiPriority w:val="99"/>
    <w:rsid w:val="0033337C"/>
    <w:rPr>
      <w:rFonts w:ascii="Times New Roman" w:hAnsi="Times New Roman" w:cs="Times New Roman"/>
      <w:b/>
      <w:bCs/>
      <w:i/>
      <w:iCs/>
      <w:u w:val="none"/>
    </w:rPr>
  </w:style>
  <w:style w:type="character" w:customStyle="1" w:styleId="10">
    <w:name w:val="Заголовок 1 Знак"/>
    <w:basedOn w:val="a0"/>
    <w:link w:val="1"/>
    <w:uiPriority w:val="9"/>
    <w:rsid w:val="0033337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3337C"/>
    <w:rPr>
      <w:rFonts w:ascii="Times New Roman" w:eastAsia="Times New Roman" w:hAnsi="Times New Roman" w:cs="Times New Roman"/>
      <w:b/>
      <w:bCs/>
      <w:sz w:val="36"/>
      <w:szCs w:val="36"/>
    </w:rPr>
  </w:style>
  <w:style w:type="paragraph" w:styleId="24">
    <w:name w:val="Body Text Indent 2"/>
    <w:basedOn w:val="a"/>
    <w:link w:val="25"/>
    <w:uiPriority w:val="99"/>
    <w:semiHidden/>
    <w:unhideWhenUsed/>
    <w:rsid w:val="00A95577"/>
    <w:pPr>
      <w:spacing w:after="120" w:line="480" w:lineRule="auto"/>
      <w:ind w:left="283"/>
    </w:pPr>
  </w:style>
  <w:style w:type="character" w:customStyle="1" w:styleId="25">
    <w:name w:val="Основной текст с отступом 2 Знак"/>
    <w:basedOn w:val="a0"/>
    <w:link w:val="24"/>
    <w:uiPriority w:val="99"/>
    <w:semiHidden/>
    <w:rsid w:val="00A95577"/>
  </w:style>
  <w:style w:type="paragraph" w:customStyle="1" w:styleId="12">
    <w:name w:val="Обычный1"/>
    <w:rsid w:val="00A95577"/>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59142340">
      <w:bodyDiv w:val="1"/>
      <w:marLeft w:val="0"/>
      <w:marRight w:val="0"/>
      <w:marTop w:val="0"/>
      <w:marBottom w:val="0"/>
      <w:divBdr>
        <w:top w:val="none" w:sz="0" w:space="0" w:color="auto"/>
        <w:left w:val="none" w:sz="0" w:space="0" w:color="auto"/>
        <w:bottom w:val="none" w:sz="0" w:space="0" w:color="auto"/>
        <w:right w:val="none" w:sz="0" w:space="0" w:color="auto"/>
      </w:divBdr>
    </w:div>
    <w:div w:id="18139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storic.ru/books/item/f00/s00/z0000025/st010.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AD62-AA36-457B-94CB-03F9ECB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6456</Words>
  <Characters>36801</Characters>
  <Application>Microsoft Office Word</Application>
  <DocSecurity>0</DocSecurity>
  <Lines>306</Lines>
  <Paragraphs>86</Paragraphs>
  <ScaleCrop>false</ScaleCrop>
  <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dcterms:created xsi:type="dcterms:W3CDTF">2020-04-09T05:08:00Z</dcterms:created>
  <dcterms:modified xsi:type="dcterms:W3CDTF">2020-04-09T12:31:00Z</dcterms:modified>
</cp:coreProperties>
</file>