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B2" w:rsidRPr="00922820" w:rsidRDefault="00146BB2" w:rsidP="00146B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22820">
        <w:rPr>
          <w:rFonts w:ascii="Times New Roman" w:hAnsi="Times New Roman" w:cs="Times New Roman"/>
          <w:b/>
          <w:sz w:val="28"/>
        </w:rPr>
        <w:t xml:space="preserve">Урок  истории (2 часа)  - 13.04.2020 </w:t>
      </w:r>
      <w:r w:rsidRPr="00922820">
        <w:rPr>
          <w:rFonts w:ascii="Times New Roman" w:hAnsi="Times New Roman" w:cs="Times New Roman"/>
          <w:sz w:val="28"/>
        </w:rPr>
        <w:t>группа</w:t>
      </w:r>
      <w:r w:rsidRPr="00922820">
        <w:rPr>
          <w:rFonts w:ascii="Times New Roman" w:hAnsi="Times New Roman" w:cs="Times New Roman"/>
          <w:b/>
          <w:sz w:val="28"/>
        </w:rPr>
        <w:t xml:space="preserve"> 29-1б.</w:t>
      </w:r>
    </w:p>
    <w:p w:rsidR="00146BB2" w:rsidRPr="00926B99" w:rsidRDefault="00146BB2" w:rsidP="00146BB2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hAnsi="Times New Roman" w:cs="Times New Roman"/>
        </w:rPr>
        <w:t xml:space="preserve">Урок – лекция: 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«</w:t>
      </w:r>
      <w:r w:rsidRPr="00146BB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Россия на рубеже XIX—XX </w:t>
      </w:r>
      <w:proofErr w:type="gramStart"/>
      <w:r w:rsidRPr="00146BB2">
        <w:rPr>
          <w:rStyle w:val="a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6BB2">
        <w:rPr>
          <w:rStyle w:val="a5"/>
          <w:rFonts w:ascii="Times New Roman" w:hAnsi="Times New Roman" w:cs="Times New Roman"/>
          <w:color w:val="000000"/>
          <w:sz w:val="28"/>
          <w:szCs w:val="28"/>
        </w:rPr>
        <w:t>.в</w:t>
      </w:r>
      <w:r w:rsidRPr="00146BB2">
        <w:rPr>
          <w:rFonts w:ascii="Times New Roman" w:eastAsia="Times New Roman" w:hAnsi="Times New Roman" w:cs="Times New Roman"/>
          <w:b/>
          <w:bCs/>
          <w:color w:val="000000"/>
        </w:rPr>
        <w:t>».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color w:val="000000"/>
        </w:rPr>
        <w:t>(2 часа)</w:t>
      </w:r>
    </w:p>
    <w:p w:rsidR="00146BB2" w:rsidRPr="00926B99" w:rsidRDefault="00146BB2" w:rsidP="00146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План: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46BB2" w:rsidRPr="00146BB2" w:rsidRDefault="009838AE" w:rsidP="00146BB2">
      <w:pPr>
        <w:pStyle w:val="a3"/>
        <w:numPr>
          <w:ilvl w:val="0"/>
          <w:numId w:val="1"/>
        </w:numPr>
        <w:ind w:right="20"/>
        <w:rPr>
          <w:rStyle w:val="4"/>
          <w:color w:val="000000"/>
          <w:sz w:val="22"/>
          <w:szCs w:val="22"/>
        </w:rPr>
      </w:pPr>
      <w:proofErr w:type="gramStart"/>
      <w:r w:rsidRPr="00146BB2">
        <w:rPr>
          <w:rStyle w:val="a5"/>
          <w:color w:val="000000"/>
          <w:sz w:val="22"/>
          <w:szCs w:val="22"/>
        </w:rPr>
        <w:t>Россия на рубеже XIX—XX в.в</w:t>
      </w:r>
      <w:r w:rsidRPr="00146BB2">
        <w:rPr>
          <w:rStyle w:val="4"/>
          <w:color w:val="000000"/>
          <w:sz w:val="22"/>
          <w:szCs w:val="22"/>
        </w:rPr>
        <w:t>. Динамика промышленного раз</w:t>
      </w:r>
      <w:r w:rsidRPr="00146BB2">
        <w:rPr>
          <w:rStyle w:val="4"/>
          <w:color w:val="000000"/>
          <w:sz w:val="22"/>
          <w:szCs w:val="22"/>
        </w:rPr>
        <w:softHyphen/>
        <w:t>вития.</w:t>
      </w:r>
      <w:proofErr w:type="gramEnd"/>
      <w:r w:rsidRPr="00146BB2">
        <w:rPr>
          <w:rStyle w:val="4"/>
          <w:color w:val="000000"/>
          <w:sz w:val="22"/>
          <w:szCs w:val="22"/>
        </w:rPr>
        <w:t xml:space="preserve">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Русско-японская война 1904—1905 гг.: планы сторон, основные сражения. </w:t>
      </w:r>
      <w:proofErr w:type="spellStart"/>
      <w:r w:rsidRPr="00146BB2">
        <w:rPr>
          <w:rStyle w:val="4"/>
          <w:color w:val="000000"/>
          <w:sz w:val="22"/>
          <w:szCs w:val="22"/>
        </w:rPr>
        <w:t>Портсму</w:t>
      </w:r>
      <w:r w:rsidR="00146BB2" w:rsidRPr="00146BB2">
        <w:rPr>
          <w:rStyle w:val="4"/>
          <w:color w:val="000000"/>
          <w:sz w:val="22"/>
          <w:szCs w:val="22"/>
        </w:rPr>
        <w:t>тский</w:t>
      </w:r>
      <w:proofErr w:type="spellEnd"/>
      <w:r w:rsidR="00146BB2" w:rsidRPr="00146BB2">
        <w:rPr>
          <w:rStyle w:val="4"/>
          <w:color w:val="000000"/>
          <w:sz w:val="22"/>
          <w:szCs w:val="22"/>
        </w:rPr>
        <w:t xml:space="preserve"> мир</w:t>
      </w:r>
    </w:p>
    <w:p w:rsidR="009838AE" w:rsidRPr="00146BB2" w:rsidRDefault="009838AE" w:rsidP="00146BB2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146BB2">
        <w:rPr>
          <w:sz w:val="22"/>
          <w:szCs w:val="22"/>
        </w:rPr>
        <w:t xml:space="preserve"> </w:t>
      </w:r>
      <w:r w:rsidRPr="00146BB2">
        <w:rPr>
          <w:rStyle w:val="a5"/>
          <w:color w:val="000000"/>
          <w:sz w:val="22"/>
          <w:szCs w:val="22"/>
        </w:rPr>
        <w:t xml:space="preserve">Революция 1905—1907 г.г. в России. </w:t>
      </w:r>
      <w:r w:rsidRPr="00146BB2">
        <w:rPr>
          <w:rStyle w:val="4"/>
          <w:color w:val="000000"/>
          <w:sz w:val="22"/>
          <w:szCs w:val="22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</w:r>
      <w:r w:rsidRPr="00146BB2">
        <w:rPr>
          <w:color w:val="000000"/>
          <w:sz w:val="22"/>
          <w:szCs w:val="22"/>
        </w:rPr>
        <w:t>нци</w:t>
      </w:r>
      <w:r w:rsidRPr="00146BB2">
        <w:rPr>
          <w:rStyle w:val="4"/>
          <w:color w:val="000000"/>
          <w:sz w:val="22"/>
          <w:szCs w:val="22"/>
        </w:rPr>
        <w:t>и эволюции. Результаты</w:t>
      </w:r>
      <w:proofErr w:type="gramStart"/>
      <w:r w:rsidRPr="00146BB2">
        <w:rPr>
          <w:rStyle w:val="4"/>
          <w:color w:val="000000"/>
          <w:sz w:val="22"/>
          <w:szCs w:val="22"/>
        </w:rPr>
        <w:t xml:space="preserve"> П</w:t>
      </w:r>
      <w:proofErr w:type="gramEnd"/>
      <w:r w:rsidRPr="00146BB2">
        <w:rPr>
          <w:rStyle w:val="4"/>
          <w:color w:val="000000"/>
          <w:sz w:val="22"/>
          <w:szCs w:val="22"/>
        </w:rPr>
        <w:t>ервой российской революции в политических и социальных аспектах.</w:t>
      </w:r>
      <w:r w:rsidRPr="00146BB2">
        <w:rPr>
          <w:sz w:val="22"/>
          <w:szCs w:val="22"/>
        </w:rPr>
        <w:t xml:space="preserve"> </w:t>
      </w:r>
      <w:r w:rsidRPr="00146BB2">
        <w:rPr>
          <w:rStyle w:val="a5"/>
          <w:b w:val="0"/>
          <w:color w:val="000000"/>
          <w:sz w:val="22"/>
          <w:szCs w:val="22"/>
        </w:rPr>
        <w:t xml:space="preserve">Россия в период </w:t>
      </w:r>
      <w:proofErr w:type="spellStart"/>
      <w:r w:rsidRPr="00146BB2">
        <w:rPr>
          <w:rStyle w:val="a5"/>
          <w:b w:val="0"/>
          <w:color w:val="000000"/>
          <w:sz w:val="22"/>
          <w:szCs w:val="22"/>
        </w:rPr>
        <w:t>столыпинских</w:t>
      </w:r>
      <w:proofErr w:type="spellEnd"/>
      <w:r w:rsidRPr="00146BB2">
        <w:rPr>
          <w:rStyle w:val="a5"/>
          <w:b w:val="0"/>
          <w:color w:val="000000"/>
          <w:sz w:val="22"/>
          <w:szCs w:val="22"/>
        </w:rPr>
        <w:t xml:space="preserve"> реформ.</w:t>
      </w:r>
      <w:r w:rsidRPr="00146BB2">
        <w:rPr>
          <w:rStyle w:val="a5"/>
          <w:color w:val="000000"/>
          <w:sz w:val="22"/>
          <w:szCs w:val="22"/>
        </w:rPr>
        <w:t xml:space="preserve"> </w:t>
      </w:r>
      <w:r w:rsidRPr="00146BB2">
        <w:rPr>
          <w:rStyle w:val="4"/>
          <w:color w:val="000000"/>
          <w:sz w:val="22"/>
          <w:szCs w:val="22"/>
        </w:rPr>
        <w:t xml:space="preserve">П. А. Столыпин как государственный деятель. Программа П. А. Столыпина, её главные цели и комплексный характер.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 1914 гг. Обострение внешнеполитической </w:t>
      </w:r>
      <w:proofErr w:type="spellStart"/>
      <w:r w:rsidRPr="00146BB2">
        <w:rPr>
          <w:rStyle w:val="4"/>
          <w:color w:val="000000"/>
          <w:sz w:val="22"/>
          <w:szCs w:val="22"/>
        </w:rPr>
        <w:t>обстановки</w:t>
      </w:r>
      <w:proofErr w:type="gramStart"/>
      <w:r w:rsidRPr="00146BB2">
        <w:rPr>
          <w:rStyle w:val="4"/>
          <w:color w:val="000000"/>
          <w:sz w:val="22"/>
          <w:szCs w:val="22"/>
        </w:rPr>
        <w:t>.</w:t>
      </w:r>
      <w:r w:rsidRPr="00146BB2">
        <w:rPr>
          <w:rStyle w:val="a5"/>
          <w:b w:val="0"/>
          <w:color w:val="000000"/>
          <w:sz w:val="22"/>
          <w:szCs w:val="22"/>
        </w:rPr>
        <w:t>С</w:t>
      </w:r>
      <w:proofErr w:type="gramEnd"/>
      <w:r w:rsidRPr="00146BB2">
        <w:rPr>
          <w:rStyle w:val="a5"/>
          <w:b w:val="0"/>
          <w:color w:val="000000"/>
          <w:sz w:val="22"/>
          <w:szCs w:val="22"/>
        </w:rPr>
        <w:t>еребряный</w:t>
      </w:r>
      <w:proofErr w:type="spellEnd"/>
      <w:r w:rsidRPr="00146BB2">
        <w:rPr>
          <w:rStyle w:val="a5"/>
          <w:b w:val="0"/>
          <w:color w:val="000000"/>
          <w:sz w:val="22"/>
          <w:szCs w:val="22"/>
        </w:rPr>
        <w:t xml:space="preserve"> век русской культуры.</w:t>
      </w:r>
      <w:r w:rsidRPr="00146BB2">
        <w:rPr>
          <w:rStyle w:val="a5"/>
          <w:color w:val="000000"/>
          <w:sz w:val="22"/>
          <w:szCs w:val="22"/>
        </w:rPr>
        <w:t xml:space="preserve"> </w:t>
      </w:r>
      <w:r w:rsidRPr="00146BB2">
        <w:rPr>
          <w:rStyle w:val="4"/>
          <w:color w:val="000000"/>
          <w:sz w:val="22"/>
          <w:szCs w:val="22"/>
        </w:rPr>
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146BB2" w:rsidRPr="00E91E39" w:rsidRDefault="00146BB2" w:rsidP="00146BB2">
      <w:pPr>
        <w:pStyle w:val="21"/>
        <w:shd w:val="clear" w:color="auto" w:fill="auto"/>
        <w:spacing w:before="0" w:after="0" w:line="240" w:lineRule="auto"/>
        <w:ind w:right="700"/>
        <w:jc w:val="left"/>
        <w:rPr>
          <w:rStyle w:val="22"/>
          <w:rFonts w:eastAsia="Times New Roman"/>
          <w:b/>
          <w:bCs/>
          <w:sz w:val="22"/>
          <w:szCs w:val="22"/>
        </w:rPr>
      </w:pPr>
      <w:r w:rsidRPr="00E91E39">
        <w:rPr>
          <w:rStyle w:val="22"/>
          <w:rFonts w:eastAsia="Times New Roman"/>
          <w:b/>
          <w:sz w:val="22"/>
          <w:szCs w:val="22"/>
        </w:rPr>
        <w:t>РЕКОМЕНДУЕМАЯ ЛИТЕРАТУРА:</w:t>
      </w:r>
    </w:p>
    <w:p w:rsidR="00146BB2" w:rsidRPr="00E91E39" w:rsidRDefault="00146BB2" w:rsidP="00146BB2">
      <w:pPr>
        <w:pStyle w:val="21"/>
        <w:shd w:val="clear" w:color="auto" w:fill="auto"/>
        <w:spacing w:before="0" w:after="0" w:line="240" w:lineRule="auto"/>
        <w:ind w:right="700"/>
        <w:jc w:val="left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E91E39">
        <w:rPr>
          <w:rStyle w:val="20"/>
          <w:rFonts w:eastAsia="Times New Roman"/>
          <w:b/>
          <w:sz w:val="22"/>
          <w:szCs w:val="22"/>
        </w:rPr>
        <w:t>Для студентов: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 xml:space="preserve">Артемов В. В. </w:t>
      </w:r>
      <w:proofErr w:type="spellStart"/>
      <w:r w:rsidRPr="00E91E39">
        <w:rPr>
          <w:rStyle w:val="4"/>
          <w:sz w:val="22"/>
          <w:szCs w:val="22"/>
        </w:rPr>
        <w:t>Лубченков</w:t>
      </w:r>
      <w:proofErr w:type="spellEnd"/>
      <w:r w:rsidRPr="00E91E39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E91E39">
        <w:rPr>
          <w:rStyle w:val="4"/>
          <w:sz w:val="22"/>
          <w:szCs w:val="22"/>
        </w:rPr>
        <w:t xml:space="preserve"> :</w:t>
      </w:r>
      <w:proofErr w:type="gramEnd"/>
      <w:r w:rsidRPr="00E91E39">
        <w:rPr>
          <w:rStyle w:val="4"/>
          <w:sz w:val="22"/>
          <w:szCs w:val="22"/>
        </w:rPr>
        <w:t xml:space="preserve"> 2014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 xml:space="preserve">Артемов В. В. </w:t>
      </w:r>
      <w:proofErr w:type="spellStart"/>
      <w:r w:rsidRPr="00E91E39">
        <w:rPr>
          <w:rStyle w:val="4"/>
          <w:sz w:val="22"/>
          <w:szCs w:val="22"/>
        </w:rPr>
        <w:t>Лубченков</w:t>
      </w:r>
      <w:proofErr w:type="spellEnd"/>
      <w:r w:rsidRPr="00E91E39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E91E39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E91E39">
        <w:rPr>
          <w:rStyle w:val="4"/>
          <w:sz w:val="22"/>
          <w:szCs w:val="22"/>
        </w:rPr>
        <w:t>, социально</w:t>
      </w:r>
      <w:r w:rsidRPr="00E91E39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 xml:space="preserve">Гаджиев К.С., </w:t>
      </w:r>
      <w:proofErr w:type="spellStart"/>
      <w:r w:rsidRPr="00E91E39">
        <w:rPr>
          <w:rStyle w:val="4"/>
          <w:sz w:val="22"/>
          <w:szCs w:val="22"/>
        </w:rPr>
        <w:t>Закаурцева</w:t>
      </w:r>
      <w:proofErr w:type="spellEnd"/>
      <w:r w:rsidRPr="00E91E39">
        <w:rPr>
          <w:rStyle w:val="4"/>
          <w:sz w:val="22"/>
          <w:szCs w:val="22"/>
        </w:rPr>
        <w:t xml:space="preserve"> Т.А., </w:t>
      </w:r>
      <w:proofErr w:type="spellStart"/>
      <w:r w:rsidRPr="00E91E39">
        <w:rPr>
          <w:rStyle w:val="4"/>
          <w:sz w:val="22"/>
          <w:szCs w:val="22"/>
        </w:rPr>
        <w:t>Родригес</w:t>
      </w:r>
      <w:proofErr w:type="spellEnd"/>
      <w:r w:rsidRPr="00E91E39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34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E91E39">
        <w:rPr>
          <w:rStyle w:val="4"/>
          <w:sz w:val="22"/>
          <w:szCs w:val="22"/>
        </w:rPr>
        <w:t>Захаревич</w:t>
      </w:r>
      <w:proofErr w:type="spellEnd"/>
      <w:r w:rsidRPr="00E91E39">
        <w:rPr>
          <w:rStyle w:val="4"/>
          <w:sz w:val="22"/>
          <w:szCs w:val="22"/>
        </w:rPr>
        <w:t xml:space="preserve"> А.В. История Отечества. - М.: 2010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>Санин Г. А. Крым. Страницы истории. - М.: 2015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308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>Сёмин В.П. Отечественная история. - М.: 2010</w:t>
      </w:r>
    </w:p>
    <w:p w:rsidR="00146BB2" w:rsidRDefault="00146BB2" w:rsidP="00146BB2">
      <w:pPr>
        <w:pStyle w:val="a3"/>
        <w:numPr>
          <w:ilvl w:val="0"/>
          <w:numId w:val="2"/>
        </w:numPr>
        <w:spacing w:after="308"/>
        <w:jc w:val="left"/>
        <w:rPr>
          <w:sz w:val="22"/>
          <w:szCs w:val="22"/>
        </w:rPr>
      </w:pPr>
      <w:r w:rsidRPr="00E91E39">
        <w:rPr>
          <w:sz w:val="22"/>
          <w:szCs w:val="22"/>
        </w:rPr>
        <w:t xml:space="preserve">Учебник «История России </w:t>
      </w:r>
      <w:proofErr w:type="spellStart"/>
      <w:r w:rsidRPr="00E91E39">
        <w:rPr>
          <w:sz w:val="22"/>
          <w:szCs w:val="22"/>
        </w:rPr>
        <w:t>ХХ-начало</w:t>
      </w:r>
      <w:proofErr w:type="spellEnd"/>
      <w:r w:rsidRPr="00E91E39">
        <w:rPr>
          <w:sz w:val="22"/>
          <w:szCs w:val="22"/>
        </w:rPr>
        <w:t xml:space="preserve"> ХХ</w:t>
      </w:r>
      <w:proofErr w:type="gramStart"/>
      <w:r w:rsidRPr="00E91E39">
        <w:rPr>
          <w:sz w:val="22"/>
          <w:szCs w:val="22"/>
        </w:rPr>
        <w:t>1</w:t>
      </w:r>
      <w:proofErr w:type="gramEnd"/>
      <w:r w:rsidRPr="00E91E39">
        <w:rPr>
          <w:sz w:val="22"/>
          <w:szCs w:val="22"/>
        </w:rPr>
        <w:t xml:space="preserve"> века» - М., изд. «Просвещение», 2018 год; - раздел 6, тема 13,</w:t>
      </w:r>
      <w:r w:rsidRPr="00E91E39">
        <w:rPr>
          <w:sz w:val="22"/>
          <w:szCs w:val="22"/>
          <w:lang w:val="en-US"/>
        </w:rPr>
        <w:t xml:space="preserve"> </w:t>
      </w:r>
      <w:r w:rsidRPr="00E91E39">
        <w:rPr>
          <w:sz w:val="22"/>
          <w:szCs w:val="22"/>
        </w:rPr>
        <w:t>§40 - §4</w:t>
      </w:r>
      <w:r w:rsidRPr="00E91E39">
        <w:rPr>
          <w:sz w:val="22"/>
          <w:szCs w:val="22"/>
          <w:lang w:val="en-US"/>
        </w:rPr>
        <w:t>5</w:t>
      </w:r>
      <w:r w:rsidRPr="00E91E39">
        <w:rPr>
          <w:sz w:val="22"/>
          <w:szCs w:val="22"/>
        </w:rPr>
        <w:t>;</w:t>
      </w:r>
    </w:p>
    <w:p w:rsidR="00146BB2" w:rsidRDefault="00146BB2" w:rsidP="00146BB2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2"/>
          <w:szCs w:val="22"/>
        </w:rPr>
      </w:pPr>
      <w:r w:rsidRPr="00A95577">
        <w:rPr>
          <w:rFonts w:ascii="Times New Roman" w:hAnsi="Times New Roman" w:cs="Times New Roman"/>
          <w:b/>
        </w:rPr>
        <w:t>Уважаемые ребята, здравствуйте!</w:t>
      </w:r>
      <w:r w:rsidRPr="00A95577">
        <w:rPr>
          <w:rFonts w:ascii="Times New Roman" w:hAnsi="Times New Roman" w:cs="Times New Roman"/>
        </w:rPr>
        <w:t xml:space="preserve"> Сегодня </w:t>
      </w:r>
      <w:r>
        <w:rPr>
          <w:rFonts w:ascii="Times New Roman" w:hAnsi="Times New Roman" w:cs="Times New Roman"/>
        </w:rPr>
        <w:t xml:space="preserve">на нашем занятии </w:t>
      </w:r>
      <w:r w:rsidRPr="00A9557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, после повторения темы «Мир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начале ХХ века» возвращаемся в родную историю, историю своей РОДИНЫ. Поэтому, прошу вас </w:t>
      </w:r>
      <w:r w:rsidRPr="00A95577">
        <w:rPr>
          <w:rFonts w:ascii="Times New Roman" w:hAnsi="Times New Roman" w:cs="Times New Roman"/>
        </w:rPr>
        <w:t xml:space="preserve"> </w:t>
      </w:r>
    </w:p>
    <w:p w:rsidR="00146BB2" w:rsidRDefault="00146BB2" w:rsidP="00146BB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Style w:val="3"/>
          <w:rFonts w:ascii="Times New Roman" w:hAnsi="Times New Roman" w:cs="Times New Roman"/>
          <w:color w:val="000000"/>
          <w:sz w:val="22"/>
          <w:szCs w:val="22"/>
        </w:rPr>
        <w:t xml:space="preserve">изучить </w:t>
      </w:r>
      <w:r>
        <w:rPr>
          <w:rStyle w:val="a5"/>
          <w:rFonts w:ascii="Times New Roman" w:hAnsi="Times New Roman" w:cs="Times New Roman"/>
          <w:color w:val="000000"/>
          <w:sz w:val="22"/>
          <w:szCs w:val="22"/>
        </w:rPr>
        <w:t xml:space="preserve">&amp; 72, 73,74 основного учебника или воспользоваться рекомендуемой литературой, </w:t>
      </w:r>
      <w:r w:rsidRPr="00146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ответить на вопросы предлагаемого теста:</w:t>
      </w:r>
    </w:p>
    <w:p w:rsidR="00146BB2" w:rsidRDefault="00146BB2" w:rsidP="00146B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46BB2" w:rsidRPr="00A95577" w:rsidRDefault="00146BB2" w:rsidP="00146BB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b/>
          <w:bCs/>
          <w:sz w:val="22"/>
          <w:szCs w:val="22"/>
        </w:rPr>
      </w:pPr>
      <w:r w:rsidRPr="00A95577">
        <w:rPr>
          <w:rStyle w:val="22"/>
          <w:sz w:val="22"/>
          <w:szCs w:val="22"/>
        </w:rPr>
        <w:t>РЕКОМЕНДУЕМАЯ ЛИТЕРАТУРА:</w:t>
      </w:r>
    </w:p>
    <w:p w:rsidR="00146BB2" w:rsidRPr="00A95577" w:rsidRDefault="00146BB2" w:rsidP="00146BB2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46BB2" w:rsidRPr="00A95577" w:rsidRDefault="00EE55A5" w:rsidP="00EE55A5">
      <w:pPr>
        <w:pStyle w:val="a3"/>
        <w:numPr>
          <w:ilvl w:val="0"/>
          <w:numId w:val="5"/>
        </w:numPr>
        <w:ind w:right="20"/>
        <w:rPr>
          <w:sz w:val="22"/>
          <w:szCs w:val="22"/>
        </w:rPr>
      </w:pPr>
      <w:r>
        <w:rPr>
          <w:rStyle w:val="4"/>
          <w:sz w:val="22"/>
          <w:szCs w:val="22"/>
        </w:rPr>
        <w:t>1.</w:t>
      </w:r>
      <w:r w:rsidR="00146BB2" w:rsidRPr="00A95577">
        <w:rPr>
          <w:rStyle w:val="4"/>
          <w:sz w:val="22"/>
          <w:szCs w:val="22"/>
        </w:rPr>
        <w:t xml:space="preserve">Артемов В. В. </w:t>
      </w:r>
      <w:proofErr w:type="spellStart"/>
      <w:r w:rsidR="00146BB2" w:rsidRPr="00A95577">
        <w:rPr>
          <w:rStyle w:val="4"/>
          <w:sz w:val="22"/>
          <w:szCs w:val="22"/>
        </w:rPr>
        <w:t>Лубченков</w:t>
      </w:r>
      <w:proofErr w:type="spellEnd"/>
      <w:r w:rsidR="00146BB2" w:rsidRPr="00A9557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="00146BB2" w:rsidRPr="00A95577">
        <w:rPr>
          <w:rStyle w:val="4"/>
          <w:sz w:val="22"/>
          <w:szCs w:val="22"/>
        </w:rPr>
        <w:t xml:space="preserve"> :</w:t>
      </w:r>
      <w:proofErr w:type="gramEnd"/>
      <w:r w:rsidR="00146BB2" w:rsidRPr="00A95577">
        <w:rPr>
          <w:rStyle w:val="4"/>
          <w:sz w:val="22"/>
          <w:szCs w:val="22"/>
        </w:rPr>
        <w:t xml:space="preserve"> 2014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lastRenderedPageBreak/>
        <w:t xml:space="preserve">Артемов В. В. </w:t>
      </w:r>
      <w:proofErr w:type="spellStart"/>
      <w:r w:rsidRPr="00A95577">
        <w:rPr>
          <w:rStyle w:val="4"/>
          <w:sz w:val="22"/>
          <w:szCs w:val="22"/>
        </w:rPr>
        <w:t>Лубченков</w:t>
      </w:r>
      <w:proofErr w:type="spellEnd"/>
      <w:r w:rsidRPr="00A9557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A9557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A95577">
        <w:rPr>
          <w:rStyle w:val="4"/>
          <w:sz w:val="22"/>
          <w:szCs w:val="22"/>
        </w:rPr>
        <w:t>, социально</w:t>
      </w:r>
      <w:r w:rsidRPr="00A9557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Гаджиев К.С., </w:t>
      </w:r>
      <w:proofErr w:type="spellStart"/>
      <w:r w:rsidRPr="00A95577">
        <w:rPr>
          <w:rStyle w:val="4"/>
          <w:sz w:val="22"/>
          <w:szCs w:val="22"/>
        </w:rPr>
        <w:t>Закаурцева</w:t>
      </w:r>
      <w:proofErr w:type="spellEnd"/>
      <w:r w:rsidRPr="00A95577">
        <w:rPr>
          <w:rStyle w:val="4"/>
          <w:sz w:val="22"/>
          <w:szCs w:val="22"/>
        </w:rPr>
        <w:t xml:space="preserve"> Т.А., </w:t>
      </w:r>
      <w:proofErr w:type="spellStart"/>
      <w:r w:rsidRPr="00A95577">
        <w:rPr>
          <w:rStyle w:val="4"/>
          <w:sz w:val="22"/>
          <w:szCs w:val="22"/>
        </w:rPr>
        <w:t>Родригес</w:t>
      </w:r>
      <w:proofErr w:type="spellEnd"/>
      <w:r w:rsidRPr="00A9557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ind w:right="234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A95577">
        <w:rPr>
          <w:rStyle w:val="4"/>
          <w:sz w:val="22"/>
          <w:szCs w:val="22"/>
        </w:rPr>
        <w:t>Захаревич</w:t>
      </w:r>
      <w:proofErr w:type="spellEnd"/>
      <w:r w:rsidRPr="00A95577">
        <w:rPr>
          <w:rStyle w:val="4"/>
          <w:sz w:val="22"/>
          <w:szCs w:val="22"/>
        </w:rPr>
        <w:t xml:space="preserve"> А.В. История Отечества. - М.: 2010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Санин Г. А. Крым. Страницы истории. - М.: 2015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Сёмин В.П. Отечественная история. - М.: 2010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Учебник «История России </w:t>
      </w:r>
      <w:proofErr w:type="spellStart"/>
      <w:r w:rsidRPr="00A95577">
        <w:rPr>
          <w:sz w:val="22"/>
          <w:szCs w:val="22"/>
        </w:rPr>
        <w:t>ХХ-начало</w:t>
      </w:r>
      <w:proofErr w:type="spellEnd"/>
      <w:r w:rsidRPr="00A95577">
        <w:rPr>
          <w:sz w:val="22"/>
          <w:szCs w:val="22"/>
        </w:rPr>
        <w:t xml:space="preserve"> ХХ</w:t>
      </w:r>
      <w:proofErr w:type="gramStart"/>
      <w:r w:rsidRPr="00A95577">
        <w:rPr>
          <w:sz w:val="22"/>
          <w:szCs w:val="22"/>
        </w:rPr>
        <w:t>1</w:t>
      </w:r>
      <w:proofErr w:type="gramEnd"/>
      <w:r w:rsidRPr="00A95577">
        <w:rPr>
          <w:sz w:val="22"/>
          <w:szCs w:val="22"/>
        </w:rPr>
        <w:t xml:space="preserve"> века» - М., изд. «Просвещение», 2018 год; - раздел 6, тема 13,</w:t>
      </w:r>
      <w:r w:rsidRPr="00A95577">
        <w:rPr>
          <w:sz w:val="22"/>
          <w:szCs w:val="22"/>
          <w:lang w:val="en-US"/>
        </w:rPr>
        <w:t xml:space="preserve"> </w:t>
      </w:r>
      <w:r w:rsidRPr="00A95577">
        <w:rPr>
          <w:sz w:val="22"/>
          <w:szCs w:val="22"/>
        </w:rPr>
        <w:t>§40 - §4</w:t>
      </w:r>
      <w:r w:rsidRPr="00A95577">
        <w:rPr>
          <w:sz w:val="22"/>
          <w:szCs w:val="22"/>
          <w:lang w:val="en-US"/>
        </w:rPr>
        <w:t>5</w:t>
      </w:r>
      <w:r w:rsidRPr="00A95577">
        <w:rPr>
          <w:sz w:val="22"/>
          <w:szCs w:val="22"/>
        </w:rPr>
        <w:t>;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2. </w:t>
      </w:r>
      <w:proofErr w:type="spellStart"/>
      <w:r w:rsidRPr="00A95577">
        <w:rPr>
          <w:sz w:val="22"/>
          <w:szCs w:val="22"/>
        </w:rPr>
        <w:t>Загладин</w:t>
      </w:r>
      <w:proofErr w:type="spellEnd"/>
      <w:r w:rsidRPr="00A9557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3. </w:t>
      </w:r>
      <w:proofErr w:type="spellStart"/>
      <w:r w:rsidRPr="00A95577">
        <w:rPr>
          <w:sz w:val="22"/>
          <w:szCs w:val="22"/>
        </w:rPr>
        <w:t>Пленков</w:t>
      </w:r>
      <w:proofErr w:type="spellEnd"/>
      <w:r w:rsidRPr="00A9557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A95577">
        <w:rPr>
          <w:sz w:val="22"/>
          <w:szCs w:val="22"/>
        </w:rPr>
        <w:t>Мясникова</w:t>
      </w:r>
      <w:proofErr w:type="spellEnd"/>
      <w:r w:rsidRPr="00A95577">
        <w:rPr>
          <w:sz w:val="22"/>
          <w:szCs w:val="22"/>
        </w:rPr>
        <w:t xml:space="preserve"> В.С. – М., 2011.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A95577">
        <w:rPr>
          <w:sz w:val="22"/>
          <w:szCs w:val="22"/>
        </w:rPr>
        <w:t xml:space="preserve"> Интернет-портал </w:t>
      </w:r>
      <w:proofErr w:type="spellStart"/>
      <w:r w:rsidRPr="00A95577">
        <w:rPr>
          <w:sz w:val="22"/>
          <w:szCs w:val="22"/>
        </w:rPr>
        <w:t>Historik.ru</w:t>
      </w:r>
      <w:proofErr w:type="spellEnd"/>
      <w:r w:rsidRPr="00A95577">
        <w:rPr>
          <w:sz w:val="22"/>
          <w:szCs w:val="22"/>
        </w:rPr>
        <w:t>.</w:t>
      </w:r>
    </w:p>
    <w:p w:rsidR="00146BB2" w:rsidRDefault="00146BB2" w:rsidP="00146BB2">
      <w:pPr>
        <w:pStyle w:val="a3"/>
        <w:rPr>
          <w:rStyle w:val="4"/>
          <w:sz w:val="22"/>
          <w:szCs w:val="22"/>
        </w:rPr>
      </w:pPr>
      <w:r w:rsidRPr="00E91E39">
        <w:rPr>
          <w:rStyle w:val="4"/>
          <w:b/>
          <w:sz w:val="22"/>
          <w:szCs w:val="22"/>
        </w:rPr>
        <w:t>Рекомендуемая лекция</w:t>
      </w:r>
      <w:r w:rsidRPr="00E91E39">
        <w:rPr>
          <w:rStyle w:val="4"/>
          <w:sz w:val="22"/>
          <w:szCs w:val="22"/>
        </w:rPr>
        <w:t>:</w:t>
      </w:r>
    </w:p>
    <w:p w:rsidR="00146BB2" w:rsidRPr="00146BB2" w:rsidRDefault="00146BB2" w:rsidP="00146BB2">
      <w:pPr>
        <w:pStyle w:val="a3"/>
        <w:rPr>
          <w:rStyle w:val="4"/>
          <w:sz w:val="22"/>
          <w:szCs w:val="22"/>
        </w:rPr>
      </w:pPr>
    </w:p>
    <w:p w:rsidR="00146BB2" w:rsidRPr="00146BB2" w:rsidRDefault="00146BB2" w:rsidP="00146BB2">
      <w:pPr>
        <w:pStyle w:val="1"/>
        <w:spacing w:line="240" w:lineRule="auto"/>
        <w:rPr>
          <w:caps/>
          <w:sz w:val="22"/>
          <w:szCs w:val="22"/>
        </w:rPr>
      </w:pPr>
      <w:r w:rsidRPr="00146BB2">
        <w:rPr>
          <w:caps/>
          <w:sz w:val="22"/>
          <w:szCs w:val="22"/>
        </w:rPr>
        <w:t>Российская империя в начале ХХ века</w:t>
      </w: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(пояснительный текст к теме</w:t>
      </w:r>
      <w:r w:rsidRPr="00146BB2">
        <w:rPr>
          <w:rFonts w:ascii="Times New Roman" w:hAnsi="Times New Roman" w:cs="Times New Roman"/>
          <w:b/>
        </w:rPr>
        <w:t>)</w:t>
      </w:r>
    </w:p>
    <w:p w:rsidR="00146BB2" w:rsidRPr="00146BB2" w:rsidRDefault="00146BB2" w:rsidP="00146BB2">
      <w:pPr>
        <w:pStyle w:val="1"/>
        <w:spacing w:line="240" w:lineRule="auto"/>
        <w:jc w:val="both"/>
        <w:rPr>
          <w:sz w:val="22"/>
          <w:szCs w:val="22"/>
        </w:rPr>
      </w:pP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  <w:b/>
        </w:rPr>
        <w:t>Внутренняя политика и общественное движение</w:t>
      </w:r>
      <w:r w:rsidRPr="00146BB2">
        <w:rPr>
          <w:rFonts w:ascii="Times New Roman" w:hAnsi="Times New Roman" w:cs="Times New Roman"/>
        </w:rPr>
        <w:t xml:space="preserve">. В начале ХХ </w:t>
      </w:r>
      <w:proofErr w:type="gramStart"/>
      <w:r w:rsidRPr="00146BB2">
        <w:rPr>
          <w:rFonts w:ascii="Times New Roman" w:hAnsi="Times New Roman" w:cs="Times New Roman"/>
        </w:rPr>
        <w:t>в</w:t>
      </w:r>
      <w:proofErr w:type="gramEnd"/>
      <w:r w:rsidRPr="00146BB2">
        <w:rPr>
          <w:rFonts w:ascii="Times New Roman" w:hAnsi="Times New Roman" w:cs="Times New Roman"/>
        </w:rPr>
        <w:t xml:space="preserve">. </w:t>
      </w:r>
      <w:proofErr w:type="gramStart"/>
      <w:r w:rsidRPr="00146BB2">
        <w:rPr>
          <w:rFonts w:ascii="Times New Roman" w:hAnsi="Times New Roman" w:cs="Times New Roman"/>
        </w:rPr>
        <w:t>в</w:t>
      </w:r>
      <w:proofErr w:type="gramEnd"/>
      <w:r w:rsidRPr="00146BB2">
        <w:rPr>
          <w:rFonts w:ascii="Times New Roman" w:hAnsi="Times New Roman" w:cs="Times New Roman"/>
        </w:rPr>
        <w:t xml:space="preserve"> стране вследствие экономического кризиса и нараставших противоречий участились рабочие, крестьянские и студенческие выступления. Правительство подавляло их силой или пыталось взять под контроль («зубатовщина» - идея крупного полицейского чина </w:t>
      </w:r>
      <w:proofErr w:type="spellStart"/>
      <w:r w:rsidRPr="00146BB2">
        <w:rPr>
          <w:rFonts w:ascii="Times New Roman" w:hAnsi="Times New Roman" w:cs="Times New Roman"/>
        </w:rPr>
        <w:t>Зубатова</w:t>
      </w:r>
      <w:proofErr w:type="spellEnd"/>
      <w:r w:rsidRPr="00146BB2">
        <w:rPr>
          <w:rFonts w:ascii="Times New Roman" w:hAnsi="Times New Roman" w:cs="Times New Roman"/>
        </w:rPr>
        <w:t xml:space="preserve"> о государстве как третейском судье в конфликтах по хозяйственным вопросам между предпринимателями и подконтрольными рабочими организациями) (1).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В этих условиях произошла кристаллизация оппозиции. Марксисты (новые эмигранты и группа «Освобождение труда») создали за границей газету «Искра» и, распространяя ее, установили связь с многочисленными марксистскими кружками в России (2). В 1903 на </w:t>
      </w:r>
      <w:r w:rsidRPr="00146BB2">
        <w:rPr>
          <w:rFonts w:ascii="Times New Roman" w:hAnsi="Times New Roman" w:cs="Times New Roman"/>
          <w:lang w:val="en-US"/>
        </w:rPr>
        <w:t>II</w:t>
      </w:r>
      <w:r w:rsidRPr="00146BB2">
        <w:rPr>
          <w:rFonts w:ascii="Times New Roman" w:hAnsi="Times New Roman" w:cs="Times New Roman"/>
        </w:rPr>
        <w:t xml:space="preserve"> съезде Российской социал-демократической рабочей партии (РСДРП) были приняты программа и устав, но партия раскололась на большевиков (сторонники Ленина) и меньшевиков (сторонники Мартова) (3). В 1901-1902 </w:t>
      </w:r>
      <w:proofErr w:type="spellStart"/>
      <w:r w:rsidRPr="00146BB2">
        <w:rPr>
          <w:rFonts w:ascii="Times New Roman" w:hAnsi="Times New Roman" w:cs="Times New Roman"/>
        </w:rPr>
        <w:t>неонароднические</w:t>
      </w:r>
      <w:proofErr w:type="spellEnd"/>
      <w:r w:rsidRPr="00146BB2">
        <w:rPr>
          <w:rFonts w:ascii="Times New Roman" w:hAnsi="Times New Roman" w:cs="Times New Roman"/>
        </w:rPr>
        <w:t xml:space="preserve"> кружки объединились в партию социалистов-революционеров (эсеры) (4). В 1904 возникла либеральная партия Союз освобождения (</w:t>
      </w:r>
      <w:proofErr w:type="gramStart"/>
      <w:r w:rsidRPr="00146BB2">
        <w:rPr>
          <w:rFonts w:ascii="Times New Roman" w:hAnsi="Times New Roman" w:cs="Times New Roman"/>
        </w:rPr>
        <w:t>СО</w:t>
      </w:r>
      <w:proofErr w:type="gramEnd"/>
      <w:r w:rsidRPr="00146BB2">
        <w:rPr>
          <w:rFonts w:ascii="Times New Roman" w:hAnsi="Times New Roman" w:cs="Times New Roman"/>
        </w:rPr>
        <w:t xml:space="preserve">), выступившая за создание в России конституционной монархии (5).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Девятого января 1905 г. с расстрела мирного шествия к Зимнему дворцу («Кровавое воскресенье») началась первая русская революция (6). Ее важнейшими вехами стали образование первого выборного рабочего Совета в Иваново-Вознесенске весной 1905 (7), восстание на броненосце «Потемкин летом 1905 (8) и Всероссийская октябрьская политическая стачка (9).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>Правительство отвечало репрессиями, но в августе согласилось на создание выборной законосовещательной думы («</w:t>
      </w:r>
      <w:proofErr w:type="spellStart"/>
      <w:r w:rsidRPr="00146BB2">
        <w:rPr>
          <w:rFonts w:ascii="Times New Roman" w:hAnsi="Times New Roman" w:cs="Times New Roman"/>
        </w:rPr>
        <w:t>Булыгинская</w:t>
      </w:r>
      <w:proofErr w:type="spellEnd"/>
      <w:r w:rsidRPr="00146BB2">
        <w:rPr>
          <w:rFonts w:ascii="Times New Roman" w:hAnsi="Times New Roman" w:cs="Times New Roman"/>
        </w:rPr>
        <w:t xml:space="preserve"> дума», названная так по имени министра внутренних дел) (10). Однако этого оказалось недостаточно для успокоения, и 17 октября появился манифест, по которому в России учреждалась законодательная Государственная дума, избираемая большинством населения, и вводились основные демократические права и свободы (11). После этого стачка прекратилась, однако в декабре крайние революционеры подняли вооруженные восстания в Москве и других городах, подавленные войсками (12).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Под влиянием этих событий в России в конце 1905 – начале 1906 гг. сформировались новые политические партии. </w:t>
      </w:r>
      <w:proofErr w:type="gramStart"/>
      <w:r w:rsidRPr="00146BB2">
        <w:rPr>
          <w:rFonts w:ascii="Times New Roman" w:hAnsi="Times New Roman" w:cs="Times New Roman"/>
        </w:rPr>
        <w:t>Одна часть деятелей СО создала партию конституционных демократов (кадетов), последовательно выступавших за введение в России конституции, другая – Союз 17 октября (октябристы), полагавших, что Манифест 17 октября способен в условиях России играть роль конституции, и главная задача – бороться с его нарушениями (13).</w:t>
      </w:r>
      <w:proofErr w:type="gramEnd"/>
      <w:r w:rsidRPr="00146BB2">
        <w:rPr>
          <w:rFonts w:ascii="Times New Roman" w:hAnsi="Times New Roman" w:cs="Times New Roman"/>
        </w:rPr>
        <w:t xml:space="preserve"> Появились и крайне правые националистические (черносотенные) организации, мечтавшие вернуть самодержавие (</w:t>
      </w:r>
      <w:proofErr w:type="gramStart"/>
      <w:r w:rsidRPr="00146BB2">
        <w:rPr>
          <w:rFonts w:ascii="Times New Roman" w:hAnsi="Times New Roman" w:cs="Times New Roman"/>
        </w:rPr>
        <w:t>крупнейшая</w:t>
      </w:r>
      <w:proofErr w:type="gramEnd"/>
      <w:r w:rsidRPr="00146BB2">
        <w:rPr>
          <w:rFonts w:ascii="Times New Roman" w:hAnsi="Times New Roman" w:cs="Times New Roman"/>
        </w:rPr>
        <w:t xml:space="preserve"> – Союз русского народа) (14).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>В 1906-1907 наметился постепенный спад революции. В 1906 собралась первая Дума, в которой преобладали кадеты (</w:t>
      </w:r>
      <w:proofErr w:type="gramStart"/>
      <w:r w:rsidRPr="00146BB2">
        <w:rPr>
          <w:rFonts w:ascii="Times New Roman" w:hAnsi="Times New Roman" w:cs="Times New Roman"/>
        </w:rPr>
        <w:t xml:space="preserve">15) </w:t>
      </w:r>
      <w:proofErr w:type="gramEnd"/>
      <w:r w:rsidRPr="00146BB2">
        <w:rPr>
          <w:rFonts w:ascii="Times New Roman" w:hAnsi="Times New Roman" w:cs="Times New Roman"/>
        </w:rPr>
        <w:t xml:space="preserve">Она оказалась в оппозиции к власти и вскоре была распущена, </w:t>
      </w:r>
      <w:r w:rsidRPr="00146BB2">
        <w:rPr>
          <w:rFonts w:ascii="Times New Roman" w:hAnsi="Times New Roman" w:cs="Times New Roman"/>
        </w:rPr>
        <w:lastRenderedPageBreak/>
        <w:t>что вызвало волну протестов, но без особых последствий. Вторая дума (1907) оказалась еще более оппозиционной</w:t>
      </w:r>
      <w:proofErr w:type="gramStart"/>
      <w:r w:rsidRPr="00146BB2">
        <w:rPr>
          <w:rFonts w:ascii="Times New Roman" w:hAnsi="Times New Roman" w:cs="Times New Roman"/>
        </w:rPr>
        <w:t>.</w:t>
      </w:r>
      <w:proofErr w:type="gramEnd"/>
      <w:r w:rsidRPr="00146BB2">
        <w:rPr>
          <w:rFonts w:ascii="Times New Roman" w:hAnsi="Times New Roman" w:cs="Times New Roman"/>
        </w:rPr>
        <w:t xml:space="preserve"> </w:t>
      </w:r>
      <w:proofErr w:type="gramStart"/>
      <w:r w:rsidRPr="00146BB2">
        <w:rPr>
          <w:rFonts w:ascii="Times New Roman" w:hAnsi="Times New Roman" w:cs="Times New Roman"/>
        </w:rPr>
        <w:t>т</w:t>
      </w:r>
      <w:proofErr w:type="gramEnd"/>
      <w:r w:rsidRPr="00146BB2">
        <w:rPr>
          <w:rFonts w:ascii="Times New Roman" w:hAnsi="Times New Roman" w:cs="Times New Roman"/>
        </w:rPr>
        <w:t xml:space="preserve">.к.  в ней было существенным представительство революционных партий (социал-демократов и эсеров) (16). Роспуск этой Думы 3 июня 1907 сопровождался изданием царем нового избирательного закона, что было прямым нарушением Манифеста 17 октября. По новому закону сокращалось представительство от крестьян и резко увеличивалось – от помещиков и предпринимателей (17). </w:t>
      </w:r>
      <w:proofErr w:type="gramStart"/>
      <w:r w:rsidRPr="00146BB2">
        <w:rPr>
          <w:rFonts w:ascii="Times New Roman" w:hAnsi="Times New Roman" w:cs="Times New Roman"/>
        </w:rPr>
        <w:t xml:space="preserve">Это событие принято считать окончанием революции (иногда его называют государственным переворотом), а строй, установившийся в России на следующие 10 лет, получил название «третьеиюньская монархия». </w:t>
      </w:r>
      <w:proofErr w:type="gramEnd"/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В 1907-1912 функционировала </w:t>
      </w:r>
      <w:r w:rsidRPr="00146BB2">
        <w:rPr>
          <w:rFonts w:ascii="Times New Roman" w:hAnsi="Times New Roman" w:cs="Times New Roman"/>
          <w:lang w:val="en-US"/>
        </w:rPr>
        <w:t>III</w:t>
      </w:r>
      <w:r w:rsidRPr="00146BB2">
        <w:rPr>
          <w:rFonts w:ascii="Times New Roman" w:hAnsi="Times New Roman" w:cs="Times New Roman"/>
        </w:rPr>
        <w:t xml:space="preserve"> Дума, в которой преобладали октябристы и крайне правые (18). В 1912 была избрана </w:t>
      </w:r>
      <w:r w:rsidRPr="00146BB2">
        <w:rPr>
          <w:rFonts w:ascii="Times New Roman" w:hAnsi="Times New Roman" w:cs="Times New Roman"/>
          <w:lang w:val="en-US"/>
        </w:rPr>
        <w:t>IV</w:t>
      </w:r>
      <w:r w:rsidRPr="00146BB2">
        <w:rPr>
          <w:rFonts w:ascii="Times New Roman" w:hAnsi="Times New Roman" w:cs="Times New Roman"/>
        </w:rPr>
        <w:t xml:space="preserve"> Дума, в которой увеличилось представительство кадетов и крайне правых (19). Правительство в 1906-1911 возглавлял энергичный премьер-министр П.А. Столыпин, который сочетал репрессии против революционеров с проведением отдельных реформ.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>В 1907-1910 революционные партии находились в упадке. Однако в 1910 начался новый подъем общественного движения. В 1912 расстрел рабочих на Ленских золотых приисках вызвал всеобщее возмущение (20), вновь активизировались революционеры. Однако подъем был прерван с началом первой мировой войны, вызвавшей взрыв патриотических настроений  (21). Даже почти все оппозиционные партии поддержали правительство, кроме большевиков и части эсеров.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>Поражения на фронте в 1915 привели к сплочению оппозиционных сил и созданию Прогрессивного блока в Думе (22). Одновременно резко ослабла и оказалась скомпрометирована верховная власть, подпавшая под влияние Г. Распутина (23). Убийство Распутина монархистами в декабре 1916 не смогло предотвратить нового революционного взрыва, которым стало свержение монархии в ходе Февральской революции 1917 г. (24)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  <w:b/>
        </w:rPr>
        <w:t>Внешняя политика</w:t>
      </w:r>
      <w:r w:rsidRPr="00146BB2">
        <w:rPr>
          <w:rFonts w:ascii="Times New Roman" w:hAnsi="Times New Roman" w:cs="Times New Roman"/>
        </w:rPr>
        <w:t xml:space="preserve">. Основные направления внешней политики России в начале ХХ в. – </w:t>
      </w:r>
      <w:proofErr w:type="gramStart"/>
      <w:r w:rsidRPr="00146BB2">
        <w:rPr>
          <w:rFonts w:ascii="Times New Roman" w:hAnsi="Times New Roman" w:cs="Times New Roman"/>
        </w:rPr>
        <w:t>европейское</w:t>
      </w:r>
      <w:proofErr w:type="gramEnd"/>
      <w:r w:rsidRPr="00146BB2">
        <w:rPr>
          <w:rFonts w:ascii="Times New Roman" w:hAnsi="Times New Roman" w:cs="Times New Roman"/>
        </w:rPr>
        <w:t xml:space="preserve"> и дальневосточное. В Европе Россия проводила довольно миролюбивый курс, а на Дальнем Востоке, напротив, действовала агрессивно, стремясь укрепить свое влияние в Монголии, Маньчжурии и Корее. Здесь интересы России столкнулись с Японией. Это стало причиной русско-японской войны (1904-1905), в которой Россия потерпела поражение (25).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146BB2">
        <w:rPr>
          <w:rFonts w:ascii="Times New Roman" w:hAnsi="Times New Roman" w:cs="Times New Roman"/>
        </w:rPr>
        <w:t>Рост агрессивности Германии способствовал сближению России с Англией в дополнение к сложившимся ранее русско-французскому (с 1893) и англо-французскому (Антанта, с 1904) союзам.</w:t>
      </w:r>
      <w:proofErr w:type="gramEnd"/>
      <w:r w:rsidRPr="00146BB2">
        <w:rPr>
          <w:rFonts w:ascii="Times New Roman" w:hAnsi="Times New Roman" w:cs="Times New Roman"/>
        </w:rPr>
        <w:t xml:space="preserve"> В 1907 подписывается англо-русское соглашение, в результате которого устанавливаются сферы влияния в Азии (26). Как участница этого военно-политического блока Россия втягивается в первую мировую войну против Германии и Австро-Венгрии (1914). Наступление русской армии в Восточной Пруссии в 1914 закончилось поражением, но оттянуло на себя значительные германские силы и тем самым спасло Францию от разгрома (27). В 1915 русские войска потерпели ряд неудач и были вынуждены оставить обширную территорию (28), но в 1916 успешное наступление войск под командованием А.А. Брусилова («</w:t>
      </w:r>
      <w:proofErr w:type="spellStart"/>
      <w:r w:rsidRPr="00146BB2">
        <w:rPr>
          <w:rFonts w:ascii="Times New Roman" w:hAnsi="Times New Roman" w:cs="Times New Roman"/>
        </w:rPr>
        <w:t>брусиловский</w:t>
      </w:r>
      <w:proofErr w:type="spellEnd"/>
      <w:r w:rsidRPr="00146BB2">
        <w:rPr>
          <w:rFonts w:ascii="Times New Roman" w:hAnsi="Times New Roman" w:cs="Times New Roman"/>
        </w:rPr>
        <w:t xml:space="preserve"> прорыв») позволило исправить положение (29).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  <w:b/>
        </w:rPr>
        <w:t>Хозяйство</w:t>
      </w:r>
      <w:r w:rsidRPr="00146BB2">
        <w:rPr>
          <w:rFonts w:ascii="Times New Roman" w:hAnsi="Times New Roman" w:cs="Times New Roman"/>
        </w:rPr>
        <w:t xml:space="preserve">. Промышленность России развивалась в целом успешно, но неровно. Подъем 1890-х гг. сменился в 1900-1903 мировым экономическим кризисом, приведшим к спаду производства и в России (30). Затем началась депрессия, вызванная политическими потрясениями. Новый подъем пришелся на 1909-1913 гг.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Важным явлением в хозяйственной жизни страны стало образование монополий – объединений предпринимателей для </w:t>
      </w:r>
      <w:proofErr w:type="gramStart"/>
      <w:r w:rsidRPr="00146BB2">
        <w:rPr>
          <w:rFonts w:ascii="Times New Roman" w:hAnsi="Times New Roman" w:cs="Times New Roman"/>
        </w:rPr>
        <w:t>контроля за</w:t>
      </w:r>
      <w:proofErr w:type="gramEnd"/>
      <w:r w:rsidRPr="00146BB2">
        <w:rPr>
          <w:rFonts w:ascii="Times New Roman" w:hAnsi="Times New Roman" w:cs="Times New Roman"/>
        </w:rPr>
        <w:t xml:space="preserve"> рынком. В России наиболее распространенной формой монополий стали синдикаты (31). Объединение банковского и промышленного капитала вело к появлению финансовой олигархии.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В годы первой мировой войны промышленность (за исключением военных отраслей) пережила спад. Усилилось прямое государственное вмешательство в деятельность монополий, в </w:t>
      </w:r>
      <w:proofErr w:type="gramStart"/>
      <w:r w:rsidRPr="00146BB2">
        <w:rPr>
          <w:rFonts w:ascii="Times New Roman" w:hAnsi="Times New Roman" w:cs="Times New Roman"/>
        </w:rPr>
        <w:t>связи</w:t>
      </w:r>
      <w:proofErr w:type="gramEnd"/>
      <w:r w:rsidRPr="00146BB2">
        <w:rPr>
          <w:rFonts w:ascii="Times New Roman" w:hAnsi="Times New Roman" w:cs="Times New Roman"/>
        </w:rPr>
        <w:t xml:space="preserve"> с чем иногда говорят о государственно-монополистическом капитализме (32).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Сельское хозяйство </w:t>
      </w:r>
      <w:proofErr w:type="gramStart"/>
      <w:r w:rsidRPr="00146BB2">
        <w:rPr>
          <w:rFonts w:ascii="Times New Roman" w:hAnsi="Times New Roman" w:cs="Times New Roman"/>
        </w:rPr>
        <w:t>в начале</w:t>
      </w:r>
      <w:proofErr w:type="gramEnd"/>
      <w:r w:rsidRPr="00146BB2">
        <w:rPr>
          <w:rFonts w:ascii="Times New Roman" w:hAnsi="Times New Roman" w:cs="Times New Roman"/>
        </w:rPr>
        <w:t xml:space="preserve"> ХХ в. переживало глубокий кризис, вызванный малоземельем и чрезмерным налогообложением. Активное участие крестьян в первой русской революции заставило правительство приступить к реформам. Уже в 1905 были отменены выкупные платежи. С 1906 премьером Столыпиным начала осуществляться аграрная реформа, направленная на разрушение общины и создание частного крестьянского землевладения (33). Реформа способствовала подъему сельскохозяйственного производства, но не решила всех стоявших перед деревней проблем. </w:t>
      </w:r>
    </w:p>
    <w:p w:rsid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  <w:b/>
        </w:rPr>
        <w:t>Культура</w:t>
      </w:r>
      <w:r w:rsidRPr="00146BB2">
        <w:rPr>
          <w:rFonts w:ascii="Times New Roman" w:hAnsi="Times New Roman" w:cs="Times New Roman"/>
        </w:rPr>
        <w:t xml:space="preserve">. В начале ХХ </w:t>
      </w:r>
      <w:proofErr w:type="gramStart"/>
      <w:r w:rsidRPr="00146BB2">
        <w:rPr>
          <w:rFonts w:ascii="Times New Roman" w:hAnsi="Times New Roman" w:cs="Times New Roman"/>
        </w:rPr>
        <w:t>в</w:t>
      </w:r>
      <w:proofErr w:type="gramEnd"/>
      <w:r w:rsidRPr="00146BB2">
        <w:rPr>
          <w:rFonts w:ascii="Times New Roman" w:hAnsi="Times New Roman" w:cs="Times New Roman"/>
        </w:rPr>
        <w:t xml:space="preserve">. </w:t>
      </w:r>
      <w:proofErr w:type="gramStart"/>
      <w:r w:rsidRPr="00146BB2">
        <w:rPr>
          <w:rFonts w:ascii="Times New Roman" w:hAnsi="Times New Roman" w:cs="Times New Roman"/>
        </w:rPr>
        <w:t>в</w:t>
      </w:r>
      <w:proofErr w:type="gramEnd"/>
      <w:r w:rsidRPr="00146BB2">
        <w:rPr>
          <w:rFonts w:ascii="Times New Roman" w:hAnsi="Times New Roman" w:cs="Times New Roman"/>
        </w:rPr>
        <w:t xml:space="preserve"> русской культуре распространяются новые течения, характеризуемые обобщенными терминами </w:t>
      </w:r>
      <w:r w:rsidRPr="00146BB2">
        <w:rPr>
          <w:rFonts w:ascii="Times New Roman" w:hAnsi="Times New Roman" w:cs="Times New Roman"/>
          <w:i/>
        </w:rPr>
        <w:t>модернизм, декадентство, авангард</w:t>
      </w:r>
      <w:r w:rsidRPr="00146BB2">
        <w:rPr>
          <w:rFonts w:ascii="Times New Roman" w:hAnsi="Times New Roman" w:cs="Times New Roman"/>
        </w:rPr>
        <w:t xml:space="preserve">. Для них </w:t>
      </w:r>
      <w:r w:rsidRPr="00146BB2">
        <w:rPr>
          <w:rFonts w:ascii="Times New Roman" w:hAnsi="Times New Roman" w:cs="Times New Roman"/>
        </w:rPr>
        <w:lastRenderedPageBreak/>
        <w:t xml:space="preserve">свойственно подчеркивание одиночества человека и абсурдности окружающего мира (34). Происходит новый взлет поэзии («серебряный век» - символизм, акмеизм, футуризм) (35). Русская культура получает мировое признание, выражением чего стало присвоение Нобелевских премий русским ученым Павлову и Мечникову (36) и «Русские сезоны» в Париже (37). В сфере идеологии важнейшим событием стал выход сборника «Вехи» (1909), авторы которого (крупнейшие русские философы Бердяев, Булгаков и др.), осмысливая опыт первой русской революции, критически отозвались о господствовавших в интеллигентской среде убеждениях (38). </w:t>
      </w:r>
    </w:p>
    <w:p w:rsidR="00AD59DE" w:rsidRDefault="00AD59DE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D59DE" w:rsidRPr="00146BB2" w:rsidRDefault="00AD59DE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46BB2" w:rsidRPr="00127F0C" w:rsidRDefault="00146BB2" w:rsidP="00146BB2">
      <w:pPr>
        <w:spacing w:after="0" w:line="240" w:lineRule="auto"/>
        <w:ind w:firstLine="720"/>
        <w:rPr>
          <w:szCs w:val="28"/>
        </w:rPr>
      </w:pPr>
    </w:p>
    <w:p w:rsidR="00AD59DE" w:rsidRPr="00787375" w:rsidRDefault="00AD59DE" w:rsidP="00AD59DE">
      <w:pPr>
        <w:pStyle w:val="23"/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787375">
        <w:rPr>
          <w:rFonts w:ascii="Times New Roman" w:hAnsi="Times New Roman" w:cs="Times New Roman"/>
          <w:b/>
          <w:caps/>
        </w:rPr>
        <w:t>Тренинг</w:t>
      </w:r>
    </w:p>
    <w:p w:rsidR="00AD59DE" w:rsidRPr="00787375" w:rsidRDefault="00AD59DE" w:rsidP="00AD59DE">
      <w:pPr>
        <w:pStyle w:val="23"/>
        <w:spacing w:line="240" w:lineRule="auto"/>
        <w:jc w:val="center"/>
        <w:rPr>
          <w:rFonts w:ascii="Times New Roman" w:hAnsi="Times New Roman" w:cs="Times New Roman"/>
          <w:b/>
        </w:rPr>
      </w:pPr>
      <w:r w:rsidRPr="00787375">
        <w:rPr>
          <w:rFonts w:ascii="Times New Roman" w:hAnsi="Times New Roman" w:cs="Times New Roman"/>
          <w:b/>
        </w:rPr>
        <w:t>1. Работа с датами</w:t>
      </w:r>
    </w:p>
    <w:p w:rsidR="00AD59DE" w:rsidRPr="00787375" w:rsidRDefault="00AD59DE" w:rsidP="00AD59DE">
      <w:pPr>
        <w:pStyle w:val="23"/>
        <w:spacing w:line="240" w:lineRule="auto"/>
        <w:ind w:firstLine="709"/>
        <w:rPr>
          <w:rFonts w:ascii="Times New Roman" w:hAnsi="Times New Roman" w:cs="Times New Roman"/>
          <w:i/>
        </w:rPr>
      </w:pPr>
      <w:r w:rsidRPr="00787375">
        <w:rPr>
          <w:rFonts w:ascii="Times New Roman" w:hAnsi="Times New Roman" w:cs="Times New Roman"/>
          <w:i/>
        </w:rPr>
        <w:t>Заполните таблицу. Если в графе «Дата» стоит цифра «1» - необходимо знать и указать го</w:t>
      </w:r>
      <w:proofErr w:type="gramStart"/>
      <w:r w:rsidRPr="00787375">
        <w:rPr>
          <w:rFonts w:ascii="Times New Roman" w:hAnsi="Times New Roman" w:cs="Times New Roman"/>
          <w:i/>
        </w:rPr>
        <w:t>д(</w:t>
      </w:r>
      <w:proofErr w:type="spellStart"/>
      <w:proofErr w:type="gramEnd"/>
      <w:r w:rsidRPr="00787375">
        <w:rPr>
          <w:rFonts w:ascii="Times New Roman" w:hAnsi="Times New Roman" w:cs="Times New Roman"/>
          <w:i/>
        </w:rPr>
        <w:t>ы</w:t>
      </w:r>
      <w:proofErr w:type="spellEnd"/>
      <w:r w:rsidRPr="00787375">
        <w:rPr>
          <w:rFonts w:ascii="Times New Roman" w:hAnsi="Times New Roman" w:cs="Times New Roman"/>
          <w:i/>
        </w:rPr>
        <w:t>), если цифра «2» - год и месяц(</w:t>
      </w:r>
      <w:proofErr w:type="spellStart"/>
      <w:r w:rsidRPr="00787375">
        <w:rPr>
          <w:rFonts w:ascii="Times New Roman" w:hAnsi="Times New Roman" w:cs="Times New Roman"/>
          <w:i/>
        </w:rPr>
        <w:t>ы</w:t>
      </w:r>
      <w:proofErr w:type="spellEnd"/>
      <w:r w:rsidRPr="00787375">
        <w:rPr>
          <w:rFonts w:ascii="Times New Roman" w:hAnsi="Times New Roman" w:cs="Times New Roman"/>
          <w:i/>
        </w:rPr>
        <w:t>), цифра «3» - точную дату.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817"/>
        <w:gridCol w:w="4678"/>
        <w:gridCol w:w="2410"/>
        <w:gridCol w:w="1559"/>
      </w:tblGrid>
      <w:tr w:rsidR="00AD59DE" w:rsidRPr="00787375" w:rsidTr="00751C4B">
        <w:tc>
          <w:tcPr>
            <w:tcW w:w="817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Событие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Порядковый номер</w:t>
            </w: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Русско-японская война</w:t>
            </w: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Гибель «Варяга»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Гибель адмирала Макарова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Капитуляция Порт-Артура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Портсмутский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Сражение под </w:t>
            </w:r>
            <w:proofErr w:type="spellStart"/>
            <w:r w:rsidRPr="00787375">
              <w:rPr>
                <w:rFonts w:ascii="Times New Roman" w:hAnsi="Times New Roman" w:cs="Times New Roman"/>
              </w:rPr>
              <w:t>Ляояном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и на р. </w:t>
            </w:r>
            <w:proofErr w:type="spellStart"/>
            <w:r w:rsidRPr="00787375">
              <w:rPr>
                <w:rFonts w:ascii="Times New Roman" w:hAnsi="Times New Roman" w:cs="Times New Roman"/>
              </w:rPr>
              <w:t>Шахэ</w:t>
            </w:r>
            <w:proofErr w:type="spellEnd"/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Сражение под </w:t>
            </w:r>
            <w:proofErr w:type="spellStart"/>
            <w:r w:rsidRPr="00787375">
              <w:rPr>
                <w:rFonts w:ascii="Times New Roman" w:hAnsi="Times New Roman" w:cs="Times New Roman"/>
              </w:rPr>
              <w:t>Мукденом</w:t>
            </w:r>
            <w:proofErr w:type="spellEnd"/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Цусимское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сражение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Первая русская революция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Вооруженные восстания в Москве и других городах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Восстание на броненосце «Потемкин»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Всероссийская политическая стачка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Вторая Дума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Кровавое воскресенье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Манифест «Об усовершенствовании государственного порядка»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Образование первого Совета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Первая Дума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Роспуск </w:t>
            </w:r>
            <w:r w:rsidRPr="00787375">
              <w:rPr>
                <w:rFonts w:ascii="Times New Roman" w:hAnsi="Times New Roman" w:cs="Times New Roman"/>
                <w:lang w:val="en-US"/>
              </w:rPr>
              <w:t>II</w:t>
            </w:r>
            <w:r w:rsidRPr="00787375">
              <w:rPr>
                <w:rFonts w:ascii="Times New Roman" w:hAnsi="Times New Roman" w:cs="Times New Roman"/>
              </w:rPr>
              <w:t xml:space="preserve"> Думы, новый избирательный закон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Политические партии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Борьба интернационалистов и оборонцев в революционных партиях 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top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Второй съезд РСДРП, образование </w:t>
            </w:r>
            <w:proofErr w:type="gramStart"/>
            <w:r w:rsidRPr="00787375">
              <w:rPr>
                <w:rFonts w:ascii="Times New Roman" w:hAnsi="Times New Roman" w:cs="Times New Roman"/>
              </w:rPr>
              <w:t>СО</w:t>
            </w:r>
            <w:proofErr w:type="gramEnd"/>
            <w:r w:rsidRPr="00787375">
              <w:rPr>
                <w:rFonts w:ascii="Times New Roman" w:hAnsi="Times New Roman" w:cs="Times New Roman"/>
              </w:rPr>
              <w:t xml:space="preserve"> и СЗК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Заявление о создании ПСР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Ликвидаторство и отзовизм в РСДРП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Начало издания газеты «Искра»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Образование партий кадетов, октябристов, черносотенных организаций, </w:t>
            </w:r>
            <w:r w:rsidRPr="00787375">
              <w:rPr>
                <w:rFonts w:ascii="Times New Roman" w:hAnsi="Times New Roman" w:cs="Times New Roman"/>
                <w:lang w:val="en-US"/>
              </w:rPr>
              <w:t>I</w:t>
            </w:r>
            <w:r w:rsidRPr="00787375">
              <w:rPr>
                <w:rFonts w:ascii="Times New Roman" w:hAnsi="Times New Roman" w:cs="Times New Roman"/>
              </w:rPr>
              <w:t xml:space="preserve"> съезд ПСР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Окончательное обособление большевиков, начало издания газеты «Правда»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Третьеиюньская монархия (1907-1914)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Закон об аграрной реформе, начало нового революционного подъема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Ленский расстрел, выборы в </w:t>
            </w:r>
            <w:r w:rsidRPr="00787375">
              <w:rPr>
                <w:rFonts w:ascii="Times New Roman" w:hAnsi="Times New Roman" w:cs="Times New Roman"/>
                <w:lang w:val="en-US"/>
              </w:rPr>
              <w:t>IV</w:t>
            </w:r>
            <w:r w:rsidRPr="00787375">
              <w:rPr>
                <w:rFonts w:ascii="Times New Roman" w:hAnsi="Times New Roman" w:cs="Times New Roman"/>
              </w:rPr>
              <w:t xml:space="preserve"> Думу 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Новый избирательный закон, выборы в </w:t>
            </w:r>
            <w:r w:rsidRPr="00787375">
              <w:rPr>
                <w:rFonts w:ascii="Times New Roman" w:hAnsi="Times New Roman" w:cs="Times New Roman"/>
                <w:lang w:val="en-US"/>
              </w:rPr>
              <w:t>III</w:t>
            </w:r>
            <w:r w:rsidRPr="00787375">
              <w:rPr>
                <w:rFonts w:ascii="Times New Roman" w:hAnsi="Times New Roman" w:cs="Times New Roman"/>
              </w:rPr>
              <w:t xml:space="preserve"> Думу, русско-английское соглашение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Убийство П.А. Столыпина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Указ о начале аграрной реформы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Первая мировая война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Брусиловский прорыв, вступление в войну Румынии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7375">
              <w:rPr>
                <w:rFonts w:ascii="Times New Roman" w:hAnsi="Times New Roman" w:cs="Times New Roman"/>
              </w:rPr>
              <w:t>Восточно-Прусская</w:t>
            </w:r>
            <w:proofErr w:type="gramEnd"/>
            <w:r w:rsidRPr="007873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7375">
              <w:rPr>
                <w:rFonts w:ascii="Times New Roman" w:hAnsi="Times New Roman" w:cs="Times New Roman"/>
              </w:rPr>
              <w:t>Галицийская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операции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Начало</w:t>
            </w:r>
            <w:proofErr w:type="gramStart"/>
            <w:r w:rsidRPr="0078737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87375">
              <w:rPr>
                <w:rFonts w:ascii="Times New Roman" w:hAnsi="Times New Roman" w:cs="Times New Roman"/>
              </w:rPr>
              <w:t>ервой мировой войны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Оставление русскими войсками Польши, части Прибалтики и Белоруссии, Прогрессивный блок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Убийство Г. Распутина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Убийство эрцгерцога Франца-Фердинанда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59DE" w:rsidRPr="00787375" w:rsidRDefault="00AD59DE" w:rsidP="00AD59DE">
      <w:pPr>
        <w:pStyle w:val="23"/>
        <w:spacing w:line="240" w:lineRule="auto"/>
        <w:rPr>
          <w:rFonts w:ascii="Times New Roman" w:hAnsi="Times New Roman" w:cs="Times New Roman"/>
        </w:rPr>
      </w:pPr>
    </w:p>
    <w:p w:rsidR="00AD59DE" w:rsidRPr="00787375" w:rsidRDefault="00AD59DE" w:rsidP="00AD59DE">
      <w:pPr>
        <w:pStyle w:val="23"/>
        <w:spacing w:line="240" w:lineRule="auto"/>
        <w:jc w:val="center"/>
        <w:rPr>
          <w:rFonts w:ascii="Times New Roman" w:hAnsi="Times New Roman" w:cs="Times New Roman"/>
          <w:b/>
        </w:rPr>
      </w:pPr>
      <w:r w:rsidRPr="00787375">
        <w:rPr>
          <w:rFonts w:ascii="Times New Roman" w:hAnsi="Times New Roman" w:cs="Times New Roman"/>
          <w:b/>
        </w:rPr>
        <w:t>2. Работа с персоналиями</w:t>
      </w:r>
    </w:p>
    <w:p w:rsidR="00AD59DE" w:rsidRPr="00787375" w:rsidRDefault="00AD59DE" w:rsidP="00AD59DE">
      <w:pPr>
        <w:pStyle w:val="23"/>
        <w:spacing w:line="240" w:lineRule="auto"/>
        <w:ind w:firstLine="709"/>
        <w:rPr>
          <w:rFonts w:ascii="Times New Roman" w:hAnsi="Times New Roman" w:cs="Times New Roman"/>
          <w:i/>
        </w:rPr>
      </w:pPr>
      <w:r w:rsidRPr="00787375">
        <w:rPr>
          <w:rFonts w:ascii="Times New Roman" w:hAnsi="Times New Roman" w:cs="Times New Roman"/>
          <w:i/>
        </w:rPr>
        <w:t>Заполните таблицу. (В правом столбце указано минимальное кол-во фактов, которые надо знать.)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2235"/>
        <w:gridCol w:w="3685"/>
        <w:gridCol w:w="3544"/>
      </w:tblGrid>
      <w:tr w:rsidR="00AD59DE" w:rsidRPr="00787375" w:rsidTr="00751C4B">
        <w:trPr>
          <w:tblHeader/>
        </w:trPr>
        <w:tc>
          <w:tcPr>
            <w:tcW w:w="2235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Исторический</w:t>
            </w:r>
          </w:p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деятель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Кто тако</w:t>
            </w:r>
            <w:proofErr w:type="gramStart"/>
            <w:r w:rsidRPr="0078737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787375">
              <w:rPr>
                <w:rFonts w:ascii="Times New Roman" w:hAnsi="Times New Roman" w:cs="Times New Roman"/>
              </w:rPr>
              <w:t>ие</w:t>
            </w:r>
            <w:proofErr w:type="spellEnd"/>
            <w:r w:rsidRPr="00787375">
              <w:rPr>
                <w:rFonts w:ascii="Times New Roman" w:hAnsi="Times New Roman" w:cs="Times New Roman"/>
              </w:rPr>
              <w:t>)?</w:t>
            </w:r>
          </w:p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Важные факты биографии (1900-1916)</w:t>
            </w: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Азеф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Александра Федоровна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Бальмонт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Бердяев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Брусилов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Булгаков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Булыгин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Бунин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Вернадский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Витте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Врубель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lastRenderedPageBreak/>
              <w:t>Г. Принцип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Гапон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Головин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Голубкина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Горький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Гумилев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Гучков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Дубровин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Дягилев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Есенин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Зубатов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Качалов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Клейн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Ключевский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Коковцов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Кондратенко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Куприн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Куропаткин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Ленин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Малевич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Мандельштам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Мартов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Маяковский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Мечников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Милюков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Муромцев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7375">
              <w:rPr>
                <w:rFonts w:ascii="Times New Roman" w:hAnsi="Times New Roman" w:cs="Times New Roman"/>
              </w:rPr>
              <w:t xml:space="preserve">Николай </w:t>
            </w:r>
            <w:r w:rsidRPr="007873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Павлов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Платонов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Плеве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Плеханов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lastRenderedPageBreak/>
              <w:t>Покровский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Пуришкевич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Распутин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Рахманинов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Рененкампф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и Самсонов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Родзянко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Рожественский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Руднев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Рябушинский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Серов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Скрябин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Станиславский и Немирович-Данченко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Стессель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Столыпин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Стравинский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Струве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Толстой Л.Н.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Ханжонков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Циолковский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Чехов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Шаляпин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Шанявский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Шехтель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Шмидт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Щусев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6BB2" w:rsidRPr="00E91E39" w:rsidRDefault="00146BB2" w:rsidP="00146BB2">
      <w:pPr>
        <w:pStyle w:val="a3"/>
        <w:spacing w:after="308"/>
        <w:rPr>
          <w:rStyle w:val="4"/>
          <w:sz w:val="22"/>
          <w:szCs w:val="22"/>
        </w:rPr>
      </w:pP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0D13">
        <w:rPr>
          <w:rFonts w:ascii="Times New Roman" w:hAnsi="Times New Roman" w:cs="Times New Roman"/>
          <w:b/>
          <w:sz w:val="28"/>
        </w:rPr>
        <w:t>Всего доброго! Успехов!</w:t>
      </w:r>
      <w:r>
        <w:rPr>
          <w:rFonts w:ascii="Times New Roman" w:hAnsi="Times New Roman" w:cs="Times New Roman"/>
          <w:b/>
          <w:sz w:val="28"/>
        </w:rPr>
        <w:t xml:space="preserve"> До встречи!</w:t>
      </w: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D13">
        <w:rPr>
          <w:rFonts w:ascii="Times New Roman" w:hAnsi="Times New Roman" w:cs="Times New Roman"/>
          <w:b/>
          <w:sz w:val="24"/>
        </w:rPr>
        <w:t>Прошу на выполненных работах указывать свои данные (ФИО и номер группы)</w:t>
      </w: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D13">
        <w:rPr>
          <w:rFonts w:ascii="Times New Roman" w:hAnsi="Times New Roman" w:cs="Times New Roman"/>
          <w:b/>
          <w:sz w:val="24"/>
        </w:rPr>
        <w:t>На каждом листке. Та</w:t>
      </w:r>
      <w:r>
        <w:rPr>
          <w:rFonts w:ascii="Times New Roman" w:hAnsi="Times New Roman" w:cs="Times New Roman"/>
          <w:b/>
          <w:sz w:val="24"/>
        </w:rPr>
        <w:t xml:space="preserve">к удобно проверять. Работ </w:t>
      </w:r>
      <w:r w:rsidRPr="00AE0D13">
        <w:rPr>
          <w:rFonts w:ascii="Times New Roman" w:hAnsi="Times New Roman" w:cs="Times New Roman"/>
          <w:b/>
          <w:sz w:val="24"/>
        </w:rPr>
        <w:t>много.</w:t>
      </w: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D13">
        <w:rPr>
          <w:rFonts w:ascii="Times New Roman" w:hAnsi="Times New Roman" w:cs="Times New Roman"/>
          <w:b/>
          <w:sz w:val="24"/>
        </w:rPr>
        <w:t>С уважением: Вера Григорьевна.</w:t>
      </w:r>
    </w:p>
    <w:p w:rsidR="007C71E2" w:rsidRPr="00146BB2" w:rsidRDefault="007C71E2" w:rsidP="00146BB2">
      <w:pPr>
        <w:spacing w:line="240" w:lineRule="auto"/>
      </w:pPr>
    </w:p>
    <w:sectPr w:rsidR="007C71E2" w:rsidRPr="00146BB2" w:rsidSect="007B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49B"/>
    <w:multiLevelType w:val="hybridMultilevel"/>
    <w:tmpl w:val="B41C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1285"/>
    <w:multiLevelType w:val="hybridMultilevel"/>
    <w:tmpl w:val="12E65CD4"/>
    <w:lvl w:ilvl="0" w:tplc="F9D0527E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0E69"/>
    <w:multiLevelType w:val="hybridMultilevel"/>
    <w:tmpl w:val="EF98573A"/>
    <w:lvl w:ilvl="0" w:tplc="AD02CCA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E577D7"/>
    <w:multiLevelType w:val="hybridMultilevel"/>
    <w:tmpl w:val="A3E61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838AE"/>
    <w:rsid w:val="00145493"/>
    <w:rsid w:val="00146BB2"/>
    <w:rsid w:val="007B69FA"/>
    <w:rsid w:val="007C71E2"/>
    <w:rsid w:val="00922820"/>
    <w:rsid w:val="009838AE"/>
    <w:rsid w:val="00AD59DE"/>
    <w:rsid w:val="00EE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FA"/>
  </w:style>
  <w:style w:type="paragraph" w:styleId="1">
    <w:name w:val="heading 1"/>
    <w:basedOn w:val="a"/>
    <w:next w:val="a"/>
    <w:link w:val="10"/>
    <w:qFormat/>
    <w:rsid w:val="00146BB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983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38AE"/>
  </w:style>
  <w:style w:type="character" w:customStyle="1" w:styleId="4">
    <w:name w:val="Основной текст (4)_"/>
    <w:basedOn w:val="a0"/>
    <w:link w:val="40"/>
    <w:uiPriority w:val="99"/>
    <w:locked/>
    <w:rsid w:val="009838AE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838AE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9838AE"/>
    <w:rPr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1">
    <w:name w:val="Основной текст Знак1"/>
    <w:basedOn w:val="a0"/>
    <w:link w:val="a3"/>
    <w:locked/>
    <w:rsid w:val="009838A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146BB2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6BB2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146BB2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Курсив"/>
    <w:basedOn w:val="2"/>
    <w:uiPriority w:val="99"/>
    <w:rsid w:val="00146BB2"/>
    <w:rPr>
      <w:rFonts w:ascii="Times New Roman" w:hAnsi="Times New Roman" w:cs="Times New Roman"/>
      <w:b/>
      <w:bCs/>
      <w:i/>
      <w:iCs/>
      <w:u w:val="none"/>
    </w:rPr>
  </w:style>
  <w:style w:type="character" w:customStyle="1" w:styleId="10">
    <w:name w:val="Заголовок 1 Знак"/>
    <w:basedOn w:val="a0"/>
    <w:link w:val="1"/>
    <w:rsid w:val="00146B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Заголовок №3_"/>
    <w:basedOn w:val="a0"/>
    <w:link w:val="31"/>
    <w:uiPriority w:val="99"/>
    <w:locked/>
    <w:rsid w:val="00146BB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46BB2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146BB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6BB2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59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2020-04-10T13:42:00Z</dcterms:created>
  <dcterms:modified xsi:type="dcterms:W3CDTF">2020-04-10T14:59:00Z</dcterms:modified>
</cp:coreProperties>
</file>