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7C" w:rsidRDefault="008E457C" w:rsidP="00344808">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344808" w:rsidRDefault="005B06EC" w:rsidP="005B06EC">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val="en-US" w:eastAsia="ru-RU"/>
        </w:rPr>
      </w:pPr>
      <w:r>
        <w:rPr>
          <w:rFonts w:ascii="Palatino Linotype" w:eastAsia="Times New Roman" w:hAnsi="Palatino Linotype" w:cs="Times New Roman"/>
          <w:b/>
          <w:bCs/>
          <w:color w:val="000000"/>
          <w:kern w:val="36"/>
          <w:sz w:val="30"/>
          <w:szCs w:val="30"/>
          <w:lang w:val="en-US" w:eastAsia="ru-RU"/>
        </w:rPr>
        <w:t xml:space="preserve"> </w:t>
      </w:r>
      <w:r w:rsidR="00344808" w:rsidRPr="00344808">
        <w:rPr>
          <w:rFonts w:ascii="Palatino Linotype" w:eastAsia="Times New Roman" w:hAnsi="Palatino Linotype" w:cs="Times New Roman"/>
          <w:b/>
          <w:bCs/>
          <w:color w:val="000000"/>
          <w:kern w:val="36"/>
          <w:sz w:val="30"/>
          <w:szCs w:val="30"/>
          <w:lang w:eastAsia="ru-RU"/>
        </w:rPr>
        <w:t>Технология выполнения бульдозерных работ</w:t>
      </w:r>
    </w:p>
    <w:p w:rsidR="005B06EC" w:rsidRDefault="005B06EC" w:rsidP="005B06EC">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r>
        <w:rPr>
          <w:rFonts w:ascii="Palatino Linotype" w:eastAsia="Times New Roman" w:hAnsi="Palatino Linotype" w:cs="Times New Roman"/>
          <w:b/>
          <w:bCs/>
          <w:color w:val="000000"/>
          <w:kern w:val="36"/>
          <w:sz w:val="30"/>
          <w:szCs w:val="30"/>
          <w:lang w:eastAsia="ru-RU"/>
        </w:rPr>
        <w:t xml:space="preserve">Это тема на 3 учебных дня </w:t>
      </w:r>
      <w:proofErr w:type="gramStart"/>
      <w:r>
        <w:rPr>
          <w:rFonts w:ascii="Palatino Linotype" w:eastAsia="Times New Roman" w:hAnsi="Palatino Linotype" w:cs="Times New Roman"/>
          <w:b/>
          <w:bCs/>
          <w:color w:val="000000"/>
          <w:kern w:val="36"/>
          <w:sz w:val="30"/>
          <w:szCs w:val="30"/>
          <w:lang w:eastAsia="ru-RU"/>
        </w:rPr>
        <w:t xml:space="preserve">( </w:t>
      </w:r>
      <w:proofErr w:type="gramEnd"/>
      <w:r>
        <w:rPr>
          <w:rFonts w:ascii="Palatino Linotype" w:eastAsia="Times New Roman" w:hAnsi="Palatino Linotype" w:cs="Times New Roman"/>
          <w:b/>
          <w:bCs/>
          <w:color w:val="000000"/>
          <w:kern w:val="36"/>
          <w:sz w:val="30"/>
          <w:szCs w:val="30"/>
          <w:lang w:eastAsia="ru-RU"/>
        </w:rPr>
        <w:t>10,13 и 14 апреля)</w:t>
      </w:r>
    </w:p>
    <w:p w:rsidR="005B06EC" w:rsidRPr="005B06EC" w:rsidRDefault="005B06EC" w:rsidP="005B06EC">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5B06EC" w:rsidRPr="005B06EC" w:rsidRDefault="005B06EC" w:rsidP="005B06EC">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Бульдозеры выполняют следующие работы.</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 xml:space="preserve">Послойную разработку и перемещение грунтов производят при дальности перемещения 50-150 м. Большие расстояния перемещения экономически выгодны для тяжелых бульдозеров. При послойной разработке грунтов характерны челночные движения машины, чередующие рабочий и холостой ход. Грунт целесообразно разрабатывать и перемещать, двигаясь по одному следу с образованием боковых валиков, траншейным способом, спаренной работой бульдозеров, образованием промежуточных валов. В легких грунтовых условиях применяют дополнительное сменное оборудование бульдозера (открылки, </w:t>
      </w:r>
      <w:proofErr w:type="spellStart"/>
      <w:r w:rsidRPr="00344808">
        <w:rPr>
          <w:rFonts w:ascii="Palatino Linotype" w:eastAsia="Times New Roman" w:hAnsi="Palatino Linotype" w:cs="Times New Roman"/>
          <w:color w:val="000000"/>
          <w:sz w:val="20"/>
          <w:szCs w:val="20"/>
          <w:lang w:eastAsia="ru-RU"/>
        </w:rPr>
        <w:t>уширители</w:t>
      </w:r>
      <w:proofErr w:type="spellEnd"/>
      <w:r w:rsidRPr="00344808">
        <w:rPr>
          <w:rFonts w:ascii="Palatino Linotype" w:eastAsia="Times New Roman" w:hAnsi="Palatino Linotype" w:cs="Times New Roman"/>
          <w:color w:val="000000"/>
          <w:sz w:val="20"/>
          <w:szCs w:val="20"/>
          <w:lang w:eastAsia="ru-RU"/>
        </w:rPr>
        <w:t>, удлинители).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 xml:space="preserve">Возведение </w:t>
      </w:r>
      <w:proofErr w:type="spellStart"/>
      <w:r w:rsidRPr="00344808">
        <w:rPr>
          <w:rFonts w:ascii="Palatino Linotype" w:eastAsia="Times New Roman" w:hAnsi="Palatino Linotype" w:cs="Times New Roman"/>
          <w:color w:val="000000"/>
          <w:sz w:val="20"/>
          <w:szCs w:val="20"/>
          <w:u w:val="single"/>
          <w:lang w:eastAsia="ru-RU"/>
        </w:rPr>
        <w:t>насыпей</w:t>
      </w:r>
      <w:r w:rsidRPr="00344808">
        <w:rPr>
          <w:rFonts w:ascii="Palatino Linotype" w:eastAsia="Times New Roman" w:hAnsi="Palatino Linotype" w:cs="Times New Roman"/>
          <w:color w:val="000000"/>
          <w:sz w:val="20"/>
          <w:szCs w:val="20"/>
          <w:lang w:eastAsia="ru-RU"/>
        </w:rPr>
        <w:t>осуществляют</w:t>
      </w:r>
      <w:proofErr w:type="spellEnd"/>
      <w:r w:rsidRPr="00344808">
        <w:rPr>
          <w:rFonts w:ascii="Palatino Linotype" w:eastAsia="Times New Roman" w:hAnsi="Palatino Linotype" w:cs="Times New Roman"/>
          <w:color w:val="000000"/>
          <w:sz w:val="20"/>
          <w:szCs w:val="20"/>
          <w:lang w:eastAsia="ru-RU"/>
        </w:rPr>
        <w:t xml:space="preserve"> двумя способами: поперечными проходами из резерва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I</w:t>
      </w:r>
      <w:r w:rsidRPr="00344808">
        <w:rPr>
          <w:rFonts w:ascii="Palatino Linotype" w:eastAsia="Times New Roman" w:hAnsi="Palatino Linotype" w:cs="Times New Roman"/>
          <w:color w:val="000000"/>
          <w:sz w:val="20"/>
          <w:szCs w:val="20"/>
          <w:lang w:eastAsia="ru-RU"/>
        </w:rPr>
        <w:t>) и продольными односторонними движениями машины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II</w:t>
      </w:r>
      <w:r w:rsidRPr="00344808">
        <w:rPr>
          <w:rFonts w:ascii="Palatino Linotype" w:eastAsia="Times New Roman" w:hAnsi="Palatino Linotype" w:cs="Times New Roman"/>
          <w:color w:val="000000"/>
          <w:sz w:val="20"/>
          <w:szCs w:val="20"/>
          <w:lang w:eastAsia="ru-RU"/>
        </w:rPr>
        <w:t>).</w:t>
      </w:r>
    </w:p>
    <w:p w:rsidR="00344808" w:rsidRPr="00344808" w:rsidRDefault="00885D64" w:rsidP="00344808">
      <w:pPr>
        <w:spacing w:after="0" w:line="240" w:lineRule="auto"/>
        <w:rPr>
          <w:rFonts w:ascii="Times New Roman" w:eastAsia="Times New Roman" w:hAnsi="Times New Roman" w:cs="Times New Roman"/>
          <w:sz w:val="24"/>
          <w:szCs w:val="24"/>
          <w:lang w:eastAsia="ru-RU"/>
        </w:rPr>
      </w:pPr>
      <w:r w:rsidRPr="00885D64">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новные земляные работы, выполняемые бульдозерами" style="width:24pt;height:24pt"/>
        </w:pic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b/>
          <w:bCs/>
          <w:color w:val="000000"/>
          <w:sz w:val="20"/>
          <w:lang w:eastAsia="ru-RU"/>
        </w:rPr>
        <w:t>Основные земляные работы, выполняемые бульдозерами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При поперечном перемещении грунта из резервов целесообразно использовать траншейный способ разработки грунтов и спаренную работу машин. Первые призмы подают в центр насыпи, последующие - ближе к ее краям.</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 xml:space="preserve">Призмы волочения укладывают </w:t>
      </w:r>
      <w:proofErr w:type="spellStart"/>
      <w:r w:rsidRPr="00344808">
        <w:rPr>
          <w:rFonts w:ascii="Palatino Linotype" w:eastAsia="Times New Roman" w:hAnsi="Palatino Linotype" w:cs="Times New Roman"/>
          <w:color w:val="000000"/>
          <w:sz w:val="20"/>
          <w:szCs w:val="20"/>
          <w:lang w:eastAsia="ru-RU"/>
        </w:rPr>
        <w:t>вприжим</w:t>
      </w:r>
      <w:proofErr w:type="spellEnd"/>
      <w:r w:rsidRPr="00344808">
        <w:rPr>
          <w:rFonts w:ascii="Palatino Linotype" w:eastAsia="Times New Roman" w:hAnsi="Palatino Linotype" w:cs="Times New Roman"/>
          <w:color w:val="000000"/>
          <w:sz w:val="20"/>
          <w:szCs w:val="20"/>
          <w:lang w:eastAsia="ru-RU"/>
        </w:rPr>
        <w:t>. Подъемы откосов насыпи, по которым подается грунт, не должны превышать 30 %. При больших подъемах откосов насыпи работа неэффективна.</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Продольными движениями бульдозера в направлении продольной оси насыпи целесообразно подавать грунт под уклон. Высота насыпи в этом случае может быть до 4-5 м.</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Разработку выемок</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производят продольными двусторонними проходами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III</w:t>
      </w:r>
      <w:r w:rsidRPr="00344808">
        <w:rPr>
          <w:rFonts w:ascii="Palatino Linotype" w:eastAsia="Times New Roman" w:hAnsi="Palatino Linotype" w:cs="Times New Roman"/>
          <w:color w:val="000000"/>
          <w:sz w:val="20"/>
          <w:szCs w:val="20"/>
          <w:lang w:eastAsia="ru-RU"/>
        </w:rPr>
        <w:t>) и поперечными ходами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IV</w:t>
      </w:r>
      <w:r w:rsidRPr="00344808">
        <w:rPr>
          <w:rFonts w:ascii="Palatino Linotype" w:eastAsia="Times New Roman" w:hAnsi="Palatino Linotype" w:cs="Times New Roman"/>
          <w:color w:val="000000"/>
          <w:sz w:val="20"/>
          <w:szCs w:val="20"/>
          <w:lang w:eastAsia="ru-RU"/>
        </w:rPr>
        <w:t>). Продольный двусторонний способ обеспечивает большую производительность. В случае небольшой протяженности выемки возможна работа одним бульдозером. Применяют способ в случаях, когда грунт, вынутый из выемки, полностью укладывают в прилегающие насыпи. Поперечный способ разработки выемки применяют, когда излишки грунта укладывают в кавальеры вдоль будущего полотна дороги.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Разработку каналов, ирригационных сооружений, траншей, котлованов</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производят поперечными ходами бульдозера с постепенным смещением машины вдоль сооружений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V</w:t>
      </w:r>
      <w:r w:rsidRPr="00344808">
        <w:rPr>
          <w:rFonts w:ascii="Palatino Linotype" w:eastAsia="Times New Roman" w:hAnsi="Palatino Linotype" w:cs="Times New Roman"/>
          <w:color w:val="000000"/>
          <w:sz w:val="20"/>
          <w:szCs w:val="20"/>
          <w:lang w:eastAsia="ru-RU"/>
        </w:rPr>
        <w:t xml:space="preserve">). Грунт укладывают в кавальеры по всей протяженности каналов, создавая с обеих сторон валы грунта. Разрабатывают грунт в параллельных траншеях глубиной не более габаритной высоты машины. Расстояние между траншеями до 0,4-0,6 м. После разработки разрушают </w:t>
      </w:r>
      <w:proofErr w:type="spellStart"/>
      <w:r w:rsidRPr="00344808">
        <w:rPr>
          <w:rFonts w:ascii="Palatino Linotype" w:eastAsia="Times New Roman" w:hAnsi="Palatino Linotype" w:cs="Times New Roman"/>
          <w:color w:val="000000"/>
          <w:sz w:val="20"/>
          <w:szCs w:val="20"/>
          <w:lang w:eastAsia="ru-RU"/>
        </w:rPr>
        <w:lastRenderedPageBreak/>
        <w:t>межтраншейную</w:t>
      </w:r>
      <w:proofErr w:type="spellEnd"/>
      <w:r w:rsidRPr="00344808">
        <w:rPr>
          <w:rFonts w:ascii="Palatino Linotype" w:eastAsia="Times New Roman" w:hAnsi="Palatino Linotype" w:cs="Times New Roman"/>
          <w:color w:val="000000"/>
          <w:sz w:val="20"/>
          <w:szCs w:val="20"/>
          <w:lang w:eastAsia="ru-RU"/>
        </w:rPr>
        <w:t xml:space="preserve"> перемычку. В этом случае эффективна групповая работа машин спаренными параллельными ходами.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Планировочные работы</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проводят на ровной поверхности, срезая небольшие бугры и засыпая впадины, ямы, овраги. Большие впадины засыпают с соседних косогоров продольными проходами (рис. 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VI</w:t>
      </w:r>
      <w:r w:rsidRPr="00344808">
        <w:rPr>
          <w:rFonts w:ascii="Palatino Linotype" w:eastAsia="Times New Roman" w:hAnsi="Palatino Linotype" w:cs="Times New Roman"/>
          <w:color w:val="000000"/>
          <w:sz w:val="20"/>
          <w:szCs w:val="20"/>
          <w:lang w:eastAsia="ru-RU"/>
        </w:rPr>
        <w:t>). Последующие проходы делают со смещением на 3/4 ширины отвала, чтобы исключить появление боковых валиков. После грубой передней планировки целесообразно провести отделку поверхности при заднем ходе бульдозера и “плавающем” положении отвала. Для большей точности целесообразно применять взаимно перпендикулярные проходы бульдозеров.</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Пробивку террас и полок на косогорах</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xml:space="preserve">осуществляют бульдозерами с неповоротными и поворотными отвалами. Наиболее эффективен и безопасен способ перемещения грунта с косогора в </w:t>
      </w:r>
      <w:proofErr w:type="spellStart"/>
      <w:r w:rsidRPr="00344808">
        <w:rPr>
          <w:rFonts w:ascii="Palatino Linotype" w:eastAsia="Times New Roman" w:hAnsi="Palatino Linotype" w:cs="Times New Roman"/>
          <w:color w:val="000000"/>
          <w:sz w:val="20"/>
          <w:szCs w:val="20"/>
          <w:lang w:eastAsia="ru-RU"/>
        </w:rPr>
        <w:t>полунасыпь</w:t>
      </w:r>
      <w:proofErr w:type="spellEnd"/>
      <w:r w:rsidRPr="00344808">
        <w:rPr>
          <w:rFonts w:ascii="Palatino Linotype" w:eastAsia="Times New Roman" w:hAnsi="Palatino Linotype" w:cs="Times New Roman"/>
          <w:color w:val="000000"/>
          <w:sz w:val="20"/>
          <w:szCs w:val="20"/>
          <w:lang w:eastAsia="ru-RU"/>
        </w:rPr>
        <w:t xml:space="preserve"> поперечными проходами машины под уклон (рис. 10, I). Его применяют при пологих склонах косогоров. При больших уклонах косогоров используют продольный способ (рис. 10, II). В этом случае отвал бульдозера, установленный с перекосом, пробивает сначала проход</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затем</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2, 3, 4</w:t>
      </w:r>
      <w:r w:rsidRPr="00344808">
        <w:rPr>
          <w:rFonts w:ascii="Palatino Linotype" w:eastAsia="Times New Roman" w:hAnsi="Palatino Linotype" w:cs="Times New Roman"/>
          <w:i/>
          <w:iCs/>
          <w:color w:val="000000"/>
          <w:sz w:val="20"/>
          <w:lang w:eastAsia="ru-RU"/>
        </w:rPr>
        <w:t> </w:t>
      </w:r>
      <w:r w:rsidRPr="00344808">
        <w:rPr>
          <w:rFonts w:ascii="Palatino Linotype" w:eastAsia="Times New Roman" w:hAnsi="Palatino Linotype" w:cs="Times New Roman"/>
          <w:color w:val="000000"/>
          <w:sz w:val="20"/>
          <w:szCs w:val="20"/>
          <w:lang w:eastAsia="ru-RU"/>
        </w:rPr>
        <w:t>и</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5</w:t>
      </w:r>
      <w:r w:rsidRPr="00344808">
        <w:rPr>
          <w:rFonts w:ascii="Palatino Linotype" w:eastAsia="Times New Roman" w:hAnsi="Palatino Linotype" w:cs="Times New Roman"/>
          <w:color w:val="000000"/>
          <w:sz w:val="20"/>
          <w:szCs w:val="20"/>
          <w:lang w:eastAsia="ru-RU"/>
        </w:rPr>
        <w:t xml:space="preserve">. Работа продольными проходами более производительна, однако необходимо проявлять особую осторожность, так как возможно поперечное сползание или </w:t>
      </w:r>
      <w:proofErr w:type="spellStart"/>
      <w:r w:rsidRPr="00344808">
        <w:rPr>
          <w:rFonts w:ascii="Palatino Linotype" w:eastAsia="Times New Roman" w:hAnsi="Palatino Linotype" w:cs="Times New Roman"/>
          <w:color w:val="000000"/>
          <w:sz w:val="20"/>
          <w:szCs w:val="20"/>
          <w:lang w:eastAsia="ru-RU"/>
        </w:rPr>
        <w:t>опрокидываниемашины</w:t>
      </w:r>
      <w:proofErr w:type="spellEnd"/>
      <w:r w:rsidRPr="00344808">
        <w:rPr>
          <w:rFonts w:ascii="Palatino Linotype" w:eastAsia="Times New Roman" w:hAnsi="Palatino Linotype" w:cs="Times New Roman"/>
          <w:color w:val="000000"/>
          <w:sz w:val="20"/>
          <w:szCs w:val="20"/>
          <w:lang w:eastAsia="ru-RU"/>
        </w:rPr>
        <w:t xml:space="preserve"> по склону. Поэтому в целях безопасности проведения работ учитывают поперечную устойчивость бульдозера.</w:t>
      </w:r>
    </w:p>
    <w:p w:rsidR="00344808" w:rsidRPr="00344808" w:rsidRDefault="00885D64" w:rsidP="00344808">
      <w:pPr>
        <w:spacing w:after="0" w:line="240" w:lineRule="auto"/>
        <w:rPr>
          <w:rFonts w:ascii="Times New Roman" w:eastAsia="Times New Roman" w:hAnsi="Times New Roman" w:cs="Times New Roman"/>
          <w:sz w:val="24"/>
          <w:szCs w:val="24"/>
          <w:lang w:eastAsia="ru-RU"/>
        </w:rPr>
      </w:pPr>
      <w:r w:rsidRPr="00885D64">
        <w:rPr>
          <w:rFonts w:ascii="Times New Roman" w:eastAsia="Times New Roman" w:hAnsi="Times New Roman" w:cs="Times New Roman"/>
          <w:sz w:val="24"/>
          <w:szCs w:val="24"/>
          <w:lang w:eastAsia="ru-RU"/>
        </w:rPr>
        <w:pict>
          <v:shape id="_x0000_i1026" type="#_x0000_t75" alt="Разработка косогоров бульдозером" style="width:24pt;height:24pt"/>
        </w:pic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Рис. 10.</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b/>
          <w:bCs/>
          <w:color w:val="000000"/>
          <w:sz w:val="20"/>
          <w:lang w:eastAsia="ru-RU"/>
        </w:rPr>
        <w:t>Разработка косогоров бульдозером</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Засыпку траншей</w:t>
      </w:r>
      <w:r w:rsidRPr="00344808">
        <w:rPr>
          <w:rFonts w:ascii="Palatino Linotype" w:eastAsia="Times New Roman" w:hAnsi="Palatino Linotype" w:cs="Times New Roman"/>
          <w:color w:val="000000"/>
          <w:sz w:val="20"/>
          <w:u w:val="single"/>
          <w:lang w:eastAsia="ru-RU"/>
        </w:rPr>
        <w:t> </w:t>
      </w:r>
      <w:r w:rsidRPr="00344808">
        <w:rPr>
          <w:rFonts w:ascii="Palatino Linotype" w:eastAsia="Times New Roman" w:hAnsi="Palatino Linotype" w:cs="Times New Roman"/>
          <w:color w:val="000000"/>
          <w:sz w:val="20"/>
          <w:szCs w:val="20"/>
          <w:lang w:eastAsia="ru-RU"/>
        </w:rPr>
        <w:t>производят бульдозерами с неповоротным (рис. 11,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а</w:t>
      </w:r>
      <w:r w:rsidRPr="00344808">
        <w:rPr>
          <w:rFonts w:ascii="Palatino Linotype" w:eastAsia="Times New Roman" w:hAnsi="Palatino Linotype" w:cs="Times New Roman"/>
          <w:color w:val="000000"/>
          <w:sz w:val="20"/>
          <w:szCs w:val="20"/>
          <w:lang w:eastAsia="ru-RU"/>
        </w:rPr>
        <w:t>) или поворотным отвалом (рис. 11,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б</w:t>
      </w:r>
      <w:r w:rsidRPr="00344808">
        <w:rPr>
          <w:rFonts w:ascii="Palatino Linotype" w:eastAsia="Times New Roman" w:hAnsi="Palatino Linotype" w:cs="Times New Roman"/>
          <w:color w:val="000000"/>
          <w:sz w:val="20"/>
          <w:szCs w:val="20"/>
          <w:lang w:eastAsia="ru-RU"/>
        </w:rPr>
        <w:t>). Эту операцию выполняют прямыми проходами, перпендикулярными оси траншеи, или движениями под углом, отличным от 90</w:t>
      </w:r>
      <w:r w:rsidRPr="00344808">
        <w:rPr>
          <w:rFonts w:ascii="Palatino Linotype" w:eastAsia="Times New Roman" w:hAnsi="Palatino Linotype" w:cs="Times New Roman"/>
          <w:color w:val="000000"/>
          <w:sz w:val="20"/>
          <w:szCs w:val="20"/>
          <w:vertAlign w:val="superscript"/>
          <w:lang w:eastAsia="ru-RU"/>
        </w:rPr>
        <w:t>o</w:t>
      </w:r>
      <w:r w:rsidRPr="00344808">
        <w:rPr>
          <w:rFonts w:ascii="Palatino Linotype" w:eastAsia="Times New Roman" w:hAnsi="Palatino Linotype" w:cs="Times New Roman"/>
          <w:color w:val="000000"/>
          <w:sz w:val="20"/>
          <w:szCs w:val="20"/>
          <w:lang w:eastAsia="ru-RU"/>
        </w:rPr>
        <w:t>, или параллельными относительно оси траншеи с отвалом, установленным под углом захвата.</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Бульдозер с неповоротным отвалом краем захватывает часть грунта из насыпи и перемещает его в траншею. Если глубина траншеи 1,5 м и более, то грунт толкают через одну или две призмы, чтобы не допускать обвала стенок траншеи и сползания в нее бульдозера. После очередного прохода и при выполнении заднего хода бульдозер смещается</w:t>
      </w:r>
      <w:proofErr w:type="gramStart"/>
      <w:r w:rsidRPr="00344808">
        <w:rPr>
          <w:rFonts w:ascii="Palatino Linotype" w:eastAsia="Times New Roman" w:hAnsi="Palatino Linotype" w:cs="Times New Roman"/>
          <w:color w:val="000000"/>
          <w:sz w:val="20"/>
          <w:szCs w:val="20"/>
          <w:lang w:eastAsia="ru-RU"/>
        </w:rPr>
        <w:t xml:space="preserve"> ,</w:t>
      </w:r>
      <w:proofErr w:type="gramEnd"/>
      <w:r w:rsidRPr="00344808">
        <w:rPr>
          <w:rFonts w:ascii="Palatino Linotype" w:eastAsia="Times New Roman" w:hAnsi="Palatino Linotype" w:cs="Times New Roman"/>
          <w:color w:val="000000"/>
          <w:sz w:val="20"/>
          <w:szCs w:val="20"/>
          <w:lang w:eastAsia="ru-RU"/>
        </w:rPr>
        <w:t xml:space="preserve"> и операции циклически повторяются.</w:t>
      </w:r>
    </w:p>
    <w:p w:rsidR="00344808" w:rsidRPr="00344808" w:rsidRDefault="00885D64" w:rsidP="00344808">
      <w:pPr>
        <w:shd w:val="clear" w:color="auto" w:fill="FFFFFF"/>
        <w:spacing w:after="0" w:line="240" w:lineRule="auto"/>
        <w:ind w:firstLine="150"/>
        <w:jc w:val="both"/>
        <w:rPr>
          <w:rFonts w:ascii="Palatino Linotype" w:eastAsia="Times New Roman" w:hAnsi="Palatino Linotype" w:cs="Times New Roman"/>
          <w:color w:val="656565"/>
          <w:sz w:val="23"/>
          <w:szCs w:val="23"/>
          <w:lang w:eastAsia="ru-RU"/>
        </w:rPr>
      </w:pPr>
      <w:r w:rsidRPr="00885D64">
        <w:rPr>
          <w:rFonts w:ascii="Palatino Linotype" w:eastAsia="Times New Roman" w:hAnsi="Palatino Linotype" w:cs="Times New Roman"/>
          <w:color w:val="656565"/>
          <w:sz w:val="23"/>
          <w:szCs w:val="23"/>
          <w:lang w:eastAsia="ru-RU"/>
        </w:rPr>
        <w:pict>
          <v:shape id="_x0000_i1027" type="#_x0000_t75" alt="Засыпка траншей бульдозером с отвалом" style="width:24pt;height:24pt"/>
        </w:pic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Рис. 11.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b/>
          <w:bCs/>
          <w:color w:val="000000"/>
          <w:sz w:val="20"/>
          <w:lang w:eastAsia="ru-RU"/>
        </w:rPr>
        <w:t xml:space="preserve">Засыпка траншей бульдозером с отвалом: а - </w:t>
      </w:r>
      <w:proofErr w:type="gramStart"/>
      <w:r w:rsidRPr="00344808">
        <w:rPr>
          <w:rFonts w:ascii="Palatino Linotype" w:eastAsia="Times New Roman" w:hAnsi="Palatino Linotype" w:cs="Times New Roman"/>
          <w:b/>
          <w:bCs/>
          <w:color w:val="000000"/>
          <w:sz w:val="20"/>
          <w:lang w:eastAsia="ru-RU"/>
        </w:rPr>
        <w:t>неповоротным; б</w:t>
      </w:r>
      <w:proofErr w:type="gramEnd"/>
      <w:r w:rsidRPr="00344808">
        <w:rPr>
          <w:rFonts w:ascii="Palatino Linotype" w:eastAsia="Times New Roman" w:hAnsi="Palatino Linotype" w:cs="Times New Roman"/>
          <w:b/>
          <w:bCs/>
          <w:color w:val="000000"/>
          <w:sz w:val="20"/>
          <w:lang w:eastAsia="ru-RU"/>
        </w:rPr>
        <w:t xml:space="preserve"> - поворотным; 1 - насыпь грунта; 2 - траншея</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 xml:space="preserve">Бульдозер с поворотным отвалом движется под углом или вдоль траншеи на безопасном от нее расстоянии и, захватывая краем </w:t>
      </w:r>
      <w:proofErr w:type="gramStart"/>
      <w:r w:rsidRPr="00344808">
        <w:rPr>
          <w:rFonts w:ascii="Palatino Linotype" w:eastAsia="Times New Roman" w:hAnsi="Palatino Linotype" w:cs="Times New Roman"/>
          <w:color w:val="000000"/>
          <w:sz w:val="20"/>
          <w:szCs w:val="20"/>
          <w:lang w:eastAsia="ru-RU"/>
        </w:rPr>
        <w:t>отвала</w:t>
      </w:r>
      <w:proofErr w:type="gramEnd"/>
      <w:r w:rsidRPr="00344808">
        <w:rPr>
          <w:rFonts w:ascii="Palatino Linotype" w:eastAsia="Times New Roman" w:hAnsi="Palatino Linotype" w:cs="Times New Roman"/>
          <w:color w:val="000000"/>
          <w:sz w:val="20"/>
          <w:szCs w:val="20"/>
          <w:lang w:eastAsia="ru-RU"/>
        </w:rPr>
        <w:t xml:space="preserve"> грунт насыпи, перемещает его в траншею (или к траншее). Рациональнее выполнять работу продольными проходами, количество которых зависит от площади поперечного сечения траншеи (или насыпи).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Толкание скреперов</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proofErr w:type="spellStart"/>
      <w:r w:rsidRPr="00344808">
        <w:rPr>
          <w:rFonts w:ascii="Palatino Linotype" w:eastAsia="Times New Roman" w:hAnsi="Palatino Linotype" w:cs="Times New Roman"/>
          <w:i/>
          <w:iCs/>
          <w:color w:val="000000"/>
          <w:sz w:val="20"/>
          <w:szCs w:val="20"/>
          <w:lang w:eastAsia="ru-RU"/>
        </w:rPr>
        <w:t>з</w:t>
      </w:r>
      <w:proofErr w:type="spellEnd"/>
      <w:r w:rsidRPr="00344808">
        <w:rPr>
          <w:rFonts w:ascii="Palatino Linotype" w:eastAsia="Times New Roman" w:hAnsi="Palatino Linotype" w:cs="Times New Roman"/>
          <w:color w:val="000000"/>
          <w:sz w:val="20"/>
          <w:szCs w:val="20"/>
          <w:lang w:eastAsia="ru-RU"/>
        </w:rPr>
        <w:t>) осуществляют бульдозером при наборе грунта и выходе груженого скрепера из забоя с большим уклоном подъездных путей.</w:t>
      </w:r>
    </w:p>
    <w:p w:rsidR="00344808" w:rsidRPr="00344808" w:rsidRDefault="00885D64" w:rsidP="00344808">
      <w:pPr>
        <w:shd w:val="clear" w:color="auto" w:fill="FFFFFF"/>
        <w:spacing w:after="0" w:line="240" w:lineRule="auto"/>
        <w:ind w:firstLine="150"/>
        <w:jc w:val="both"/>
        <w:rPr>
          <w:rFonts w:ascii="Palatino Linotype" w:eastAsia="Times New Roman" w:hAnsi="Palatino Linotype" w:cs="Times New Roman"/>
          <w:color w:val="656565"/>
          <w:sz w:val="23"/>
          <w:szCs w:val="23"/>
          <w:lang w:eastAsia="ru-RU"/>
        </w:rPr>
      </w:pPr>
      <w:r w:rsidRPr="00885D64">
        <w:rPr>
          <w:rFonts w:ascii="Palatino Linotype" w:eastAsia="Times New Roman" w:hAnsi="Palatino Linotype" w:cs="Times New Roman"/>
          <w:color w:val="656565"/>
          <w:sz w:val="23"/>
          <w:szCs w:val="23"/>
          <w:lang w:eastAsia="ru-RU"/>
        </w:rPr>
        <w:pict>
          <v:shape id="_x0000_i1028" type="#_x0000_t75" alt="Основные виды работ, выполняемых бульдозером" style="width:24pt;height:24pt"/>
        </w:pic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b/>
          <w:bCs/>
          <w:color w:val="000000"/>
          <w:sz w:val="20"/>
          <w:lang w:eastAsia="ru-RU"/>
        </w:rPr>
        <w:t>Основные виды работ, выполняемых бульдозером:</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i/>
          <w:iCs/>
          <w:color w:val="000000"/>
          <w:sz w:val="20"/>
          <w:szCs w:val="20"/>
          <w:lang w:eastAsia="ru-RU"/>
        </w:rPr>
        <w:lastRenderedPageBreak/>
        <w:t>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xml:space="preserve">- разработка траншей, котлованов, каналов с отсыпкой грунта в кавальеры, </w:t>
      </w:r>
      <w:proofErr w:type="spellStart"/>
      <w:r w:rsidRPr="00344808">
        <w:rPr>
          <w:rFonts w:ascii="Palatino Linotype" w:eastAsia="Times New Roman" w:hAnsi="Palatino Linotype" w:cs="Times New Roman"/>
          <w:color w:val="000000"/>
          <w:sz w:val="20"/>
          <w:szCs w:val="20"/>
          <w:lang w:eastAsia="ru-RU"/>
        </w:rPr>
        <w:t>насыпи</w:t>
      </w:r>
      <w:proofErr w:type="gramStart"/>
      <w:r w:rsidRPr="00344808">
        <w:rPr>
          <w:rFonts w:ascii="Palatino Linotype" w:eastAsia="Times New Roman" w:hAnsi="Palatino Linotype" w:cs="Times New Roman"/>
          <w:color w:val="000000"/>
          <w:sz w:val="20"/>
          <w:szCs w:val="20"/>
          <w:lang w:eastAsia="ru-RU"/>
        </w:rPr>
        <w:t>;</w:t>
      </w:r>
      <w:r w:rsidRPr="00344808">
        <w:rPr>
          <w:rFonts w:ascii="Palatino Linotype" w:eastAsia="Times New Roman" w:hAnsi="Palatino Linotype" w:cs="Times New Roman"/>
          <w:i/>
          <w:iCs/>
          <w:color w:val="000000"/>
          <w:sz w:val="20"/>
          <w:szCs w:val="20"/>
          <w:lang w:eastAsia="ru-RU"/>
        </w:rPr>
        <w:t>б</w:t>
      </w:r>
      <w:proofErr w:type="spellEnd"/>
      <w:proofErr w:type="gramEnd"/>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срезка косогоров и засыпка выемок;</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в</w:t>
      </w:r>
      <w:r w:rsidRPr="00344808">
        <w:rPr>
          <w:rFonts w:ascii="Palatino Linotype" w:eastAsia="Times New Roman" w:hAnsi="Palatino Linotype" w:cs="Times New Roman"/>
          <w:i/>
          <w:iCs/>
          <w:color w:val="000000"/>
          <w:sz w:val="20"/>
          <w:lang w:eastAsia="ru-RU"/>
        </w:rPr>
        <w:t> </w:t>
      </w:r>
      <w:r w:rsidRPr="00344808">
        <w:rPr>
          <w:rFonts w:ascii="Palatino Linotype" w:eastAsia="Times New Roman" w:hAnsi="Palatino Linotype" w:cs="Times New Roman"/>
          <w:color w:val="000000"/>
          <w:sz w:val="20"/>
          <w:szCs w:val="20"/>
          <w:lang w:eastAsia="ru-RU"/>
        </w:rPr>
        <w:t xml:space="preserve">- снятие плодородного слоя или пустой </w:t>
      </w:r>
      <w:proofErr w:type="spellStart"/>
      <w:r w:rsidRPr="00344808">
        <w:rPr>
          <w:rFonts w:ascii="Palatino Linotype" w:eastAsia="Times New Roman" w:hAnsi="Palatino Linotype" w:cs="Times New Roman"/>
          <w:color w:val="000000"/>
          <w:sz w:val="20"/>
          <w:szCs w:val="20"/>
          <w:lang w:eastAsia="ru-RU"/>
        </w:rPr>
        <w:t>породы;</w:t>
      </w:r>
      <w:r w:rsidRPr="00344808">
        <w:rPr>
          <w:rFonts w:ascii="Palatino Linotype" w:eastAsia="Times New Roman" w:hAnsi="Palatino Linotype" w:cs="Times New Roman"/>
          <w:i/>
          <w:iCs/>
          <w:color w:val="000000"/>
          <w:sz w:val="20"/>
          <w:szCs w:val="20"/>
          <w:lang w:eastAsia="ru-RU"/>
        </w:rPr>
        <w:t>г</w:t>
      </w:r>
      <w:proofErr w:type="spellEnd"/>
      <w:r w:rsidRPr="00344808">
        <w:rPr>
          <w:rFonts w:ascii="Palatino Linotype" w:eastAsia="Times New Roman" w:hAnsi="Palatino Linotype" w:cs="Times New Roman"/>
          <w:i/>
          <w:iCs/>
          <w:color w:val="000000"/>
          <w:sz w:val="20"/>
          <w:szCs w:val="20"/>
          <w:lang w:eastAsia="ru-RU"/>
        </w:rPr>
        <w:t xml:space="preserve"> -</w:t>
      </w:r>
      <w:r w:rsidRPr="00344808">
        <w:rPr>
          <w:rFonts w:ascii="Palatino Linotype" w:eastAsia="Times New Roman" w:hAnsi="Palatino Linotype" w:cs="Times New Roman"/>
          <w:i/>
          <w:iCs/>
          <w:color w:val="000000"/>
          <w:sz w:val="20"/>
          <w:lang w:eastAsia="ru-RU"/>
        </w:rPr>
        <w:t> </w:t>
      </w:r>
      <w:r w:rsidRPr="00344808">
        <w:rPr>
          <w:rFonts w:ascii="Palatino Linotype" w:eastAsia="Times New Roman" w:hAnsi="Palatino Linotype" w:cs="Times New Roman"/>
          <w:color w:val="000000"/>
          <w:sz w:val="20"/>
          <w:szCs w:val="20"/>
          <w:lang w:eastAsia="ru-RU"/>
        </w:rPr>
        <w:t>планировка передним ходом;</w:t>
      </w:r>
      <w:r w:rsidRPr="00344808">
        <w:rPr>
          <w:rFonts w:ascii="Palatino Linotype" w:eastAsia="Times New Roman" w:hAnsi="Palatino Linotype" w:cs="Times New Roman"/>
          <w:color w:val="000000"/>
          <w:sz w:val="20"/>
          <w:lang w:eastAsia="ru-RU"/>
        </w:rPr>
        <w:t> </w:t>
      </w:r>
      <w:proofErr w:type="spellStart"/>
      <w:r w:rsidRPr="00344808">
        <w:rPr>
          <w:rFonts w:ascii="Palatino Linotype" w:eastAsia="Times New Roman" w:hAnsi="Palatino Linotype" w:cs="Times New Roman"/>
          <w:i/>
          <w:iCs/>
          <w:color w:val="000000"/>
          <w:sz w:val="20"/>
          <w:szCs w:val="20"/>
          <w:lang w:eastAsia="ru-RU"/>
        </w:rPr>
        <w:t>д</w:t>
      </w:r>
      <w:proofErr w:type="spellEnd"/>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разравнивание при переднем ходе машины;</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е</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планировка при заднем ходе машины;</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ж</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засыпка траншей;</w:t>
      </w:r>
      <w:r w:rsidRPr="00344808">
        <w:rPr>
          <w:rFonts w:ascii="Palatino Linotype" w:eastAsia="Times New Roman" w:hAnsi="Palatino Linotype" w:cs="Times New Roman"/>
          <w:color w:val="000000"/>
          <w:sz w:val="20"/>
          <w:lang w:eastAsia="ru-RU"/>
        </w:rPr>
        <w:t> </w:t>
      </w:r>
      <w:proofErr w:type="spellStart"/>
      <w:r w:rsidRPr="00344808">
        <w:rPr>
          <w:rFonts w:ascii="Palatino Linotype" w:eastAsia="Times New Roman" w:hAnsi="Palatino Linotype" w:cs="Times New Roman"/>
          <w:i/>
          <w:iCs/>
          <w:color w:val="000000"/>
          <w:sz w:val="20"/>
          <w:szCs w:val="20"/>
          <w:lang w:eastAsia="ru-RU"/>
        </w:rPr>
        <w:t>з</w:t>
      </w:r>
      <w:proofErr w:type="spellEnd"/>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толкание скрепера при наполнении ковша грунтом;</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и</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погрузка грунта в автотранспорт с эстакады;</w:t>
      </w:r>
      <w:r w:rsidRPr="00344808">
        <w:rPr>
          <w:rFonts w:ascii="Palatino Linotype" w:eastAsia="Times New Roman" w:hAnsi="Palatino Linotype" w:cs="Times New Roman"/>
          <w:color w:val="000000"/>
          <w:sz w:val="20"/>
          <w:lang w:eastAsia="ru-RU"/>
        </w:rPr>
        <w:t> </w:t>
      </w:r>
      <w:proofErr w:type="gramStart"/>
      <w:r w:rsidRPr="00344808">
        <w:rPr>
          <w:rFonts w:ascii="Palatino Linotype" w:eastAsia="Times New Roman" w:hAnsi="Palatino Linotype" w:cs="Times New Roman"/>
          <w:i/>
          <w:iCs/>
          <w:color w:val="000000"/>
          <w:sz w:val="20"/>
          <w:szCs w:val="20"/>
          <w:lang w:eastAsia="ru-RU"/>
        </w:rPr>
        <w:t>к</w:t>
      </w:r>
      <w:proofErr w:type="gramEnd"/>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погрузка материалов в автотранспорт с лотка;</w:t>
      </w:r>
      <w:r w:rsidRPr="00344808">
        <w:rPr>
          <w:rFonts w:ascii="Palatino Linotype" w:eastAsia="Times New Roman" w:hAnsi="Palatino Linotype" w:cs="Times New Roman"/>
          <w:i/>
          <w:iCs/>
          <w:color w:val="000000"/>
          <w:sz w:val="20"/>
          <w:lang w:eastAsia="ru-RU"/>
        </w:rPr>
        <w:t> </w:t>
      </w:r>
      <w:r w:rsidRPr="00344808">
        <w:rPr>
          <w:rFonts w:ascii="Palatino Linotype" w:eastAsia="Times New Roman" w:hAnsi="Palatino Linotype" w:cs="Times New Roman"/>
          <w:i/>
          <w:iCs/>
          <w:color w:val="000000"/>
          <w:sz w:val="20"/>
          <w:szCs w:val="20"/>
          <w:lang w:eastAsia="ru-RU"/>
        </w:rPr>
        <w:t>л</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валка деревьев;</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м</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корчевка пней;</w:t>
      </w:r>
      <w:r w:rsidRPr="00344808">
        <w:rPr>
          <w:rFonts w:ascii="Palatino Linotype" w:eastAsia="Times New Roman" w:hAnsi="Palatino Linotype" w:cs="Times New Roman"/>
          <w:color w:val="000000"/>
          <w:sz w:val="20"/>
          <w:lang w:eastAsia="ru-RU"/>
        </w:rPr>
        <w:t> </w:t>
      </w:r>
      <w:proofErr w:type="spellStart"/>
      <w:r w:rsidRPr="00344808">
        <w:rPr>
          <w:rFonts w:ascii="Palatino Linotype" w:eastAsia="Times New Roman" w:hAnsi="Palatino Linotype" w:cs="Times New Roman"/>
          <w:i/>
          <w:iCs/>
          <w:color w:val="000000"/>
          <w:sz w:val="20"/>
          <w:szCs w:val="20"/>
          <w:lang w:eastAsia="ru-RU"/>
        </w:rPr>
        <w:t>н</w:t>
      </w:r>
      <w:proofErr w:type="spellEnd"/>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срезка кустарников и мелколесья;</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о</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снегоочистительные работы;</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i/>
          <w:iCs/>
          <w:color w:val="000000"/>
          <w:sz w:val="20"/>
          <w:szCs w:val="20"/>
          <w:lang w:eastAsia="ru-RU"/>
        </w:rPr>
        <w:t>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исходное положение бульдозера;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резка и транспортирование грунта;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3</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бульдозер на насыпи;</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4</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насыпь или кавальер;</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5</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траншея;</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6</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косогор;</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7</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выемка;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8</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плодородный слой или пустая порода;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9</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полезные ископаемые или строительные материалы;</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10</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скрепер;</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11</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эстакада;</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автотранспорт;</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13</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 погрузочный лоток</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Погрузку грунта на транспорт с эстакады</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и</w:t>
      </w:r>
      <w:r w:rsidRPr="00344808">
        <w:rPr>
          <w:rFonts w:ascii="Palatino Linotype" w:eastAsia="Times New Roman" w:hAnsi="Palatino Linotype" w:cs="Times New Roman"/>
          <w:color w:val="000000"/>
          <w:sz w:val="20"/>
          <w:szCs w:val="20"/>
          <w:lang w:eastAsia="ru-RU"/>
        </w:rPr>
        <w:t>) производят преимущественно в гравийно-песчаных карьерах. Эстакаду устраивают в траншее, отрытой бульдозером. Продольными ходами бульдозер подвигает материал к бункеру эстакады и загружает самосвалы. Бульдозер работает через одну или две призмы, чтобы не вызвать обвала эстакады.</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Валку деревьев</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л</w:t>
      </w:r>
      <w:r w:rsidRPr="00344808">
        <w:rPr>
          <w:rFonts w:ascii="Palatino Linotype" w:eastAsia="Times New Roman" w:hAnsi="Palatino Linotype" w:cs="Times New Roman"/>
          <w:color w:val="000000"/>
          <w:sz w:val="20"/>
          <w:szCs w:val="20"/>
          <w:lang w:eastAsia="ru-RU"/>
        </w:rPr>
        <w:t>) осуществляют упором максимально поднятого отвала в ствол.</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Корчевку пней</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м</w:t>
      </w:r>
      <w:r w:rsidRPr="00344808">
        <w:rPr>
          <w:rFonts w:ascii="Palatino Linotype" w:eastAsia="Times New Roman" w:hAnsi="Palatino Linotype" w:cs="Times New Roman"/>
          <w:color w:val="000000"/>
          <w:sz w:val="20"/>
          <w:szCs w:val="20"/>
          <w:lang w:eastAsia="ru-RU"/>
        </w:rPr>
        <w:t>) можно осуществлять прямым отвалом или отвалом с перекосом. Сначала наибольшим заглублением отвала средними или угловыми ножами подрезают корни пня 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lang w:eastAsia="ru-RU"/>
        </w:rPr>
        <w:t>раскачивают его повторными включениями муфты сцепления. Затем одновременно поступательным движением машины и подъемом рабочего оборудования выкорчевывают пень. Аналогичным образом удаляют из земли крупные камни и валуны, частично находящиеся на поверхности.</w:t>
      </w: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Срезку кустарника и мелколесья</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proofErr w:type="spellStart"/>
      <w:r w:rsidRPr="00344808">
        <w:rPr>
          <w:rFonts w:ascii="Palatino Linotype" w:eastAsia="Times New Roman" w:hAnsi="Palatino Linotype" w:cs="Times New Roman"/>
          <w:i/>
          <w:iCs/>
          <w:color w:val="000000"/>
          <w:sz w:val="20"/>
          <w:szCs w:val="20"/>
          <w:lang w:eastAsia="ru-RU"/>
        </w:rPr>
        <w:t>н</w:t>
      </w:r>
      <w:proofErr w:type="spellEnd"/>
      <w:r w:rsidRPr="00344808">
        <w:rPr>
          <w:rFonts w:ascii="Palatino Linotype" w:eastAsia="Times New Roman" w:hAnsi="Palatino Linotype" w:cs="Times New Roman"/>
          <w:color w:val="000000"/>
          <w:sz w:val="20"/>
          <w:szCs w:val="20"/>
          <w:lang w:eastAsia="ru-RU"/>
        </w:rPr>
        <w:t>) производят прямым отвалом, опущенным в грунт на глубину 10-20 см, при поступательном движении вперед всего бульдозера. По мере накопления вал кустарников, корней, мелких деревьев поворотным движением перемещают в сторону от очищаемой трассы.</w:t>
      </w:r>
    </w:p>
    <w:p w:rsidR="00344808" w:rsidRPr="00127767"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344808">
        <w:rPr>
          <w:rFonts w:ascii="Palatino Linotype" w:eastAsia="Times New Roman" w:hAnsi="Palatino Linotype" w:cs="Times New Roman"/>
          <w:color w:val="000000"/>
          <w:sz w:val="20"/>
          <w:szCs w:val="20"/>
          <w:u w:val="single"/>
          <w:lang w:eastAsia="ru-RU"/>
        </w:rPr>
        <w:t>Снегоочистку</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color w:val="000000"/>
          <w:sz w:val="20"/>
          <w:szCs w:val="20"/>
          <w:lang w:eastAsia="ru-RU"/>
        </w:rPr>
        <w:t>(рис. 12,</w:t>
      </w:r>
      <w:r w:rsidRPr="00344808">
        <w:rPr>
          <w:rFonts w:ascii="Palatino Linotype" w:eastAsia="Times New Roman" w:hAnsi="Palatino Linotype" w:cs="Times New Roman"/>
          <w:color w:val="000000"/>
          <w:sz w:val="20"/>
          <w:lang w:eastAsia="ru-RU"/>
        </w:rPr>
        <w:t> </w:t>
      </w:r>
      <w:r w:rsidRPr="00344808">
        <w:rPr>
          <w:rFonts w:ascii="Palatino Linotype" w:eastAsia="Times New Roman" w:hAnsi="Palatino Linotype" w:cs="Times New Roman"/>
          <w:i/>
          <w:iCs/>
          <w:color w:val="000000"/>
          <w:sz w:val="20"/>
          <w:szCs w:val="20"/>
          <w:lang w:eastAsia="ru-RU"/>
        </w:rPr>
        <w:t>о</w:t>
      </w:r>
      <w:r w:rsidRPr="00344808">
        <w:rPr>
          <w:rFonts w:ascii="Palatino Linotype" w:eastAsia="Times New Roman" w:hAnsi="Palatino Linotype" w:cs="Times New Roman"/>
          <w:color w:val="000000"/>
          <w:sz w:val="20"/>
          <w:szCs w:val="20"/>
          <w:lang w:eastAsia="ru-RU"/>
        </w:rPr>
        <w:t>) выполняют для содержания автомобильных дорог в хорошем состоянии в зимнее время. Наиболее эффективен в этом случае бульдозер с поворотным отвалом для перемещения снега в сторону.</w:t>
      </w:r>
    </w:p>
    <w:p w:rsidR="00344808" w:rsidRPr="00127767"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
    <w:p w:rsidR="00344808" w:rsidRPr="00344808" w:rsidRDefault="00344808" w:rsidP="00344808">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Pr>
          <w:rFonts w:ascii="Palatino Linotype" w:eastAsia="Times New Roman" w:hAnsi="Palatino Linotype" w:cs="Times New Roman"/>
          <w:color w:val="000000"/>
          <w:sz w:val="20"/>
          <w:szCs w:val="20"/>
          <w:lang w:eastAsia="ru-RU"/>
        </w:rPr>
        <w:t xml:space="preserve">Рисунки и схемы </w:t>
      </w:r>
      <w:proofErr w:type="gramStart"/>
      <w:r>
        <w:rPr>
          <w:rFonts w:ascii="Palatino Linotype" w:eastAsia="Times New Roman" w:hAnsi="Palatino Linotype" w:cs="Times New Roman"/>
          <w:color w:val="000000"/>
          <w:sz w:val="20"/>
          <w:szCs w:val="20"/>
          <w:lang w:eastAsia="ru-RU"/>
        </w:rPr>
        <w:t>найдёте</w:t>
      </w:r>
      <w:proofErr w:type="gramEnd"/>
      <w:r>
        <w:rPr>
          <w:rFonts w:ascii="Palatino Linotype" w:eastAsia="Times New Roman" w:hAnsi="Palatino Linotype" w:cs="Times New Roman"/>
          <w:color w:val="000000"/>
          <w:sz w:val="20"/>
          <w:szCs w:val="20"/>
          <w:lang w:eastAsia="ru-RU"/>
        </w:rPr>
        <w:t xml:space="preserve"> перейдя по этой ссылке</w:t>
      </w:r>
    </w:p>
    <w:p w:rsidR="008519F7" w:rsidRDefault="00885D64">
      <w:hyperlink r:id="rId4" w:history="1">
        <w:r w:rsidR="00344808" w:rsidRPr="00AF3188">
          <w:rPr>
            <w:rStyle w:val="a5"/>
          </w:rPr>
          <w:t>https://studwood.ru/1679166/tehnika/tehnologiya_vypolneniya_buldozernyh_rabot</w:t>
        </w:r>
      </w:hyperlink>
      <w:r w:rsidR="00344808" w:rsidRPr="00344808">
        <w:t xml:space="preserve"> </w:t>
      </w:r>
    </w:p>
    <w:p w:rsidR="00344808" w:rsidRDefault="00344808"/>
    <w:p w:rsidR="00344808" w:rsidRPr="00344808" w:rsidRDefault="00344808" w:rsidP="00344808">
      <w:pPr>
        <w:spacing w:after="0" w:line="240" w:lineRule="auto"/>
        <w:rPr>
          <w:rFonts w:ascii="Times New Roman" w:eastAsia="Times New Roman" w:hAnsi="Times New Roman" w:cs="Times New Roman"/>
          <w:sz w:val="24"/>
          <w:szCs w:val="24"/>
          <w:lang w:eastAsia="ru-RU"/>
        </w:rPr>
      </w:pPr>
      <w:r w:rsidRPr="00344808">
        <w:rPr>
          <w:rFonts w:ascii="Verdana" w:eastAsia="Times New Roman" w:hAnsi="Verdana" w:cs="Times New Roman"/>
          <w:color w:val="000000"/>
          <w:sz w:val="17"/>
          <w:szCs w:val="17"/>
          <w:shd w:val="clear" w:color="auto" w:fill="FFFFFF"/>
          <w:lang w:eastAsia="ru-RU"/>
        </w:rPr>
        <w:t>При ведении дорожного строительства приходится часто разрабатывать выемки, как для получения грунта для устройства насыпей, так и для того чтобы убрать лишний или плохой грунт.</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При разработке неглубоких выемок (примерно до 6 м) из полученного грунта возводят небольшие участки прилегающих насыпей. При этом расстояния перемещения грунта не превышают 100 м, в </w:t>
      </w:r>
      <w:proofErr w:type="gramStart"/>
      <w:r w:rsidRPr="00344808">
        <w:rPr>
          <w:rFonts w:ascii="Verdana" w:eastAsia="Times New Roman" w:hAnsi="Verdana" w:cs="Times New Roman"/>
          <w:color w:val="000000"/>
          <w:sz w:val="17"/>
          <w:szCs w:val="17"/>
          <w:lang w:eastAsia="ru-RU"/>
        </w:rPr>
        <w:t>связи</w:t>
      </w:r>
      <w:proofErr w:type="gramEnd"/>
      <w:r w:rsidRPr="00344808">
        <w:rPr>
          <w:rFonts w:ascii="Verdana" w:eastAsia="Times New Roman" w:hAnsi="Verdana" w:cs="Times New Roman"/>
          <w:color w:val="000000"/>
          <w:sz w:val="17"/>
          <w:szCs w:val="17"/>
          <w:lang w:eastAsia="ru-RU"/>
        </w:rPr>
        <w:t xml:space="preserve"> с чем для таких работ применяют бульдозеры. Разработку выемки ведут ярусно-траншейным способом (рис. 1).</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4000500" cy="3095625"/>
            <wp:effectExtent l="19050" t="0" r="0" b="0"/>
            <wp:docPr id="51" name="Рисунок 51" descr="http://www.constructionlinks.ru/fusion_images/articles/1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onstructionlinks.ru/fusion_images/articles/100_1.gif"/>
                    <pic:cNvPicPr>
                      <a:picLocks noChangeAspect="1" noChangeArrowheads="1"/>
                    </pic:cNvPicPr>
                  </pic:nvPicPr>
                  <pic:blipFill>
                    <a:blip r:embed="rId5" cstate="print"/>
                    <a:srcRect/>
                    <a:stretch>
                      <a:fillRect/>
                    </a:stretch>
                  </pic:blipFill>
                  <pic:spPr bwMode="auto">
                    <a:xfrm>
                      <a:off x="0" y="0"/>
                      <a:ext cx="4000500" cy="30956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 Ярусно-траншейная схема разработки выемки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1 - ярусы, 2 - слои отсыпаемой насыпи, траншеи яруса, 4 - стенки, отвал бульдозера, 6 - грунт, перемещаемый по траншее</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Также выемки можно разрабатывать с помощью скреперов. Они предназначены для разработки и транспортирования грунта на сравнительно большие расстояния. В настоящее время применяют несколько моделей скреперов, которые различают по способу тяги, объему ковша, типу управления, способу загрузки и разгрузки и другим показателям.</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Скреперы применяют преимущественно для разработки сравнительно легких грунтов. Плотные грунты требуют предварительного рыхления. Скреперы не могут быть использованы на заболоченных участках, при </w:t>
      </w:r>
      <w:proofErr w:type="spellStart"/>
      <w:r w:rsidRPr="00344808">
        <w:rPr>
          <w:rFonts w:ascii="Verdana" w:eastAsia="Times New Roman" w:hAnsi="Verdana" w:cs="Times New Roman"/>
          <w:color w:val="000000"/>
          <w:sz w:val="17"/>
          <w:szCs w:val="17"/>
          <w:lang w:eastAsia="ru-RU"/>
        </w:rPr>
        <w:t>переувлажненных</w:t>
      </w:r>
      <w:proofErr w:type="spellEnd"/>
      <w:r w:rsidRPr="00344808">
        <w:rPr>
          <w:rFonts w:ascii="Verdana" w:eastAsia="Times New Roman" w:hAnsi="Verdana" w:cs="Times New Roman"/>
          <w:color w:val="000000"/>
          <w:sz w:val="17"/>
          <w:szCs w:val="17"/>
          <w:lang w:eastAsia="ru-RU"/>
        </w:rPr>
        <w:t xml:space="preserve"> глинистых грунтах, в сыпучих песках и при грунтах с включениями крупных камней.</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344808">
        <w:rPr>
          <w:rFonts w:ascii="Verdana" w:eastAsia="Times New Roman" w:hAnsi="Verdana" w:cs="Times New Roman"/>
          <w:color w:val="000000"/>
          <w:sz w:val="17"/>
          <w:szCs w:val="17"/>
          <w:lang w:eastAsia="ru-RU"/>
        </w:rPr>
        <w:t>Зарезание</w:t>
      </w:r>
      <w:proofErr w:type="spellEnd"/>
      <w:r w:rsidRPr="00344808">
        <w:rPr>
          <w:rFonts w:ascii="Verdana" w:eastAsia="Times New Roman" w:hAnsi="Verdana" w:cs="Times New Roman"/>
          <w:color w:val="000000"/>
          <w:sz w:val="17"/>
          <w:szCs w:val="17"/>
          <w:lang w:eastAsia="ru-RU"/>
        </w:rPr>
        <w:t xml:space="preserve"> грунта скреперами осуществляют несколькими способами. Наиболее эффективен гребенчатый способ </w:t>
      </w:r>
      <w:proofErr w:type="spellStart"/>
      <w:r w:rsidRPr="00344808">
        <w:rPr>
          <w:rFonts w:ascii="Verdana" w:eastAsia="Times New Roman" w:hAnsi="Verdana" w:cs="Times New Roman"/>
          <w:color w:val="000000"/>
          <w:sz w:val="17"/>
          <w:szCs w:val="17"/>
          <w:lang w:eastAsia="ru-RU"/>
        </w:rPr>
        <w:t>зарезания</w:t>
      </w:r>
      <w:proofErr w:type="spellEnd"/>
      <w:r w:rsidRPr="00344808">
        <w:rPr>
          <w:rFonts w:ascii="Verdana" w:eastAsia="Times New Roman" w:hAnsi="Verdana" w:cs="Times New Roman"/>
          <w:color w:val="000000"/>
          <w:sz w:val="17"/>
          <w:szCs w:val="17"/>
          <w:lang w:eastAsia="ru-RU"/>
        </w:rPr>
        <w:t xml:space="preserve"> грунта. Ко</w:t>
      </w:r>
      <w:proofErr w:type="gramStart"/>
      <w:r w:rsidRPr="00344808">
        <w:rPr>
          <w:rFonts w:ascii="Verdana" w:eastAsia="Times New Roman" w:hAnsi="Verdana" w:cs="Times New Roman"/>
          <w:color w:val="000000"/>
          <w:sz w:val="17"/>
          <w:szCs w:val="17"/>
          <w:lang w:eastAsia="ru-RU"/>
        </w:rPr>
        <w:t>вш скр</w:t>
      </w:r>
      <w:proofErr w:type="gramEnd"/>
      <w:r w:rsidRPr="00344808">
        <w:rPr>
          <w:rFonts w:ascii="Verdana" w:eastAsia="Times New Roman" w:hAnsi="Verdana" w:cs="Times New Roman"/>
          <w:color w:val="000000"/>
          <w:sz w:val="17"/>
          <w:szCs w:val="17"/>
          <w:lang w:eastAsia="ru-RU"/>
        </w:rPr>
        <w:t>епера наполняют при прямолинейном движении, стремясь срезать грунт наиболее толстой стружкой. Это создает лучшие условия для заполнения ковша. Длина пути наполнения 15-25 м. Целесообразно набор грунта осуществлять при движении под уклон 3-6, однако следует иметь в виду, что при большем уклоне грунт поступает в ковш не полностью, затрудняя работу скрепера.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 сухих песчаных грунтах целесообразно их увлажнять или выполнять набор при движении на подъем до 3.</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344808">
        <w:rPr>
          <w:rFonts w:ascii="Verdana" w:eastAsia="Times New Roman" w:hAnsi="Verdana" w:cs="Times New Roman"/>
          <w:color w:val="000000"/>
          <w:sz w:val="17"/>
          <w:szCs w:val="17"/>
          <w:lang w:eastAsia="ru-RU"/>
        </w:rPr>
        <w:t>Разработку грунта в выемках или грунтовых карьерах производят в шахматной последовательности по шахматно-гребенчатой (рис. 2) или ребристо-шахматной схемам.</w:t>
      </w:r>
      <w:proofErr w:type="gramEnd"/>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4752975" cy="3638550"/>
            <wp:effectExtent l="19050" t="0" r="9525" b="0"/>
            <wp:docPr id="52" name="Рисунок 52" descr="http://www.constructionlinks.ru/fusion_images/articles/100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onstructionlinks.ru/fusion_images/articles/100_2.gif"/>
                    <pic:cNvPicPr>
                      <a:picLocks noChangeAspect="1" noChangeArrowheads="1"/>
                    </pic:cNvPicPr>
                  </pic:nvPicPr>
                  <pic:blipFill>
                    <a:blip r:embed="rId6" cstate="print"/>
                    <a:srcRect/>
                    <a:stretch>
                      <a:fillRect/>
                    </a:stretch>
                  </pic:blipFill>
                  <pic:spPr bwMode="auto">
                    <a:xfrm>
                      <a:off x="0" y="0"/>
                      <a:ext cx="4752975" cy="363855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 xml:space="preserve">Рис.2. Шахматно-гребенчатая схема </w:t>
      </w:r>
      <w:proofErr w:type="spellStart"/>
      <w:r w:rsidRPr="00344808">
        <w:rPr>
          <w:rFonts w:ascii="Verdana" w:eastAsia="Times New Roman" w:hAnsi="Verdana" w:cs="Times New Roman"/>
          <w:color w:val="000000"/>
          <w:sz w:val="17"/>
          <w:szCs w:val="17"/>
          <w:lang w:eastAsia="ru-RU"/>
        </w:rPr>
        <w:t>зарезания</w:t>
      </w:r>
      <w:proofErr w:type="spellEnd"/>
      <w:r w:rsidRPr="00344808">
        <w:rPr>
          <w:rFonts w:ascii="Verdana" w:eastAsia="Times New Roman" w:hAnsi="Verdana" w:cs="Times New Roman"/>
          <w:color w:val="000000"/>
          <w:sz w:val="17"/>
          <w:szCs w:val="17"/>
          <w:lang w:eastAsia="ru-RU"/>
        </w:rPr>
        <w:t xml:space="preserve">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proofErr w:type="gramStart"/>
      <w:r w:rsidRPr="00344808">
        <w:rPr>
          <w:rFonts w:ascii="Verdana" w:eastAsia="Times New Roman" w:hAnsi="Verdana" w:cs="Times New Roman"/>
          <w:color w:val="000000"/>
          <w:sz w:val="17"/>
          <w:szCs w:val="17"/>
          <w:lang w:eastAsia="ru-RU"/>
        </w:rPr>
        <w:t>а-г</w:t>
      </w:r>
      <w:proofErr w:type="spellEnd"/>
      <w:proofErr w:type="gramEnd"/>
      <w:r w:rsidRPr="00344808">
        <w:rPr>
          <w:rFonts w:ascii="Verdana" w:eastAsia="Times New Roman" w:hAnsi="Verdana" w:cs="Times New Roman"/>
          <w:color w:val="000000"/>
          <w:sz w:val="17"/>
          <w:szCs w:val="17"/>
          <w:lang w:eastAsia="ru-RU"/>
        </w:rPr>
        <w:t xml:space="preserve"> - последовательность </w:t>
      </w:r>
      <w:proofErr w:type="spellStart"/>
      <w:r w:rsidRPr="00344808">
        <w:rPr>
          <w:rFonts w:ascii="Verdana" w:eastAsia="Times New Roman" w:hAnsi="Verdana" w:cs="Times New Roman"/>
          <w:color w:val="000000"/>
          <w:sz w:val="17"/>
          <w:szCs w:val="17"/>
          <w:lang w:eastAsia="ru-RU"/>
        </w:rPr>
        <w:t>зарезания</w:t>
      </w:r>
      <w:proofErr w:type="spellEnd"/>
      <w:r w:rsidRPr="00344808">
        <w:rPr>
          <w:rFonts w:ascii="Verdana" w:eastAsia="Times New Roman" w:hAnsi="Verdana" w:cs="Times New Roman"/>
          <w:color w:val="000000"/>
          <w:sz w:val="17"/>
          <w:szCs w:val="17"/>
          <w:lang w:eastAsia="ru-RU"/>
        </w:rPr>
        <w:t xml:space="preserve"> грунта в каждой полосе, 1-7 - последовательность разработки полос</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344808">
        <w:rPr>
          <w:rFonts w:ascii="Verdana" w:eastAsia="Times New Roman" w:hAnsi="Verdana" w:cs="Times New Roman"/>
          <w:color w:val="000000"/>
          <w:sz w:val="17"/>
          <w:szCs w:val="17"/>
          <w:lang w:eastAsia="ru-RU"/>
        </w:rPr>
        <w:t>Зарезание</w:t>
      </w:r>
      <w:proofErr w:type="spellEnd"/>
      <w:r w:rsidRPr="00344808">
        <w:rPr>
          <w:rFonts w:ascii="Verdana" w:eastAsia="Times New Roman" w:hAnsi="Verdana" w:cs="Times New Roman"/>
          <w:color w:val="000000"/>
          <w:sz w:val="17"/>
          <w:szCs w:val="17"/>
          <w:lang w:eastAsia="ru-RU"/>
        </w:rPr>
        <w:t xml:space="preserve"> грунта гребенчатым способом выполняют волнообразно с попеременным заглублением ковша. Для получения более ровного забоя каждое последующее </w:t>
      </w:r>
      <w:proofErr w:type="spellStart"/>
      <w:r w:rsidRPr="00344808">
        <w:rPr>
          <w:rFonts w:ascii="Verdana" w:eastAsia="Times New Roman" w:hAnsi="Verdana" w:cs="Times New Roman"/>
          <w:color w:val="000000"/>
          <w:sz w:val="17"/>
          <w:szCs w:val="17"/>
          <w:lang w:eastAsia="ru-RU"/>
        </w:rPr>
        <w:t>зарезание</w:t>
      </w:r>
      <w:proofErr w:type="spellEnd"/>
      <w:r w:rsidRPr="00344808">
        <w:rPr>
          <w:rFonts w:ascii="Verdana" w:eastAsia="Times New Roman" w:hAnsi="Verdana" w:cs="Times New Roman"/>
          <w:color w:val="000000"/>
          <w:sz w:val="17"/>
          <w:szCs w:val="17"/>
          <w:lang w:eastAsia="ru-RU"/>
        </w:rPr>
        <w:t xml:space="preserve"> грунта следует производить на одной и той же полосе с перекрытием гребней, для чего каждый последующий набор грунта </w:t>
      </w:r>
      <w:proofErr w:type="gramStart"/>
      <w:r w:rsidRPr="00344808">
        <w:rPr>
          <w:rFonts w:ascii="Verdana" w:eastAsia="Times New Roman" w:hAnsi="Verdana" w:cs="Times New Roman"/>
          <w:color w:val="000000"/>
          <w:sz w:val="17"/>
          <w:szCs w:val="17"/>
          <w:lang w:eastAsia="ru-RU"/>
        </w:rPr>
        <w:t>начинают</w:t>
      </w:r>
      <w:proofErr w:type="gramEnd"/>
      <w:r w:rsidRPr="00344808">
        <w:rPr>
          <w:rFonts w:ascii="Verdana" w:eastAsia="Times New Roman" w:hAnsi="Verdana" w:cs="Times New Roman"/>
          <w:color w:val="000000"/>
          <w:sz w:val="17"/>
          <w:szCs w:val="17"/>
          <w:lang w:eastAsia="ru-RU"/>
        </w:rPr>
        <w:t xml:space="preserve"> отступив на 2-3 м от начала предыдущего.</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В плотных </w:t>
      </w:r>
      <w:proofErr w:type="spellStart"/>
      <w:r w:rsidRPr="00344808">
        <w:rPr>
          <w:rFonts w:ascii="Verdana" w:eastAsia="Times New Roman" w:hAnsi="Verdana" w:cs="Times New Roman"/>
          <w:color w:val="000000"/>
          <w:sz w:val="17"/>
          <w:szCs w:val="17"/>
          <w:lang w:eastAsia="ru-RU"/>
        </w:rPr>
        <w:t>неразрыхленных</w:t>
      </w:r>
      <w:proofErr w:type="spellEnd"/>
      <w:r w:rsidRPr="00344808">
        <w:rPr>
          <w:rFonts w:ascii="Verdana" w:eastAsia="Times New Roman" w:hAnsi="Verdana" w:cs="Times New Roman"/>
          <w:color w:val="000000"/>
          <w:sz w:val="17"/>
          <w:szCs w:val="17"/>
          <w:lang w:eastAsia="ru-RU"/>
        </w:rPr>
        <w:t xml:space="preserve"> грунтах применяют ребристо-шахматную схему набора, которая обеспечивает хорошее наполнение ковша. Для лучшего наполнения применяют рыхление грунтов или производят </w:t>
      </w:r>
      <w:proofErr w:type="spellStart"/>
      <w:r w:rsidRPr="00344808">
        <w:rPr>
          <w:rFonts w:ascii="Verdana" w:eastAsia="Times New Roman" w:hAnsi="Verdana" w:cs="Times New Roman"/>
          <w:color w:val="000000"/>
          <w:sz w:val="17"/>
          <w:szCs w:val="17"/>
          <w:lang w:eastAsia="ru-RU"/>
        </w:rPr>
        <w:t>зарезание</w:t>
      </w:r>
      <w:proofErr w:type="spellEnd"/>
      <w:r w:rsidRPr="00344808">
        <w:rPr>
          <w:rFonts w:ascii="Verdana" w:eastAsia="Times New Roman" w:hAnsi="Verdana" w:cs="Times New Roman"/>
          <w:color w:val="000000"/>
          <w:sz w:val="17"/>
          <w:szCs w:val="17"/>
          <w:lang w:eastAsia="ru-RU"/>
        </w:rPr>
        <w:t xml:space="preserve"> с помощью трактора-толкача.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Грунт рыхлят на толщину стружки, при этом избегают его измельчения, так как это ухудшает наполнение ковша.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Движение порожних скреперов можно использовать для выравнивания и планировки землевозных путей.</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344808">
        <w:rPr>
          <w:rFonts w:ascii="Verdana" w:eastAsia="Times New Roman" w:hAnsi="Verdana" w:cs="Times New Roman"/>
          <w:color w:val="000000"/>
          <w:sz w:val="17"/>
          <w:szCs w:val="17"/>
          <w:lang w:eastAsia="ru-RU"/>
        </w:rPr>
        <w:t>Разгоузку</w:t>
      </w:r>
      <w:proofErr w:type="spellEnd"/>
      <w:r w:rsidRPr="00344808">
        <w:rPr>
          <w:rFonts w:ascii="Verdana" w:eastAsia="Times New Roman" w:hAnsi="Verdana" w:cs="Times New Roman"/>
          <w:color w:val="000000"/>
          <w:sz w:val="17"/>
          <w:szCs w:val="17"/>
          <w:lang w:eastAsia="ru-RU"/>
        </w:rPr>
        <w:t xml:space="preserve"> скреперов производить только на ходу при </w:t>
      </w:r>
      <w:proofErr w:type="spellStart"/>
      <w:proofErr w:type="gramStart"/>
      <w:r w:rsidRPr="00344808">
        <w:rPr>
          <w:rFonts w:ascii="Verdana" w:eastAsia="Times New Roman" w:hAnsi="Verdana" w:cs="Times New Roman"/>
          <w:color w:val="000000"/>
          <w:sz w:val="17"/>
          <w:szCs w:val="17"/>
          <w:lang w:eastAsia="ru-RU"/>
        </w:rPr>
        <w:t>прямолиней</w:t>
      </w:r>
      <w:proofErr w:type="spellEnd"/>
      <w:r w:rsidRPr="00344808">
        <w:rPr>
          <w:rFonts w:ascii="Verdana" w:eastAsia="Times New Roman" w:hAnsi="Verdana" w:cs="Times New Roman"/>
          <w:color w:val="000000"/>
          <w:sz w:val="17"/>
          <w:szCs w:val="17"/>
          <w:lang w:eastAsia="ru-RU"/>
        </w:rPr>
        <w:t xml:space="preserve"> ном</w:t>
      </w:r>
      <w:proofErr w:type="gramEnd"/>
      <w:r w:rsidRPr="00344808">
        <w:rPr>
          <w:rFonts w:ascii="Verdana" w:eastAsia="Times New Roman" w:hAnsi="Verdana" w:cs="Times New Roman"/>
          <w:color w:val="000000"/>
          <w:sz w:val="17"/>
          <w:szCs w:val="17"/>
          <w:lang w:eastAsia="ru-RU"/>
        </w:rPr>
        <w:t xml:space="preserve"> движении с малой скоростью. Разгрузка позволяет производить послойную укладку грунта. Кромку ножа скрепера устанавливают на уровне, обеспечивающем требуемую толщину слоя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Работы по сооружению земляного полотна стремятся организовать таким образом, чтобы осуществлять загрузку и движение груженых машин вниз под уклон. Разработку выемок ведут в одну смежную насыпь или </w:t>
      </w:r>
      <w:proofErr w:type="spellStart"/>
      <w:r w:rsidRPr="00344808">
        <w:rPr>
          <w:rFonts w:ascii="Verdana" w:eastAsia="Times New Roman" w:hAnsi="Verdana" w:cs="Times New Roman"/>
          <w:color w:val="000000"/>
          <w:sz w:val="17"/>
          <w:szCs w:val="17"/>
          <w:lang w:eastAsia="ru-RU"/>
        </w:rPr>
        <w:t>одновресенно</w:t>
      </w:r>
      <w:proofErr w:type="spellEnd"/>
      <w:r w:rsidRPr="00344808">
        <w:rPr>
          <w:rFonts w:ascii="Verdana" w:eastAsia="Times New Roman" w:hAnsi="Verdana" w:cs="Times New Roman"/>
          <w:color w:val="000000"/>
          <w:sz w:val="17"/>
          <w:szCs w:val="17"/>
          <w:lang w:eastAsia="ru-RU"/>
        </w:rPr>
        <w:t xml:space="preserve"> в две насыпи. Во втором случае движение скреперов происходит сквозное без разворотов в выемке. При близком расположении двух выемок и насыпи между ними можно вести разработку обоих выемок, одновременно перемещая грунт в одну насыпь. Забой для набора грунта должен быть достаточной длины для полного наполнения ковша, а путь движения скрепера - кратчайшим без крутых поворотов, особенно для груженого скрепера.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Технологические процессы по разработке выемки или карьера состоят </w:t>
      </w:r>
      <w:proofErr w:type="gramStart"/>
      <w:r w:rsidRPr="00344808">
        <w:rPr>
          <w:rFonts w:ascii="Verdana" w:eastAsia="Times New Roman" w:hAnsi="Verdana" w:cs="Times New Roman"/>
          <w:color w:val="000000"/>
          <w:sz w:val="17"/>
          <w:szCs w:val="17"/>
          <w:lang w:eastAsia="ru-RU"/>
        </w:rPr>
        <w:t>из</w:t>
      </w:r>
      <w:proofErr w:type="gramEnd"/>
      <w:r w:rsidRPr="00344808">
        <w:rPr>
          <w:rFonts w:ascii="Verdana" w:eastAsia="Times New Roman" w:hAnsi="Verdana" w:cs="Times New Roman"/>
          <w:color w:val="000000"/>
          <w:sz w:val="17"/>
          <w:szCs w:val="17"/>
          <w:lang w:eastAsia="ru-RU"/>
        </w:rPr>
        <w:t>:</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подготовки площади выемки - удалении растительного слоя грунта, рыхления грунта по мере его разработки (при необходимости);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 разработки грунта скреперами в выемке, </w:t>
      </w:r>
      <w:proofErr w:type="spellStart"/>
      <w:r w:rsidRPr="00344808">
        <w:rPr>
          <w:rFonts w:ascii="Verdana" w:eastAsia="Times New Roman" w:hAnsi="Verdana" w:cs="Times New Roman"/>
          <w:color w:val="000000"/>
          <w:sz w:val="17"/>
          <w:szCs w:val="17"/>
          <w:lang w:eastAsia="ru-RU"/>
        </w:rPr>
        <w:t>трансортировании</w:t>
      </w:r>
      <w:proofErr w:type="spellEnd"/>
      <w:r w:rsidRPr="00344808">
        <w:rPr>
          <w:rFonts w:ascii="Verdana" w:eastAsia="Times New Roman" w:hAnsi="Verdana" w:cs="Times New Roman"/>
          <w:color w:val="000000"/>
          <w:sz w:val="17"/>
          <w:szCs w:val="17"/>
          <w:lang w:eastAsia="ru-RU"/>
        </w:rPr>
        <w:t xml:space="preserve"> и распределении грунта на месте.</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lastRenderedPageBreak/>
        <w:t>Работы организуют на трех основных захватках: I захватка в выемке, где разрабатывают грунт, II захватка на месте распределения грунта, III захватка на месте уплотнения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344808">
        <w:rPr>
          <w:rFonts w:ascii="Verdana" w:eastAsia="Times New Roman" w:hAnsi="Verdana" w:cs="Times New Roman"/>
          <w:color w:val="000000"/>
          <w:sz w:val="17"/>
          <w:szCs w:val="17"/>
          <w:lang w:eastAsia="ru-RU"/>
        </w:rPr>
        <w:t>При использовании экскаватора существуют следующие основные способы разработки выемок: неглубокие выемки (до 6 м) при однородных грунтах в поперечном и продольном направлениях разрабатывают сразу до проектной глубины, такой способ называют лобовым.</w:t>
      </w:r>
      <w:proofErr w:type="gramEnd"/>
      <w:r w:rsidRPr="00344808">
        <w:rPr>
          <w:rFonts w:ascii="Verdana" w:eastAsia="Times New Roman" w:hAnsi="Verdana" w:cs="Times New Roman"/>
          <w:color w:val="000000"/>
          <w:sz w:val="17"/>
          <w:szCs w:val="17"/>
          <w:lang w:eastAsia="ru-RU"/>
        </w:rPr>
        <w:t xml:space="preserve"> Если выемки глубокие (глубже 6 м), то разработку ее экскаватором производят ярусным способом. Этот же способ применяют, когда грунты изменяются по вертикали. Разработку выемки можно вести в поперечном и продольном направлении: первый способ применяют при коротких и широких выемках, второй - при длинных выемках, это позволяет вести работы на большом фронте, что бывает необходимо при большом количестве работающих машин.</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Применяемые экскаваторы различаются по назначению, типу рабочего оборудования, объему ковша, типу ходового устройства и др.</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Выбор типа экскаватора производят исходя из грунтовых и климатических условий, объемов и сроков работ, условий транспортирования грунта и некоторых других факторов.</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Наиболее производительные роторные экскаваторы применяют при больших сосредоточенных работах (объем работ на объекте более 20 тыс. м).</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Одноковшовые экскаваторы применяют преимущественно при разработке предварительно разрыхленных скальных пород, мерзлых и плотных грунтов, при наличии </w:t>
      </w:r>
      <w:proofErr w:type="gramStart"/>
      <w:r w:rsidRPr="00344808">
        <w:rPr>
          <w:rFonts w:ascii="Verdana" w:eastAsia="Times New Roman" w:hAnsi="Verdana" w:cs="Times New Roman"/>
          <w:color w:val="000000"/>
          <w:sz w:val="17"/>
          <w:szCs w:val="17"/>
          <w:lang w:eastAsia="ru-RU"/>
        </w:rPr>
        <w:t>моренных</w:t>
      </w:r>
      <w:proofErr w:type="gramEnd"/>
      <w:r w:rsidRPr="00344808">
        <w:rPr>
          <w:rFonts w:ascii="Verdana" w:eastAsia="Times New Roman" w:hAnsi="Verdana" w:cs="Times New Roman"/>
          <w:color w:val="000000"/>
          <w:sz w:val="17"/>
          <w:szCs w:val="17"/>
          <w:lang w:eastAsia="ru-RU"/>
        </w:rPr>
        <w:t xml:space="preserve"> отложений или других неоднородных грунтов с валунами и различными включениями.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Экскаваторы на гусеничном ходу применяют на сосредоточенных работах, когда не требуются частые перебазировки, при слабых основаниях, при разработке скальных грунтов, где пневматические шины быстро выходят из строя. Экскаваторы на пневмоколесном ходу целесообразно применять при грунтах с достаточной несущей способностью на рассредоточенных работах.</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Основные объемы работ выполняют экскаваторами с оборудованием прямая лопата; драглайн и обратная лопата используются меньше.</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Экскаваторы работают, как правило, в комплекте с транспортными средствами - автомобилями-самосвалами или </w:t>
      </w:r>
      <w:proofErr w:type="spellStart"/>
      <w:r w:rsidRPr="00344808">
        <w:rPr>
          <w:rFonts w:ascii="Verdana" w:eastAsia="Times New Roman" w:hAnsi="Verdana" w:cs="Times New Roman"/>
          <w:color w:val="000000"/>
          <w:sz w:val="17"/>
          <w:szCs w:val="17"/>
          <w:lang w:eastAsia="ru-RU"/>
        </w:rPr>
        <w:t>землевозами</w:t>
      </w:r>
      <w:proofErr w:type="spellEnd"/>
      <w:r w:rsidRPr="00344808">
        <w:rPr>
          <w:rFonts w:ascii="Verdana" w:eastAsia="Times New Roman" w:hAnsi="Verdana" w:cs="Times New Roman"/>
          <w:color w:val="000000"/>
          <w:sz w:val="17"/>
          <w:szCs w:val="17"/>
          <w:lang w:eastAsia="ru-RU"/>
        </w:rPr>
        <w:t>. Выбор транспортных средств зависит от производительности экскаватора и расстояния транспортирования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344808">
        <w:rPr>
          <w:rFonts w:ascii="Verdana" w:eastAsia="Times New Roman" w:hAnsi="Verdana" w:cs="Times New Roman"/>
          <w:color w:val="000000"/>
          <w:sz w:val="17"/>
          <w:szCs w:val="17"/>
          <w:lang w:eastAsia="ru-RU"/>
        </w:rPr>
        <w:t>Разработку выемки экскаватором с оборудованием прямая лопата производят: боковым забоем, когда транспортные средства размещают сбоку экскаватора в одном или разных уровнях с ним (рис. 3,4); лобовым забоем, когда экскаватор разрабатывает траншею, а грунт выгружает в транспортные средства, размещенные сзади экскаватора на дне этой траншеи в одном с ним уровне (рис. 5).</w:t>
      </w:r>
      <w:proofErr w:type="gramEnd"/>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4362450" cy="3924300"/>
            <wp:effectExtent l="19050" t="0" r="0" b="0"/>
            <wp:docPr id="53" name="Рисунок 53" descr="http://www.constructionlinks.ru/fusion_images/articles/100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onstructionlinks.ru/fusion_images/articles/100_3.gif"/>
                    <pic:cNvPicPr>
                      <a:picLocks noChangeAspect="1" noChangeArrowheads="1"/>
                    </pic:cNvPicPr>
                  </pic:nvPicPr>
                  <pic:blipFill>
                    <a:blip r:embed="rId7" cstate="print"/>
                    <a:srcRect/>
                    <a:stretch>
                      <a:fillRect/>
                    </a:stretch>
                  </pic:blipFill>
                  <pic:spPr bwMode="auto">
                    <a:xfrm>
                      <a:off x="0" y="0"/>
                      <a:ext cx="4362450" cy="392430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Рис.3. Схема бокового забоя при погрузке грунта в автомобили-самосвалы на уровне стоянки экскаватора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1 - вешка-указатель места погрузки, R - радиус резания, </w:t>
      </w:r>
      <w:proofErr w:type="spellStart"/>
      <w:proofErr w:type="gramStart"/>
      <w:r w:rsidRPr="00344808">
        <w:rPr>
          <w:rFonts w:ascii="Verdana" w:eastAsia="Times New Roman" w:hAnsi="Verdana" w:cs="Times New Roman"/>
          <w:color w:val="000000"/>
          <w:sz w:val="17"/>
          <w:szCs w:val="17"/>
          <w:lang w:eastAsia="ru-RU"/>
        </w:rPr>
        <w:t>R</w:t>
      </w:r>
      <w:proofErr w:type="gramEnd"/>
      <w:r w:rsidRPr="00344808">
        <w:rPr>
          <w:rFonts w:ascii="Verdana" w:eastAsia="Times New Roman" w:hAnsi="Verdana" w:cs="Times New Roman"/>
          <w:color w:val="000000"/>
          <w:sz w:val="17"/>
          <w:szCs w:val="17"/>
          <w:lang w:eastAsia="ru-RU"/>
        </w:rPr>
        <w:t>ст</w:t>
      </w:r>
      <w:proofErr w:type="spellEnd"/>
      <w:r w:rsidRPr="00344808">
        <w:rPr>
          <w:rFonts w:ascii="Verdana" w:eastAsia="Times New Roman" w:hAnsi="Verdana" w:cs="Times New Roman"/>
          <w:color w:val="000000"/>
          <w:sz w:val="17"/>
          <w:szCs w:val="17"/>
          <w:lang w:eastAsia="ru-RU"/>
        </w:rPr>
        <w:t xml:space="preserve"> - радиус</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резания на уровне стоянки, B - расстояние от оси вращения экскаватора до верней точки откоса, </w:t>
      </w:r>
      <w:proofErr w:type="spellStart"/>
      <w:r w:rsidRPr="00344808">
        <w:rPr>
          <w:rFonts w:ascii="Verdana" w:eastAsia="Times New Roman" w:hAnsi="Verdana" w:cs="Times New Roman"/>
          <w:color w:val="000000"/>
          <w:sz w:val="17"/>
          <w:szCs w:val="17"/>
          <w:lang w:eastAsia="ru-RU"/>
        </w:rPr>
        <w:t>b</w:t>
      </w:r>
      <w:proofErr w:type="spellEnd"/>
      <w:r w:rsidRPr="00344808">
        <w:rPr>
          <w:rFonts w:ascii="Verdana" w:eastAsia="Times New Roman" w:hAnsi="Verdana" w:cs="Times New Roman"/>
          <w:color w:val="000000"/>
          <w:sz w:val="17"/>
          <w:szCs w:val="17"/>
          <w:lang w:eastAsia="ru-RU"/>
        </w:rPr>
        <w:t xml:space="preserve"> - расстояние от оси вращения экскаватора до нижней точки откоса, </w:t>
      </w:r>
      <w:proofErr w:type="spellStart"/>
      <w:r w:rsidRPr="00344808">
        <w:rPr>
          <w:rFonts w:ascii="Verdana" w:eastAsia="Times New Roman" w:hAnsi="Verdana" w:cs="Times New Roman"/>
          <w:color w:val="000000"/>
          <w:sz w:val="17"/>
          <w:szCs w:val="17"/>
          <w:lang w:eastAsia="ru-RU"/>
        </w:rPr>
        <w:t>Нз</w:t>
      </w:r>
      <w:proofErr w:type="spellEnd"/>
      <w:r w:rsidRPr="00344808">
        <w:rPr>
          <w:rFonts w:ascii="Verdana" w:eastAsia="Times New Roman" w:hAnsi="Verdana" w:cs="Times New Roman"/>
          <w:color w:val="000000"/>
          <w:sz w:val="17"/>
          <w:szCs w:val="17"/>
          <w:lang w:eastAsia="ru-RU"/>
        </w:rPr>
        <w:t xml:space="preserve"> - высота забоя</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4448175" cy="3790950"/>
            <wp:effectExtent l="19050" t="0" r="9525" b="0"/>
            <wp:docPr id="54" name="Рисунок 54" descr="http://www.constructionlinks.ru/fusion_images/articles/100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onstructionlinks.ru/fusion_images/articles/100_4.gif"/>
                    <pic:cNvPicPr>
                      <a:picLocks noChangeAspect="1" noChangeArrowheads="1"/>
                    </pic:cNvPicPr>
                  </pic:nvPicPr>
                  <pic:blipFill>
                    <a:blip r:embed="rId8" cstate="print"/>
                    <a:srcRect/>
                    <a:stretch>
                      <a:fillRect/>
                    </a:stretch>
                  </pic:blipFill>
                  <pic:spPr bwMode="auto">
                    <a:xfrm>
                      <a:off x="0" y="0"/>
                      <a:ext cx="4448175" cy="379095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Рис.4. Схема бокового забоя при размещении автомобилей-самосвалов на уровне выше, чем стоянка экскаватора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lastRenderedPageBreak/>
        <w:t xml:space="preserve">R - радиус резания, </w:t>
      </w:r>
      <w:proofErr w:type="spellStart"/>
      <w:proofErr w:type="gramStart"/>
      <w:r w:rsidRPr="00344808">
        <w:rPr>
          <w:rFonts w:ascii="Verdana" w:eastAsia="Times New Roman" w:hAnsi="Verdana" w:cs="Times New Roman"/>
          <w:color w:val="000000"/>
          <w:sz w:val="17"/>
          <w:szCs w:val="17"/>
          <w:lang w:eastAsia="ru-RU"/>
        </w:rPr>
        <w:t>R</w:t>
      </w:r>
      <w:proofErr w:type="gramEnd"/>
      <w:r w:rsidRPr="00344808">
        <w:rPr>
          <w:rFonts w:ascii="Verdana" w:eastAsia="Times New Roman" w:hAnsi="Verdana" w:cs="Times New Roman"/>
          <w:color w:val="000000"/>
          <w:sz w:val="17"/>
          <w:szCs w:val="17"/>
          <w:lang w:eastAsia="ru-RU"/>
        </w:rPr>
        <w:t>ст</w:t>
      </w:r>
      <w:proofErr w:type="spellEnd"/>
      <w:r w:rsidRPr="00344808">
        <w:rPr>
          <w:rFonts w:ascii="Verdana" w:eastAsia="Times New Roman" w:hAnsi="Verdana" w:cs="Times New Roman"/>
          <w:color w:val="000000"/>
          <w:sz w:val="17"/>
          <w:szCs w:val="17"/>
          <w:lang w:eastAsia="ru-RU"/>
        </w:rPr>
        <w:t xml:space="preserve"> - радиус резания на уровне стоянки, B - расстояние от оси вращения экскаватора до верней точки откоса, </w:t>
      </w:r>
      <w:proofErr w:type="spellStart"/>
      <w:r w:rsidRPr="00344808">
        <w:rPr>
          <w:rFonts w:ascii="Verdana" w:eastAsia="Times New Roman" w:hAnsi="Verdana" w:cs="Times New Roman"/>
          <w:color w:val="000000"/>
          <w:sz w:val="17"/>
          <w:szCs w:val="17"/>
          <w:lang w:eastAsia="ru-RU"/>
        </w:rPr>
        <w:t>b</w:t>
      </w:r>
      <w:proofErr w:type="spellEnd"/>
      <w:r w:rsidRPr="00344808">
        <w:rPr>
          <w:rFonts w:ascii="Verdana" w:eastAsia="Times New Roman" w:hAnsi="Verdana" w:cs="Times New Roman"/>
          <w:color w:val="000000"/>
          <w:sz w:val="17"/>
          <w:szCs w:val="17"/>
          <w:lang w:eastAsia="ru-RU"/>
        </w:rPr>
        <w:t xml:space="preserve"> - расстояние от оси вращения экскаватора до нижней точки откоса, </w:t>
      </w:r>
      <w:proofErr w:type="spellStart"/>
      <w:r w:rsidRPr="00344808">
        <w:rPr>
          <w:rFonts w:ascii="Verdana" w:eastAsia="Times New Roman" w:hAnsi="Verdana" w:cs="Times New Roman"/>
          <w:color w:val="000000"/>
          <w:sz w:val="17"/>
          <w:szCs w:val="17"/>
          <w:lang w:eastAsia="ru-RU"/>
        </w:rPr>
        <w:t>Нв</w:t>
      </w:r>
      <w:proofErr w:type="spellEnd"/>
      <w:r w:rsidRPr="00344808">
        <w:rPr>
          <w:rFonts w:ascii="Verdana" w:eastAsia="Times New Roman" w:hAnsi="Verdana" w:cs="Times New Roman"/>
          <w:color w:val="000000"/>
          <w:sz w:val="17"/>
          <w:szCs w:val="17"/>
          <w:lang w:eastAsia="ru-RU"/>
        </w:rPr>
        <w:t xml:space="preserve"> - наибольшая высота выгрузки, </w:t>
      </w:r>
      <w:proofErr w:type="spellStart"/>
      <w:r w:rsidRPr="00344808">
        <w:rPr>
          <w:rFonts w:ascii="Verdana" w:eastAsia="Times New Roman" w:hAnsi="Verdana" w:cs="Times New Roman"/>
          <w:color w:val="000000"/>
          <w:sz w:val="17"/>
          <w:szCs w:val="17"/>
          <w:lang w:eastAsia="ru-RU"/>
        </w:rPr>
        <w:t>Rв</w:t>
      </w:r>
      <w:proofErr w:type="spellEnd"/>
      <w:r w:rsidRPr="00344808">
        <w:rPr>
          <w:rFonts w:ascii="Verdana" w:eastAsia="Times New Roman" w:hAnsi="Verdana" w:cs="Times New Roman"/>
          <w:color w:val="000000"/>
          <w:sz w:val="17"/>
          <w:szCs w:val="17"/>
          <w:lang w:eastAsia="ru-RU"/>
        </w:rPr>
        <w:t xml:space="preserve"> - радиус выгрузки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Разработка боковым забоем предпочтительнее, так как обеспечиваются лучшие условия для подъезда и погрузки транспортных </w:t>
      </w:r>
      <w:proofErr w:type="spellStart"/>
      <w:r w:rsidRPr="00344808">
        <w:rPr>
          <w:rFonts w:ascii="Verdana" w:eastAsia="Times New Roman" w:hAnsi="Verdana" w:cs="Times New Roman"/>
          <w:color w:val="000000"/>
          <w:sz w:val="17"/>
          <w:szCs w:val="17"/>
          <w:lang w:eastAsia="ru-RU"/>
        </w:rPr>
        <w:t>средств</w:t>
      </w:r>
      <w:proofErr w:type="gramStart"/>
      <w:r w:rsidRPr="00344808">
        <w:rPr>
          <w:rFonts w:ascii="Verdana" w:eastAsia="Times New Roman" w:hAnsi="Verdana" w:cs="Times New Roman"/>
          <w:color w:val="000000"/>
          <w:sz w:val="17"/>
          <w:szCs w:val="17"/>
          <w:lang w:eastAsia="ru-RU"/>
        </w:rPr>
        <w:t>,у</w:t>
      </w:r>
      <w:proofErr w:type="gramEnd"/>
      <w:r w:rsidRPr="00344808">
        <w:rPr>
          <w:rFonts w:ascii="Verdana" w:eastAsia="Times New Roman" w:hAnsi="Verdana" w:cs="Times New Roman"/>
          <w:color w:val="000000"/>
          <w:sz w:val="17"/>
          <w:szCs w:val="17"/>
          <w:lang w:eastAsia="ru-RU"/>
        </w:rPr>
        <w:t>меньшается</w:t>
      </w:r>
      <w:proofErr w:type="spellEnd"/>
      <w:r w:rsidRPr="00344808">
        <w:rPr>
          <w:rFonts w:ascii="Verdana" w:eastAsia="Times New Roman" w:hAnsi="Verdana" w:cs="Times New Roman"/>
          <w:color w:val="000000"/>
          <w:sz w:val="17"/>
          <w:szCs w:val="17"/>
          <w:lang w:eastAsia="ru-RU"/>
        </w:rPr>
        <w:t xml:space="preserve"> угол поворота экскаватора, что способствует более производительной </w:t>
      </w:r>
      <w:proofErr w:type="spellStart"/>
      <w:r w:rsidRPr="00344808">
        <w:rPr>
          <w:rFonts w:ascii="Verdana" w:eastAsia="Times New Roman" w:hAnsi="Verdana" w:cs="Times New Roman"/>
          <w:color w:val="000000"/>
          <w:sz w:val="17"/>
          <w:szCs w:val="17"/>
          <w:lang w:eastAsia="ru-RU"/>
        </w:rPr>
        <w:t>работемашин</w:t>
      </w:r>
      <w:proofErr w:type="spellEnd"/>
      <w:r w:rsidRPr="00344808">
        <w:rPr>
          <w:rFonts w:ascii="Verdana" w:eastAsia="Times New Roman" w:hAnsi="Verdana" w:cs="Times New Roman"/>
          <w:color w:val="000000"/>
          <w:sz w:val="17"/>
          <w:szCs w:val="17"/>
          <w:lang w:eastAsia="ru-RU"/>
        </w:rPr>
        <w:t>.</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Разработку лобовым забоем применяют при необходимости. Так разрабатывают первую проходку каждого яруса выемки или карьера, если не применяют метод, при котором вначале устаивают пионерную траншею. Лобовым забоем разрабатывают неглубокие короткие выемки, если работу можно выполнить за одну проходку экскаватора. Работа в более широких лобовых забоях (рис. 6) способствует уменьшению угла поворота экскаватора, повышению его производительности и улучшает маневренность автомобилей-самосвалов.</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Размеры забоев определяют рабочими размерами применяемых экскаваторов по специальным методикам. Для того, чтобы не было недобора грунта, расстояние</w:t>
      </w:r>
      <w:proofErr w:type="gramStart"/>
      <w:r w:rsidRPr="00344808">
        <w:rPr>
          <w:rFonts w:ascii="Verdana" w:eastAsia="Times New Roman" w:hAnsi="Verdana" w:cs="Times New Roman"/>
          <w:color w:val="000000"/>
          <w:sz w:val="17"/>
          <w:szCs w:val="17"/>
          <w:lang w:eastAsia="ru-RU"/>
        </w:rPr>
        <w:t xml:space="preserve"> В</w:t>
      </w:r>
      <w:proofErr w:type="gramEnd"/>
      <w:r w:rsidRPr="00344808">
        <w:rPr>
          <w:rFonts w:ascii="Verdana" w:eastAsia="Times New Roman" w:hAnsi="Verdana" w:cs="Times New Roman"/>
          <w:color w:val="000000"/>
          <w:sz w:val="17"/>
          <w:szCs w:val="17"/>
          <w:lang w:eastAsia="ru-RU"/>
        </w:rPr>
        <w:t xml:space="preserve"> принимают меньшим на 0,5 м, чем радиус резания R, а расстояние </w:t>
      </w:r>
      <w:proofErr w:type="spellStart"/>
      <w:r w:rsidRPr="00344808">
        <w:rPr>
          <w:rFonts w:ascii="Verdana" w:eastAsia="Times New Roman" w:hAnsi="Verdana" w:cs="Times New Roman"/>
          <w:color w:val="000000"/>
          <w:sz w:val="17"/>
          <w:szCs w:val="17"/>
          <w:lang w:eastAsia="ru-RU"/>
        </w:rPr>
        <w:t>b</w:t>
      </w:r>
      <w:proofErr w:type="spellEnd"/>
      <w:r w:rsidRPr="00344808">
        <w:rPr>
          <w:rFonts w:ascii="Verdana" w:eastAsia="Times New Roman" w:hAnsi="Verdana" w:cs="Times New Roman"/>
          <w:color w:val="000000"/>
          <w:sz w:val="17"/>
          <w:szCs w:val="17"/>
          <w:lang w:eastAsia="ru-RU"/>
        </w:rPr>
        <w:t xml:space="preserve"> - на 0,2 м меньше, чем </w:t>
      </w:r>
      <w:proofErr w:type="spellStart"/>
      <w:r w:rsidRPr="00344808">
        <w:rPr>
          <w:rFonts w:ascii="Verdana" w:eastAsia="Times New Roman" w:hAnsi="Verdana" w:cs="Times New Roman"/>
          <w:color w:val="000000"/>
          <w:sz w:val="17"/>
          <w:szCs w:val="17"/>
          <w:lang w:eastAsia="ru-RU"/>
        </w:rPr>
        <w:t>Rст</w:t>
      </w:r>
      <w:proofErr w:type="spellEnd"/>
      <w:r w:rsidRPr="00344808">
        <w:rPr>
          <w:rFonts w:ascii="Verdana" w:eastAsia="Times New Roman" w:hAnsi="Verdana" w:cs="Times New Roman"/>
          <w:color w:val="000000"/>
          <w:sz w:val="17"/>
          <w:szCs w:val="17"/>
          <w:lang w:eastAsia="ru-RU"/>
        </w:rPr>
        <w:t xml:space="preserve">. В боковом забое с погрузкой грунта в транспортные средства, располагаемые на уровне стоянки экскаватора, расстояние от оси вращения экскаватора до подошвы откоса не должно превышать 0,5-0,7 </w:t>
      </w:r>
      <w:proofErr w:type="spellStart"/>
      <w:proofErr w:type="gramStart"/>
      <w:r w:rsidRPr="00344808">
        <w:rPr>
          <w:rFonts w:ascii="Verdana" w:eastAsia="Times New Roman" w:hAnsi="Verdana" w:cs="Times New Roman"/>
          <w:color w:val="000000"/>
          <w:sz w:val="17"/>
          <w:szCs w:val="17"/>
          <w:lang w:eastAsia="ru-RU"/>
        </w:rPr>
        <w:t>R</w:t>
      </w:r>
      <w:proofErr w:type="gramEnd"/>
      <w:r w:rsidRPr="00344808">
        <w:rPr>
          <w:rFonts w:ascii="Verdana" w:eastAsia="Times New Roman" w:hAnsi="Verdana" w:cs="Times New Roman"/>
          <w:color w:val="000000"/>
          <w:sz w:val="17"/>
          <w:szCs w:val="17"/>
          <w:lang w:eastAsia="ru-RU"/>
        </w:rPr>
        <w:t>ст</w:t>
      </w:r>
      <w:proofErr w:type="spellEnd"/>
      <w:r w:rsidRPr="00344808">
        <w:rPr>
          <w:rFonts w:ascii="Verdana" w:eastAsia="Times New Roman" w:hAnsi="Verdana" w:cs="Times New Roman"/>
          <w:color w:val="000000"/>
          <w:sz w:val="17"/>
          <w:szCs w:val="17"/>
          <w:lang w:eastAsia="ru-RU"/>
        </w:rPr>
        <w:t xml:space="preserve"> на уровне стоянки экскаватора.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4162425" cy="3190875"/>
            <wp:effectExtent l="19050" t="0" r="9525" b="0"/>
            <wp:docPr id="55" name="Рисунок 55" descr="http://www.constructionlinks.ru/fusion_images/articles/100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onstructionlinks.ru/fusion_images/articles/100_5.gif"/>
                    <pic:cNvPicPr>
                      <a:picLocks noChangeAspect="1" noChangeArrowheads="1"/>
                    </pic:cNvPicPr>
                  </pic:nvPicPr>
                  <pic:blipFill>
                    <a:blip r:embed="rId9" cstate="print"/>
                    <a:srcRect/>
                    <a:stretch>
                      <a:fillRect/>
                    </a:stretch>
                  </pic:blipFill>
                  <pic:spPr bwMode="auto">
                    <a:xfrm>
                      <a:off x="0" y="0"/>
                      <a:ext cx="4162425" cy="319087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Рис.5. Схема лобового забоя</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R - радиус резания, </w:t>
      </w:r>
      <w:proofErr w:type="spellStart"/>
      <w:proofErr w:type="gramStart"/>
      <w:r w:rsidRPr="00344808">
        <w:rPr>
          <w:rFonts w:ascii="Verdana" w:eastAsia="Times New Roman" w:hAnsi="Verdana" w:cs="Times New Roman"/>
          <w:color w:val="000000"/>
          <w:sz w:val="17"/>
          <w:szCs w:val="17"/>
          <w:lang w:eastAsia="ru-RU"/>
        </w:rPr>
        <w:t>R</w:t>
      </w:r>
      <w:proofErr w:type="gramEnd"/>
      <w:r w:rsidRPr="00344808">
        <w:rPr>
          <w:rFonts w:ascii="Verdana" w:eastAsia="Times New Roman" w:hAnsi="Verdana" w:cs="Times New Roman"/>
          <w:color w:val="000000"/>
          <w:sz w:val="17"/>
          <w:szCs w:val="17"/>
          <w:lang w:eastAsia="ru-RU"/>
        </w:rPr>
        <w:t>ст</w:t>
      </w:r>
      <w:proofErr w:type="spellEnd"/>
      <w:r w:rsidRPr="00344808">
        <w:rPr>
          <w:rFonts w:ascii="Verdana" w:eastAsia="Times New Roman" w:hAnsi="Verdana" w:cs="Times New Roman"/>
          <w:color w:val="000000"/>
          <w:sz w:val="17"/>
          <w:szCs w:val="17"/>
          <w:lang w:eastAsia="ru-RU"/>
        </w:rPr>
        <w:t xml:space="preserve"> - радиус резания на уровне стоянки, B - расстояние от оси вращения экскаватора до верней точки откоса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905250" cy="3219450"/>
            <wp:effectExtent l="19050" t="0" r="0" b="0"/>
            <wp:docPr id="56" name="Рисунок 56" descr="http://www.constructionlinks.ru/fusion_images/articles/100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onstructionlinks.ru/fusion_images/articles/100_6.gif"/>
                    <pic:cNvPicPr>
                      <a:picLocks noChangeAspect="1" noChangeArrowheads="1"/>
                    </pic:cNvPicPr>
                  </pic:nvPicPr>
                  <pic:blipFill>
                    <a:blip r:embed="rId10" cstate="print"/>
                    <a:srcRect/>
                    <a:stretch>
                      <a:fillRect/>
                    </a:stretch>
                  </pic:blipFill>
                  <pic:spPr bwMode="auto">
                    <a:xfrm>
                      <a:off x="0" y="0"/>
                      <a:ext cx="3905250" cy="321945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Рис.6. Схема уширенного забоя</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1 -ось хода экскаватора, 2 - место стоянки экскаватора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В случае расположения транспортных сре</w:t>
      </w:r>
      <w:proofErr w:type="gramStart"/>
      <w:r w:rsidRPr="00344808">
        <w:rPr>
          <w:rFonts w:ascii="Verdana" w:eastAsia="Times New Roman" w:hAnsi="Verdana" w:cs="Times New Roman"/>
          <w:color w:val="000000"/>
          <w:sz w:val="17"/>
          <w:szCs w:val="17"/>
          <w:lang w:eastAsia="ru-RU"/>
        </w:rPr>
        <w:t>дств в б</w:t>
      </w:r>
      <w:proofErr w:type="gramEnd"/>
      <w:r w:rsidRPr="00344808">
        <w:rPr>
          <w:rFonts w:ascii="Verdana" w:eastAsia="Times New Roman" w:hAnsi="Verdana" w:cs="Times New Roman"/>
          <w:color w:val="000000"/>
          <w:sz w:val="17"/>
          <w:szCs w:val="17"/>
          <w:lang w:eastAsia="ru-RU"/>
        </w:rPr>
        <w:t>оковом забое выше уровня стоянки экскаватора расстояние от оси экскаватора до подошвы откоса определяют в зависимости от величины превышения погрузочной площадки над уровнем стоянки экскаватора.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3257550" cy="1285875"/>
            <wp:effectExtent l="19050" t="0" r="0" b="0"/>
            <wp:docPr id="57" name="Рисунок 57" descr="http://www.constructionlinks.ru/fusion_images/articles/100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onstructionlinks.ru/fusion_images/articles/100_7.gif"/>
                    <pic:cNvPicPr>
                      <a:picLocks noChangeAspect="1" noChangeArrowheads="1"/>
                    </pic:cNvPicPr>
                  </pic:nvPicPr>
                  <pic:blipFill>
                    <a:blip r:embed="rId11" cstate="print"/>
                    <a:srcRect/>
                    <a:stretch>
                      <a:fillRect/>
                    </a:stretch>
                  </pic:blipFill>
                  <pic:spPr bwMode="auto">
                    <a:xfrm>
                      <a:off x="0" y="0"/>
                      <a:ext cx="3257550" cy="128587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Рис.7. Схема разбивки выемки на проходки без устройства пионерной траншеи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1а, 5а - лобовые забои, 2, 3, 4, 6 - проходки боковыми забоями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Наименьшая высота забоя для одноковшового экскаватора должна быть такой, чтобы обеспечить наполнение ковша. Для повышения производительности экскаватора оборудованного прямой лопатой, целесообразно назначать высоту забоя, равную наибольшей высоте резания экскаватора.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3429000" cy="1343025"/>
            <wp:effectExtent l="19050" t="0" r="0" b="0"/>
            <wp:docPr id="58" name="Рисунок 58" descr="http://www.constructionlinks.ru/fusion_images/articles/100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constructionlinks.ru/fusion_images/articles/100_8.gif"/>
                    <pic:cNvPicPr>
                      <a:picLocks noChangeAspect="1" noChangeArrowheads="1"/>
                    </pic:cNvPicPr>
                  </pic:nvPicPr>
                  <pic:blipFill>
                    <a:blip r:embed="rId12" cstate="print"/>
                    <a:srcRect/>
                    <a:stretch>
                      <a:fillRect/>
                    </a:stretch>
                  </pic:blipFill>
                  <pic:spPr bwMode="auto">
                    <a:xfrm>
                      <a:off x="0" y="0"/>
                      <a:ext cx="3429000" cy="13430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Рис.8. Схема разбивки выемки на проходки с устройством пионерной траншеи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1б - пионерная траншея, 6б - уширенный лобовой забой, 2, 3, 4, 5, 7 - проходки боковыми забоями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lastRenderedPageBreak/>
        <w:t>Выемки небольшой глубины и ширины разрабатывают в основном за одну проходку экскаватора. При большой глубине и ширине выемки разработку ее ведут несколькими проходками. Сечение забоя проходок должно соответствовать рабочим параметрам применяемого экскаватора.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По численным значениям этих параметров для выбранного экскаватора вычерчивают сечение забоя, а по нему разбивают поперечник выемки на проходки (рис. 7,8). Расчет ведут по наибольшей глубине выемки. Проходки с минимальной глубиной назначают для верхнего яруса, где они самые короткие. Разработку первых траншей производят лобовым забоем нормальной ширины или уширенным (рис. 7), разработку неглубоких пионерных траншей для создания погрузочной площадки (рис. 8) можно вести бульдозером или скрепером с перемещением грунта в отвал. Ширину таких пионерных траншей понизу принимают не менее 4 м. Подошвы каждого яруса, кроме последнего, должны иметь уклон 2 в сторону начала разработки для обеспечения отвода воды. Подошва последнего яруса должна иметь проектный уклон.</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Производство работ по разработке выемок </w:t>
      </w:r>
      <w:proofErr w:type="spellStart"/>
      <w:proofErr w:type="gramStart"/>
      <w:r w:rsidRPr="00344808">
        <w:rPr>
          <w:rFonts w:ascii="Verdana" w:eastAsia="Times New Roman" w:hAnsi="Verdana" w:cs="Times New Roman"/>
          <w:color w:val="000000"/>
          <w:sz w:val="17"/>
          <w:szCs w:val="17"/>
          <w:lang w:eastAsia="ru-RU"/>
        </w:rPr>
        <w:t>экскаваторами-драглайн</w:t>
      </w:r>
      <w:proofErr w:type="spellEnd"/>
      <w:proofErr w:type="gramEnd"/>
      <w:r w:rsidRPr="00344808">
        <w:rPr>
          <w:rFonts w:ascii="Verdana" w:eastAsia="Times New Roman" w:hAnsi="Verdana" w:cs="Times New Roman"/>
          <w:color w:val="000000"/>
          <w:sz w:val="17"/>
          <w:szCs w:val="17"/>
          <w:lang w:eastAsia="ru-RU"/>
        </w:rPr>
        <w:t xml:space="preserve"> ведут двумя способами: проходками с торцевым (лобовым) забоем, когда экскаватор перемещается в пределах разрабатываемой им полосы и проходками с боковым забоем, когда экскаватор перемещается за пределами разрабатываемой им полосы.</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По сравнению с боковым забоем торцевой имеет преимущество, так как за одну проходку дает возможность разрабатывать грунт на полосе шириной, почти равной удвоенному наибольшему радиусу резания. Глубина торцевого забоя может быть значительно больше глубины бокового.</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Разработку грунта драглайном осуществляют ниже уровня стоянки экскаватора с выгрузкой в отвал или транспортные средства, которые подают по верху или дну выемки.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Разработка выемки может </w:t>
      </w:r>
      <w:proofErr w:type="gramStart"/>
      <w:r w:rsidRPr="00344808">
        <w:rPr>
          <w:rFonts w:ascii="Verdana" w:eastAsia="Times New Roman" w:hAnsi="Verdana" w:cs="Times New Roman"/>
          <w:color w:val="000000"/>
          <w:sz w:val="17"/>
          <w:szCs w:val="17"/>
          <w:lang w:eastAsia="ru-RU"/>
        </w:rPr>
        <w:t>производится</w:t>
      </w:r>
      <w:proofErr w:type="gramEnd"/>
      <w:r w:rsidRPr="00344808">
        <w:rPr>
          <w:rFonts w:ascii="Verdana" w:eastAsia="Times New Roman" w:hAnsi="Verdana" w:cs="Times New Roman"/>
          <w:color w:val="000000"/>
          <w:sz w:val="17"/>
          <w:szCs w:val="17"/>
          <w:lang w:eastAsia="ru-RU"/>
        </w:rPr>
        <w:t xml:space="preserve"> также роторным экскаватором, в основном торцевым (лобовым) забоем. По виду и последовательности снятия стружки наиболее распространены два способа разработки забоя - горизонтальными (рис.9) и вертикальными многорядными стружками (рис. 10).</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4124325" cy="1762125"/>
            <wp:effectExtent l="19050" t="0" r="9525" b="0"/>
            <wp:docPr id="59" name="Рисунок 59" descr="http://www.constructionlinks.ru/fusion_images/articles/100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onstructionlinks.ru/fusion_images/articles/100_9.gif"/>
                    <pic:cNvPicPr>
                      <a:picLocks noChangeAspect="1" noChangeArrowheads="1"/>
                    </pic:cNvPicPr>
                  </pic:nvPicPr>
                  <pic:blipFill>
                    <a:blip r:embed="rId13" cstate="print"/>
                    <a:srcRect/>
                    <a:stretch>
                      <a:fillRect/>
                    </a:stretch>
                  </pic:blipFill>
                  <pic:spPr bwMode="auto">
                    <a:xfrm>
                      <a:off x="0" y="0"/>
                      <a:ext cx="4124325" cy="17621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Рис.9. Схема разработки забоя роторным экскаватором горизонтальными стружками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proofErr w:type="gramStart"/>
      <w:r w:rsidRPr="00344808">
        <w:rPr>
          <w:rFonts w:ascii="Verdana" w:eastAsia="Times New Roman" w:hAnsi="Verdana" w:cs="Times New Roman"/>
          <w:color w:val="000000"/>
          <w:sz w:val="17"/>
          <w:szCs w:val="17"/>
          <w:lang w:eastAsia="ru-RU"/>
        </w:rPr>
        <w:t>l</w:t>
      </w:r>
      <w:proofErr w:type="gramEnd"/>
      <w:r w:rsidRPr="00344808">
        <w:rPr>
          <w:rFonts w:ascii="Verdana" w:eastAsia="Times New Roman" w:hAnsi="Verdana" w:cs="Times New Roman"/>
          <w:color w:val="000000"/>
          <w:sz w:val="17"/>
          <w:szCs w:val="17"/>
          <w:lang w:eastAsia="ru-RU"/>
        </w:rPr>
        <w:t>п</w:t>
      </w:r>
      <w:proofErr w:type="spellEnd"/>
      <w:r w:rsidRPr="00344808">
        <w:rPr>
          <w:rFonts w:ascii="Verdana" w:eastAsia="Times New Roman" w:hAnsi="Verdana" w:cs="Times New Roman"/>
          <w:color w:val="000000"/>
          <w:sz w:val="17"/>
          <w:szCs w:val="17"/>
          <w:lang w:eastAsia="ru-RU"/>
        </w:rPr>
        <w:t xml:space="preserve"> - длина передвижки, </w:t>
      </w:r>
      <w:proofErr w:type="spellStart"/>
      <w:r w:rsidRPr="00344808">
        <w:rPr>
          <w:rFonts w:ascii="Verdana" w:eastAsia="Times New Roman" w:hAnsi="Verdana" w:cs="Times New Roman"/>
          <w:color w:val="000000"/>
          <w:sz w:val="17"/>
          <w:szCs w:val="17"/>
          <w:lang w:eastAsia="ru-RU"/>
        </w:rPr>
        <w:t>b</w:t>
      </w:r>
      <w:proofErr w:type="spellEnd"/>
      <w:r w:rsidRPr="00344808">
        <w:rPr>
          <w:rFonts w:ascii="Verdana" w:eastAsia="Times New Roman" w:hAnsi="Verdana" w:cs="Times New Roman"/>
          <w:color w:val="000000"/>
          <w:sz w:val="17"/>
          <w:szCs w:val="17"/>
          <w:lang w:eastAsia="ru-RU"/>
        </w:rPr>
        <w:t xml:space="preserve"> - толщина стружки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Применяют также комбинированный способ, представляющий собой сочетание двух способов. Ввод экскаваторов в забой заранее подготавливают бульдозером. Ширину и глубину проходок определяют исходя из их рабочих отметок. Проходки при этом назначают так, чтобы получить максимальную производительность экскаватора и транспортных средств. При разработке выемок ширина первой проходки должна быть не менее 12 м с целью установки двух автомобилей-самосвалов рядом друг с другом и возможности маневрирования их на дне забоя при установке под загрузку.</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781425" cy="1704975"/>
            <wp:effectExtent l="19050" t="0" r="9525" b="0"/>
            <wp:docPr id="60" name="Рисунок 60" descr="http://www.constructionlinks.ru/fusion_images/articles/100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onstructionlinks.ru/fusion_images/articles/100_10.gif"/>
                    <pic:cNvPicPr>
                      <a:picLocks noChangeAspect="1" noChangeArrowheads="1"/>
                    </pic:cNvPicPr>
                  </pic:nvPicPr>
                  <pic:blipFill>
                    <a:blip r:embed="rId14" cstate="print"/>
                    <a:srcRect/>
                    <a:stretch>
                      <a:fillRect/>
                    </a:stretch>
                  </pic:blipFill>
                  <pic:spPr bwMode="auto">
                    <a:xfrm>
                      <a:off x="0" y="0"/>
                      <a:ext cx="3781425" cy="170497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Рис.10. Схема разработки забоя роторным экскаватором горизонтальными стружками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proofErr w:type="gramStart"/>
      <w:r w:rsidRPr="00344808">
        <w:rPr>
          <w:rFonts w:ascii="Verdana" w:eastAsia="Times New Roman" w:hAnsi="Verdana" w:cs="Times New Roman"/>
          <w:color w:val="000000"/>
          <w:sz w:val="17"/>
          <w:szCs w:val="17"/>
          <w:lang w:eastAsia="ru-RU"/>
        </w:rPr>
        <w:t>l</w:t>
      </w:r>
      <w:proofErr w:type="gramEnd"/>
      <w:r w:rsidRPr="00344808">
        <w:rPr>
          <w:rFonts w:ascii="Verdana" w:eastAsia="Times New Roman" w:hAnsi="Verdana" w:cs="Times New Roman"/>
          <w:color w:val="000000"/>
          <w:sz w:val="17"/>
          <w:szCs w:val="17"/>
          <w:lang w:eastAsia="ru-RU"/>
        </w:rPr>
        <w:t>п</w:t>
      </w:r>
      <w:proofErr w:type="spellEnd"/>
      <w:r w:rsidRPr="00344808">
        <w:rPr>
          <w:rFonts w:ascii="Verdana" w:eastAsia="Times New Roman" w:hAnsi="Verdana" w:cs="Times New Roman"/>
          <w:color w:val="000000"/>
          <w:sz w:val="17"/>
          <w:szCs w:val="17"/>
          <w:lang w:eastAsia="ru-RU"/>
        </w:rPr>
        <w:t xml:space="preserve"> - длина передвижки, </w:t>
      </w:r>
      <w:proofErr w:type="spellStart"/>
      <w:r w:rsidRPr="00344808">
        <w:rPr>
          <w:rFonts w:ascii="Verdana" w:eastAsia="Times New Roman" w:hAnsi="Verdana" w:cs="Times New Roman"/>
          <w:color w:val="000000"/>
          <w:sz w:val="17"/>
          <w:szCs w:val="17"/>
          <w:lang w:eastAsia="ru-RU"/>
        </w:rPr>
        <w:t>h</w:t>
      </w:r>
      <w:proofErr w:type="spellEnd"/>
      <w:r w:rsidRPr="00344808">
        <w:rPr>
          <w:rFonts w:ascii="Verdana" w:eastAsia="Times New Roman" w:hAnsi="Verdana" w:cs="Times New Roman"/>
          <w:color w:val="000000"/>
          <w:sz w:val="17"/>
          <w:szCs w:val="17"/>
          <w:lang w:eastAsia="ru-RU"/>
        </w:rPr>
        <w:t xml:space="preserve"> -высота ряда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Автомобили-самосвалы устанавливают под загрузку сзади экскаватора в одном уровне с ним. Работу их организуют так, чтобы к моменту окончания погрузки одного самосвала с ним рядом и, по возможности, ближе к нему устанавливался второй, для загрузки которого стрелу отвального транспортера поворачивают в его сторону и устанавливают над кузовом.</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Для разработки выемок могут так же </w:t>
      </w:r>
      <w:proofErr w:type="gramStart"/>
      <w:r w:rsidRPr="00344808">
        <w:rPr>
          <w:rFonts w:ascii="Verdana" w:eastAsia="Times New Roman" w:hAnsi="Verdana" w:cs="Times New Roman"/>
          <w:color w:val="000000"/>
          <w:sz w:val="17"/>
          <w:szCs w:val="17"/>
          <w:lang w:eastAsia="ru-RU"/>
        </w:rPr>
        <w:t>применятся</w:t>
      </w:r>
      <w:proofErr w:type="gramEnd"/>
      <w:r w:rsidRPr="00344808">
        <w:rPr>
          <w:rFonts w:ascii="Verdana" w:eastAsia="Times New Roman" w:hAnsi="Verdana" w:cs="Times New Roman"/>
          <w:color w:val="000000"/>
          <w:sz w:val="17"/>
          <w:szCs w:val="17"/>
          <w:lang w:eastAsia="ru-RU"/>
        </w:rPr>
        <w:t xml:space="preserve"> погрузчики. Одноковшовые фронтальные погрузчики производительны, мобильны и универсальны, а также наиболее надежны и недороги в эксплуатации. Погрузчики могут быть на </w:t>
      </w:r>
      <w:proofErr w:type="gramStart"/>
      <w:r w:rsidRPr="00344808">
        <w:rPr>
          <w:rFonts w:ascii="Verdana" w:eastAsia="Times New Roman" w:hAnsi="Verdana" w:cs="Times New Roman"/>
          <w:color w:val="000000"/>
          <w:sz w:val="17"/>
          <w:szCs w:val="17"/>
          <w:lang w:eastAsia="ru-RU"/>
        </w:rPr>
        <w:t>гусеничном</w:t>
      </w:r>
      <w:proofErr w:type="gramEnd"/>
      <w:r w:rsidRPr="00344808">
        <w:rPr>
          <w:rFonts w:ascii="Verdana" w:eastAsia="Times New Roman" w:hAnsi="Verdana" w:cs="Times New Roman"/>
          <w:color w:val="000000"/>
          <w:sz w:val="17"/>
          <w:szCs w:val="17"/>
          <w:lang w:eastAsia="ru-RU"/>
        </w:rPr>
        <w:t xml:space="preserve"> и </w:t>
      </w:r>
      <w:proofErr w:type="spellStart"/>
      <w:r w:rsidRPr="00344808">
        <w:rPr>
          <w:rFonts w:ascii="Verdana" w:eastAsia="Times New Roman" w:hAnsi="Verdana" w:cs="Times New Roman"/>
          <w:color w:val="000000"/>
          <w:sz w:val="17"/>
          <w:szCs w:val="17"/>
          <w:lang w:eastAsia="ru-RU"/>
        </w:rPr>
        <w:t>пневмоходу</w:t>
      </w:r>
      <w:proofErr w:type="spellEnd"/>
      <w:r w:rsidRPr="00344808">
        <w:rPr>
          <w:rFonts w:ascii="Verdana" w:eastAsia="Times New Roman" w:hAnsi="Verdana" w:cs="Times New Roman"/>
          <w:color w:val="000000"/>
          <w:sz w:val="17"/>
          <w:szCs w:val="17"/>
          <w:lang w:eastAsia="ru-RU"/>
        </w:rPr>
        <w:t xml:space="preserve">, грузоподъемностью 5-10 </w:t>
      </w:r>
      <w:proofErr w:type="spellStart"/>
      <w:r w:rsidRPr="00344808">
        <w:rPr>
          <w:rFonts w:ascii="Verdana" w:eastAsia="Times New Roman" w:hAnsi="Verdana" w:cs="Times New Roman"/>
          <w:color w:val="000000"/>
          <w:sz w:val="17"/>
          <w:szCs w:val="17"/>
          <w:lang w:eastAsia="ru-RU"/>
        </w:rPr>
        <w:t>тн</w:t>
      </w:r>
      <w:proofErr w:type="spellEnd"/>
      <w:r w:rsidRPr="00344808">
        <w:rPr>
          <w:rFonts w:ascii="Verdana" w:eastAsia="Times New Roman" w:hAnsi="Verdana" w:cs="Times New Roman"/>
          <w:color w:val="000000"/>
          <w:sz w:val="17"/>
          <w:szCs w:val="17"/>
          <w:lang w:eastAsia="ru-RU"/>
        </w:rPr>
        <w:t>.</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2981325" cy="1981200"/>
            <wp:effectExtent l="19050" t="0" r="9525" b="0"/>
            <wp:docPr id="61" name="Рисунок 61" descr="http://www.constructionlinks.ru/fusion_images/articles/100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onstructionlinks.ru/fusion_images/articles/100_11.gif"/>
                    <pic:cNvPicPr>
                      <a:picLocks noChangeAspect="1" noChangeArrowheads="1"/>
                    </pic:cNvPicPr>
                  </pic:nvPicPr>
                  <pic:blipFill>
                    <a:blip r:embed="rId15" cstate="print"/>
                    <a:srcRect/>
                    <a:stretch>
                      <a:fillRect/>
                    </a:stretch>
                  </pic:blipFill>
                  <pic:spPr bwMode="auto">
                    <a:xfrm>
                      <a:off x="0" y="0"/>
                      <a:ext cx="2981325" cy="198120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Рис.11. Схема работы погрузчика с транспортным средством с поворотом на угол 45-50</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Время рабочего цикла одноковшовых погрузчиков приблизительно равно времени цикла одноковшовых полноповоротных экскаваторов. Стоимость работ, выполняемых этими механизмами примерно одинакова.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2676525" cy="2066925"/>
            <wp:effectExtent l="19050" t="0" r="9525" b="0"/>
            <wp:docPr id="62" name="Рисунок 62" descr="http://www.constructionlinks.ru/fusion_images/articles/100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onstructionlinks.ru/fusion_images/articles/100_12.gif"/>
                    <pic:cNvPicPr>
                      <a:picLocks noChangeAspect="1" noChangeArrowheads="1"/>
                    </pic:cNvPicPr>
                  </pic:nvPicPr>
                  <pic:blipFill>
                    <a:blip r:embed="rId16" cstate="print"/>
                    <a:srcRect/>
                    <a:stretch>
                      <a:fillRect/>
                    </a:stretch>
                  </pic:blipFill>
                  <pic:spPr bwMode="auto">
                    <a:xfrm>
                      <a:off x="0" y="0"/>
                      <a:ext cx="2676525" cy="20669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Рис.12. Схема работы погрузчика с двумя транспортными средствами с поворотом на угол 45-50</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Трудоемкость погрузо-разгрузочных работ, выполняемых большегрузными погрузчиками при равной производительности, в 1,-2 раза меньше трудоемкости тех же работ, выполняемых экскаваторами.</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133725" cy="1962150"/>
            <wp:effectExtent l="19050" t="0" r="9525" b="0"/>
            <wp:docPr id="63" name="Рисунок 63" descr="http://www.constructionlinks.ru/fusion_images/articles/100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onstructionlinks.ru/fusion_images/articles/100_13.gif"/>
                    <pic:cNvPicPr>
                      <a:picLocks noChangeAspect="1" noChangeArrowheads="1"/>
                    </pic:cNvPicPr>
                  </pic:nvPicPr>
                  <pic:blipFill>
                    <a:blip r:embed="rId17" cstate="print"/>
                    <a:srcRect/>
                    <a:stretch>
                      <a:fillRect/>
                    </a:stretch>
                  </pic:blipFill>
                  <pic:spPr bwMode="auto">
                    <a:xfrm>
                      <a:off x="0" y="0"/>
                      <a:ext cx="3133725" cy="196215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Рис.13. Схема работы погрузчика с транспортными средствами челночным способом</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Одноковшовые фронтальные погрузчики, оснащенные землеройными ковшами, служат для послойной разработки грунта с погрузкой его в транспортные средства (рис.11-16) или перемещением в отвал. Грунты I-III группы разрабатывают непосредственно погрузчиками, а IV группы - с предварительным рыхлением. Эффективность одноковшовых погрузчиков как землеройно-транспортных машин ограничена дальностью перемещения грунта до 130-150 м, при больших расстояниях целесообразно применять транспортные средства.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3314700" cy="2124075"/>
            <wp:effectExtent l="19050" t="0" r="0" b="0"/>
            <wp:docPr id="64" name="Рисунок 64" descr="http://www.constructionlinks.ru/fusion_images/articles/100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constructionlinks.ru/fusion_images/articles/100_14.gif"/>
                    <pic:cNvPicPr>
                      <a:picLocks noChangeAspect="1" noChangeArrowheads="1"/>
                    </pic:cNvPicPr>
                  </pic:nvPicPr>
                  <pic:blipFill>
                    <a:blip r:embed="rId18" cstate="print"/>
                    <a:srcRect/>
                    <a:stretch>
                      <a:fillRect/>
                    </a:stretch>
                  </pic:blipFill>
                  <pic:spPr bwMode="auto">
                    <a:xfrm>
                      <a:off x="0" y="0"/>
                      <a:ext cx="3314700" cy="212407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Рис.14. Схема работы погрузчика с транспортным средством с поворотом на угол 90</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На рисунках 11-16 приведены схемы работы погрузчиков в комплекте с транспортными средствами.</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2895600" cy="2257425"/>
            <wp:effectExtent l="19050" t="0" r="0" b="0"/>
            <wp:docPr id="65" name="Рисунок 65" descr="http://www.constructionlinks.ru/fusion_images/articles/100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onstructionlinks.ru/fusion_images/articles/100_15.gif"/>
                    <pic:cNvPicPr>
                      <a:picLocks noChangeAspect="1" noChangeArrowheads="1"/>
                    </pic:cNvPicPr>
                  </pic:nvPicPr>
                  <pic:blipFill>
                    <a:blip r:embed="rId19" cstate="print"/>
                    <a:srcRect/>
                    <a:stretch>
                      <a:fillRect/>
                    </a:stretch>
                  </pic:blipFill>
                  <pic:spPr bwMode="auto">
                    <a:xfrm>
                      <a:off x="0" y="0"/>
                      <a:ext cx="2895600" cy="22574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Рис.15. Схема работы погрузчика при спаренной установке транспортных средств</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Погрузчик вначале черпает грунт, затем отъезжает от забоя, подъезжает к транспортным средствам и разгружает ковш. После разгрузки цикл повторяют. При выборе погрузчиков и транспортных средств учитывают их конструктивные особенности и размерные параметры (колесную гусеничную базу, габариты по длине и высоте, наибольшую высоту разгрузки, вылет кромки ковша и т.д.).</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2905125" cy="2162175"/>
            <wp:effectExtent l="19050" t="0" r="9525" b="0"/>
            <wp:docPr id="66" name="Рисунок 66" descr="http://www.constructionlinks.ru/fusion_images/articles/100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onstructionlinks.ru/fusion_images/articles/100_16.gif"/>
                    <pic:cNvPicPr>
                      <a:picLocks noChangeAspect="1" noChangeArrowheads="1"/>
                    </pic:cNvPicPr>
                  </pic:nvPicPr>
                  <pic:blipFill>
                    <a:blip r:embed="rId20" cstate="print"/>
                    <a:srcRect/>
                    <a:stretch>
                      <a:fillRect/>
                    </a:stretch>
                  </pic:blipFill>
                  <pic:spPr bwMode="auto">
                    <a:xfrm>
                      <a:off x="0" y="0"/>
                      <a:ext cx="2905125" cy="216217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Рис.16. Схема работы погрузчика челночным способом с разгрузкой в одну сторону</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 выборе погрузчика, работающего в комплекте с транспортными средствами, увязывают их по следующим основным эксплуатационно-технологическим параметрам: грузоподъемности обеих машин, вместимости ковша и кузова, ширине ковша и длине кузова, наибольшей высоте разгрузки и высоте бортов, высоту кромки ковша и габаритной ширине транспортного средства.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Рациональное соотношение между объемом ковша погрузчика и объемом кузова транспортного средства, работающего без прицепа - когда объем кузова в 2-5 раз больше объема ковша.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Рекомендуемая комплектация погрузчиков с автотранспортными средствами приведена в таблице 1.</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Таблица 1</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543"/>
        <w:gridCol w:w="563"/>
        <w:gridCol w:w="710"/>
        <w:gridCol w:w="856"/>
        <w:gridCol w:w="856"/>
      </w:tblGrid>
      <w:tr w:rsidR="00344808" w:rsidRPr="00344808" w:rsidTr="0034480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Грузоподъемность погрузчиков, тс</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10-15</w:t>
            </w:r>
          </w:p>
        </w:tc>
      </w:tr>
      <w:tr w:rsidR="00344808" w:rsidRPr="00344808" w:rsidTr="0034480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Грузоподъемность транспортных средств, тс</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7-11</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12-27</w:t>
            </w:r>
          </w:p>
        </w:tc>
        <w:tc>
          <w:tcPr>
            <w:tcW w:w="0" w:type="auto"/>
            <w:tcBorders>
              <w:top w:val="outset" w:sz="6" w:space="0" w:color="auto"/>
              <w:left w:val="outset" w:sz="6" w:space="0" w:color="auto"/>
              <w:bottom w:val="outset" w:sz="6" w:space="0" w:color="auto"/>
              <w:right w:val="outset" w:sz="6" w:space="0" w:color="auto"/>
            </w:tcBorders>
            <w:vAlign w:val="center"/>
            <w:hideMark/>
          </w:tcPr>
          <w:p w:rsidR="00344808" w:rsidRPr="00344808" w:rsidRDefault="00344808" w:rsidP="00344808">
            <w:pPr>
              <w:spacing w:after="0" w:line="240" w:lineRule="auto"/>
              <w:rPr>
                <w:rFonts w:ascii="Verdana" w:eastAsia="Times New Roman" w:hAnsi="Verdana" w:cs="Times New Roman"/>
                <w:sz w:val="17"/>
                <w:szCs w:val="17"/>
                <w:lang w:eastAsia="ru-RU"/>
              </w:rPr>
            </w:pPr>
            <w:r w:rsidRPr="00344808">
              <w:rPr>
                <w:rFonts w:ascii="Verdana" w:eastAsia="Times New Roman" w:hAnsi="Verdana" w:cs="Times New Roman"/>
                <w:sz w:val="17"/>
                <w:szCs w:val="17"/>
                <w:lang w:eastAsia="ru-RU"/>
              </w:rPr>
              <w:t>27-40</w:t>
            </w:r>
          </w:p>
        </w:tc>
      </w:tr>
    </w:tbl>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Пневмоколесные погрузчики обладают преимуществами по сравнению с гусеничными погрузчиками в случаях: необходимости перемещения грунта на расстояние свыше 25 м; рассредоточения объектов работ, когда погрузчики должны часто перебазироваться с объекта на объект; выполнения работ в стесненных условиях, требующих повышенной маневренности погрузчика.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Применение гусеничных погрузчиков предпочтительнее при: черпании и погрузке тяжелых, плотных грунтов, требующих больших напорных усилий; длительной работе погрузчика на объекте; слабых грунтовых основаниях и необходимости применения машин высокой проходимости.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Достаточно часто в практике дорожного строительства встречаются случаи, когда земляное полотно необходимо возводить на косогоре. Одним из наиболее пригодных вариантов строительства является устройство земляного полотна в </w:t>
      </w:r>
      <w:proofErr w:type="spellStart"/>
      <w:r w:rsidRPr="00344808">
        <w:rPr>
          <w:rFonts w:ascii="Verdana" w:eastAsia="Times New Roman" w:hAnsi="Verdana" w:cs="Times New Roman"/>
          <w:color w:val="000000"/>
          <w:sz w:val="17"/>
          <w:szCs w:val="17"/>
          <w:lang w:eastAsia="ru-RU"/>
        </w:rPr>
        <w:t>полувыемке</w:t>
      </w:r>
      <w:proofErr w:type="spellEnd"/>
      <w:r w:rsidRPr="00344808">
        <w:rPr>
          <w:rFonts w:ascii="Verdana" w:eastAsia="Times New Roman" w:hAnsi="Verdana" w:cs="Times New Roman"/>
          <w:color w:val="000000"/>
          <w:sz w:val="17"/>
          <w:szCs w:val="17"/>
          <w:lang w:eastAsia="ru-RU"/>
        </w:rPr>
        <w:t xml:space="preserve">. Строительство земляного полотна </w:t>
      </w:r>
      <w:proofErr w:type="spellStart"/>
      <w:r w:rsidRPr="00344808">
        <w:rPr>
          <w:rFonts w:ascii="Verdana" w:eastAsia="Times New Roman" w:hAnsi="Verdana" w:cs="Times New Roman"/>
          <w:color w:val="000000"/>
          <w:sz w:val="17"/>
          <w:szCs w:val="17"/>
          <w:lang w:eastAsia="ru-RU"/>
        </w:rPr>
        <w:t>вклюяает</w:t>
      </w:r>
      <w:proofErr w:type="spellEnd"/>
      <w:r w:rsidRPr="00344808">
        <w:rPr>
          <w:rFonts w:ascii="Verdana" w:eastAsia="Times New Roman" w:hAnsi="Verdana" w:cs="Times New Roman"/>
          <w:color w:val="000000"/>
          <w:sz w:val="17"/>
          <w:szCs w:val="17"/>
          <w:lang w:eastAsia="ru-RU"/>
        </w:rPr>
        <w:t xml:space="preserve"> восстановление трассы, устройство пешеходной тропы, обеспечение рабочего проезда и возведение земляного полотна полного профиля. Устройство пешеходной тропы возможно в уровне отметок верха земляного полотна строящейся дороги, в верхней части и в пределах проектного поперечника. Обеспечение рабочего проезда осуществляют расширением пешеходной тропы до 3,5-4,0 м бульдозером, что позволяет проезд построечного транспорта и дорожных машин к местам сосредоточенных работ. После обеспечения рабочего проезда приступают к строительству мостов, труб, подпорных стен. Постройку земляного полотна полного профиля при устройстве </w:t>
      </w:r>
      <w:proofErr w:type="spellStart"/>
      <w:r w:rsidRPr="00344808">
        <w:rPr>
          <w:rFonts w:ascii="Verdana" w:eastAsia="Times New Roman" w:hAnsi="Verdana" w:cs="Times New Roman"/>
          <w:color w:val="000000"/>
          <w:sz w:val="17"/>
          <w:szCs w:val="17"/>
          <w:lang w:eastAsia="ru-RU"/>
        </w:rPr>
        <w:t>полувыемки</w:t>
      </w:r>
      <w:proofErr w:type="spellEnd"/>
      <w:r w:rsidRPr="00344808">
        <w:rPr>
          <w:rFonts w:ascii="Verdana" w:eastAsia="Times New Roman" w:hAnsi="Verdana" w:cs="Times New Roman"/>
          <w:color w:val="000000"/>
          <w:sz w:val="17"/>
          <w:szCs w:val="17"/>
          <w:lang w:eastAsia="ru-RU"/>
        </w:rPr>
        <w:t xml:space="preserve"> ведут по </w:t>
      </w:r>
      <w:proofErr w:type="gramStart"/>
      <w:r w:rsidRPr="00344808">
        <w:rPr>
          <w:rFonts w:ascii="Verdana" w:eastAsia="Times New Roman" w:hAnsi="Verdana" w:cs="Times New Roman"/>
          <w:color w:val="000000"/>
          <w:sz w:val="17"/>
          <w:szCs w:val="17"/>
          <w:lang w:eastAsia="ru-RU"/>
        </w:rPr>
        <w:t>схемам</w:t>
      </w:r>
      <w:proofErr w:type="gramEnd"/>
      <w:r w:rsidRPr="00344808">
        <w:rPr>
          <w:rFonts w:ascii="Verdana" w:eastAsia="Times New Roman" w:hAnsi="Verdana" w:cs="Times New Roman"/>
          <w:color w:val="000000"/>
          <w:sz w:val="17"/>
          <w:szCs w:val="17"/>
          <w:lang w:eastAsia="ru-RU"/>
        </w:rPr>
        <w:t xml:space="preserve"> представленным на рис. 17-19.</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552825" cy="4762500"/>
            <wp:effectExtent l="19050" t="0" r="9525" b="0"/>
            <wp:docPr id="67" name="Рисунок 67" descr="http://www.constructionlinks.ru/fusion_images/articles/100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onstructionlinks.ru/fusion_images/articles/100_17.gif"/>
                    <pic:cNvPicPr>
                      <a:picLocks noChangeAspect="1" noChangeArrowheads="1"/>
                    </pic:cNvPicPr>
                  </pic:nvPicPr>
                  <pic:blipFill>
                    <a:blip r:embed="rId21" cstate="print"/>
                    <a:srcRect/>
                    <a:stretch>
                      <a:fillRect/>
                    </a:stretch>
                  </pic:blipFill>
                  <pic:spPr bwMode="auto">
                    <a:xfrm>
                      <a:off x="0" y="0"/>
                      <a:ext cx="3552825" cy="476250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 xml:space="preserve">Рис.17. Последовательность разработки грунта в </w:t>
      </w:r>
      <w:proofErr w:type="spellStart"/>
      <w:r w:rsidRPr="00344808">
        <w:rPr>
          <w:rFonts w:ascii="Verdana" w:eastAsia="Times New Roman" w:hAnsi="Verdana" w:cs="Times New Roman"/>
          <w:color w:val="000000"/>
          <w:sz w:val="17"/>
          <w:szCs w:val="17"/>
          <w:lang w:eastAsia="ru-RU"/>
        </w:rPr>
        <w:t>полувыемке</w:t>
      </w:r>
      <w:proofErr w:type="spellEnd"/>
      <w:r w:rsidRPr="00344808">
        <w:rPr>
          <w:rFonts w:ascii="Verdana" w:eastAsia="Times New Roman" w:hAnsi="Verdana" w:cs="Times New Roman"/>
          <w:color w:val="000000"/>
          <w:sz w:val="17"/>
          <w:szCs w:val="17"/>
          <w:lang w:eastAsia="ru-RU"/>
        </w:rPr>
        <w:t xml:space="preserve"> при постоянном размещении полки рабочего проезда в проектных отметках земляного полотна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I - уступ первоначального расположения полки рабочего проезда, II, III, IV - последовательность дальнейшей разработки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На рис. 17 показана разработка грунта за счет последовательного (II, III, IV) расширения полки продвижением в сторону косогора. Вне зависимости от способа разработки грунта в данном случае имеется большое преимущество - поддержание постоянного проезда построечного транспорта обеспечивается расчисткой ранее созданного проезда, что значительно облегчает выполнение этой работы. Кроме того, грунт разрабатывают и перемещают один раз и сбрасывают за пределы проектного поперечника, тогда как при работе по другим схемам для сброса грунта за пределы проектного поперечника его приходится разрабатывать и перемещать несколько раз. Разработка грунта по этой схеме может быть выполнена двумя бульдозерами, экскаватором, экскаватором и бульдозером или взрывным способом с уборкой оставшейся части разрыхленного грунта бульдозерами.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Разработку двумя бульдозерами организуют так, что один бульдозер, разработав себе </w:t>
      </w:r>
      <w:proofErr w:type="spellStart"/>
      <w:r w:rsidRPr="00344808">
        <w:rPr>
          <w:rFonts w:ascii="Verdana" w:eastAsia="Times New Roman" w:hAnsi="Verdana" w:cs="Times New Roman"/>
          <w:color w:val="000000"/>
          <w:sz w:val="17"/>
          <w:szCs w:val="17"/>
          <w:lang w:eastAsia="ru-RU"/>
        </w:rPr>
        <w:t>косогорный</w:t>
      </w:r>
      <w:proofErr w:type="spellEnd"/>
      <w:r w:rsidRPr="00344808">
        <w:rPr>
          <w:rFonts w:ascii="Verdana" w:eastAsia="Times New Roman" w:hAnsi="Verdana" w:cs="Times New Roman"/>
          <w:color w:val="000000"/>
          <w:sz w:val="17"/>
          <w:szCs w:val="17"/>
          <w:lang w:eastAsia="ru-RU"/>
        </w:rPr>
        <w:t xml:space="preserve"> ход параллельно или под некоторым углом к оси дороги, последовательно, то есть вначале в полосе II, затем III и так далее, разрабатывает грунт сверху каждой полосы и сбрасывает его на полку рабочего проезда. Второй бульдозер перемещает этот грунт в отвал по готовой части земляного полотна. Бульдозер, обеспечивающий разработку (</w:t>
      </w:r>
      <w:proofErr w:type="spellStart"/>
      <w:r w:rsidRPr="00344808">
        <w:rPr>
          <w:rFonts w:ascii="Verdana" w:eastAsia="Times New Roman" w:hAnsi="Verdana" w:cs="Times New Roman"/>
          <w:color w:val="000000"/>
          <w:sz w:val="17"/>
          <w:szCs w:val="17"/>
          <w:lang w:eastAsia="ru-RU"/>
        </w:rPr>
        <w:t>зарезание</w:t>
      </w:r>
      <w:proofErr w:type="spellEnd"/>
      <w:r w:rsidRPr="00344808">
        <w:rPr>
          <w:rFonts w:ascii="Verdana" w:eastAsia="Times New Roman" w:hAnsi="Verdana" w:cs="Times New Roman"/>
          <w:color w:val="000000"/>
          <w:sz w:val="17"/>
          <w:szCs w:val="17"/>
          <w:lang w:eastAsia="ru-RU"/>
        </w:rPr>
        <w:t>) грунта и перемещение его вниз, создает себе две рабочие захватки</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2762250" cy="3781425"/>
            <wp:effectExtent l="19050" t="0" r="0" b="0"/>
            <wp:docPr id="68" name="Рисунок 68" descr="http://www.constructionlinks.ru/fusion_images/articles/100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onstructionlinks.ru/fusion_images/articles/100_18.gif"/>
                    <pic:cNvPicPr>
                      <a:picLocks noChangeAspect="1" noChangeArrowheads="1"/>
                    </pic:cNvPicPr>
                  </pic:nvPicPr>
                  <pic:blipFill>
                    <a:blip r:embed="rId22" cstate="print"/>
                    <a:srcRect/>
                    <a:stretch>
                      <a:fillRect/>
                    </a:stretch>
                  </pic:blipFill>
                  <pic:spPr bwMode="auto">
                    <a:xfrm>
                      <a:off x="0" y="0"/>
                      <a:ext cx="2762250" cy="3781425"/>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 xml:space="preserve">Рис.18. Последовательность разработки грунта в </w:t>
      </w:r>
      <w:proofErr w:type="spellStart"/>
      <w:r w:rsidRPr="00344808">
        <w:rPr>
          <w:rFonts w:ascii="Verdana" w:eastAsia="Times New Roman" w:hAnsi="Verdana" w:cs="Times New Roman"/>
          <w:color w:val="000000"/>
          <w:sz w:val="17"/>
          <w:szCs w:val="17"/>
          <w:lang w:eastAsia="ru-RU"/>
        </w:rPr>
        <w:t>полувыемке</w:t>
      </w:r>
      <w:proofErr w:type="spellEnd"/>
      <w:r w:rsidRPr="00344808">
        <w:rPr>
          <w:rFonts w:ascii="Verdana" w:eastAsia="Times New Roman" w:hAnsi="Verdana" w:cs="Times New Roman"/>
          <w:color w:val="000000"/>
          <w:sz w:val="17"/>
          <w:szCs w:val="17"/>
          <w:lang w:eastAsia="ru-RU"/>
        </w:rPr>
        <w:t xml:space="preserve"> с перемещением полки рабочего проезда из уступа I в уступ II</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I - уступ первоначального расположения полки рабочего проезда, II, III, IV - последовательность дальнейшей разработки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Каждая захватка имеет длину 30-35 м и одна из них служит продолжением второй. Когда этот бульдозер разрабатывает грунт на первой захватке, нижний бульдозер транспортирует его под откос в створе со второй захваткой. Затем бульдозеры одновременно меняют захватки.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 разработке грунта в крайней полосе IV верхний бульдозер с помощью откосника планирует откос. Таким образом, земляное полотно оказывается в законченном виде и не требует отделочных работ или они сводятся к минимуму.</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Этот способ имеет и другие преимущества - нижний бульдозер работает, как правило, с большей производительностью, чем верхний, так как он не разрабатывает, а лишь перемещает грунт, что позволяет обеспечивать бесперебойное движение построечного транспорта и содержать проезжую часть дороги в хорошем состоянии.</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Работа двух бульдозеров в одном месте всегда целесообразна, так как часто требуется помощь одного из них другому: при попавшемся крупном валуне, при </w:t>
      </w:r>
      <w:proofErr w:type="spellStart"/>
      <w:r w:rsidRPr="00344808">
        <w:rPr>
          <w:rFonts w:ascii="Verdana" w:eastAsia="Times New Roman" w:hAnsi="Verdana" w:cs="Times New Roman"/>
          <w:color w:val="000000"/>
          <w:sz w:val="17"/>
          <w:szCs w:val="17"/>
          <w:lang w:eastAsia="ru-RU"/>
        </w:rPr>
        <w:t>пробуксовывании</w:t>
      </w:r>
      <w:proofErr w:type="spellEnd"/>
      <w:r w:rsidRPr="00344808">
        <w:rPr>
          <w:rFonts w:ascii="Verdana" w:eastAsia="Times New Roman" w:hAnsi="Verdana" w:cs="Times New Roman"/>
          <w:color w:val="000000"/>
          <w:sz w:val="17"/>
          <w:szCs w:val="17"/>
          <w:lang w:eastAsia="ru-RU"/>
        </w:rPr>
        <w:t xml:space="preserve"> в </w:t>
      </w:r>
      <w:proofErr w:type="spellStart"/>
      <w:r w:rsidRPr="00344808">
        <w:rPr>
          <w:rFonts w:ascii="Verdana" w:eastAsia="Times New Roman" w:hAnsi="Verdana" w:cs="Times New Roman"/>
          <w:color w:val="000000"/>
          <w:sz w:val="17"/>
          <w:szCs w:val="17"/>
          <w:lang w:eastAsia="ru-RU"/>
        </w:rPr>
        <w:t>переувлажненном</w:t>
      </w:r>
      <w:proofErr w:type="spellEnd"/>
      <w:r w:rsidRPr="00344808">
        <w:rPr>
          <w:rFonts w:ascii="Verdana" w:eastAsia="Times New Roman" w:hAnsi="Verdana" w:cs="Times New Roman"/>
          <w:color w:val="000000"/>
          <w:sz w:val="17"/>
          <w:szCs w:val="17"/>
          <w:lang w:eastAsia="ru-RU"/>
        </w:rPr>
        <w:t xml:space="preserve"> грунте и т.д.</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2600325" cy="4495800"/>
            <wp:effectExtent l="19050" t="0" r="9525" b="0"/>
            <wp:docPr id="69" name="Рисунок 69" descr="http://www.constructionlinks.ru/fusion_images/articles/100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onstructionlinks.ru/fusion_images/articles/100_19.gif"/>
                    <pic:cNvPicPr>
                      <a:picLocks noChangeAspect="1" noChangeArrowheads="1"/>
                    </pic:cNvPicPr>
                  </pic:nvPicPr>
                  <pic:blipFill>
                    <a:blip r:embed="rId23" cstate="print"/>
                    <a:srcRect/>
                    <a:stretch>
                      <a:fillRect/>
                    </a:stretch>
                  </pic:blipFill>
                  <pic:spPr bwMode="auto">
                    <a:xfrm>
                      <a:off x="0" y="0"/>
                      <a:ext cx="2600325" cy="449580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 xml:space="preserve">Рис.19. Последовательность разработки грунта в </w:t>
      </w:r>
      <w:proofErr w:type="spellStart"/>
      <w:r w:rsidRPr="00344808">
        <w:rPr>
          <w:rFonts w:ascii="Verdana" w:eastAsia="Times New Roman" w:hAnsi="Verdana" w:cs="Times New Roman"/>
          <w:color w:val="000000"/>
          <w:sz w:val="17"/>
          <w:szCs w:val="17"/>
          <w:lang w:eastAsia="ru-RU"/>
        </w:rPr>
        <w:t>полувыемке</w:t>
      </w:r>
      <w:proofErr w:type="spellEnd"/>
      <w:r w:rsidRPr="00344808">
        <w:rPr>
          <w:rFonts w:ascii="Verdana" w:eastAsia="Times New Roman" w:hAnsi="Verdana" w:cs="Times New Roman"/>
          <w:color w:val="000000"/>
          <w:sz w:val="17"/>
          <w:szCs w:val="17"/>
          <w:lang w:eastAsia="ru-RU"/>
        </w:rPr>
        <w:t xml:space="preserve"> с перемещением полки рабочего проезда из уступа I в уступ III</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I - уступ первоначального расположения полки рабочего проезда, II, III, IV - последовательность дальнейшей разработки грунта</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Разработка грунта экскаваторами организуется следующим образом: на первом уступе работает экскаватор с ковшом емкостью 0,6-0,65 м3 и отваливает грунт непосредственно под откос. Затем экскаватор с емкостью ковша 1,0-1,25 м3 и более разрабатывает грунт во втором уступе до требуемого положения откоса по проекту.</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Увеличенные объемы земляных работ во втором уступе выполняют более производительными экскаваторами, и весь отряд машин продвигается по дороге с установленной скоростью. Отвал грунта от второго экскаватора перемещает под откос бульдозер (рис. 20). Этот же бульдозер выполняет подборочные и планировочные работы в уровне проектных отметок земляного полотна. Такую работу можно выполнять и двумя </w:t>
      </w:r>
      <w:proofErr w:type="spellStart"/>
      <w:r w:rsidRPr="00344808">
        <w:rPr>
          <w:rFonts w:ascii="Verdana" w:eastAsia="Times New Roman" w:hAnsi="Verdana" w:cs="Times New Roman"/>
          <w:color w:val="000000"/>
          <w:sz w:val="17"/>
          <w:szCs w:val="17"/>
          <w:lang w:eastAsia="ru-RU"/>
        </w:rPr>
        <w:t>одинакоывми</w:t>
      </w:r>
      <w:proofErr w:type="spellEnd"/>
      <w:r w:rsidRPr="00344808">
        <w:rPr>
          <w:rFonts w:ascii="Verdana" w:eastAsia="Times New Roman" w:hAnsi="Verdana" w:cs="Times New Roman"/>
          <w:color w:val="000000"/>
          <w:sz w:val="17"/>
          <w:szCs w:val="17"/>
          <w:lang w:eastAsia="ru-RU"/>
        </w:rPr>
        <w:t xml:space="preserve"> экскаваторами или одним экскаватором с периодической перестановкой его из первого уступа во второй. Разработку грунта бульдозером и экскаваторами осуществляют на такой длине участка, где объем земляных работ равен сменной производительности механизированного отряда.</w:t>
      </w:r>
    </w:p>
    <w:p w:rsidR="00344808" w:rsidRPr="00344808" w:rsidRDefault="00344808" w:rsidP="00344808">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4448175" cy="2400300"/>
            <wp:effectExtent l="19050" t="0" r="9525" b="0"/>
            <wp:docPr id="70" name="Рисунок 70" descr="http://www.constructionlinks.ru/fusion_images/articles/100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constructionlinks.ru/fusion_images/articles/100_20.gif"/>
                    <pic:cNvPicPr>
                      <a:picLocks noChangeAspect="1" noChangeArrowheads="1"/>
                    </pic:cNvPicPr>
                  </pic:nvPicPr>
                  <pic:blipFill>
                    <a:blip r:embed="rId24" cstate="print"/>
                    <a:srcRect/>
                    <a:stretch>
                      <a:fillRect/>
                    </a:stretch>
                  </pic:blipFill>
                  <pic:spPr bwMode="auto">
                    <a:xfrm>
                      <a:off x="0" y="0"/>
                      <a:ext cx="4448175" cy="2400300"/>
                    </a:xfrm>
                    <a:prstGeom prst="rect">
                      <a:avLst/>
                    </a:prstGeom>
                    <a:noFill/>
                    <a:ln w="9525">
                      <a:noFill/>
                      <a:miter lim="800000"/>
                      <a:headEnd/>
                      <a:tailEnd/>
                    </a:ln>
                  </pic:spPr>
                </pic:pic>
              </a:graphicData>
            </a:graphic>
          </wp:inline>
        </w:drawing>
      </w:r>
      <w:r w:rsidRPr="00344808">
        <w:rPr>
          <w:rFonts w:ascii="Verdana" w:eastAsia="Times New Roman" w:hAnsi="Verdana" w:cs="Times New Roman"/>
          <w:color w:val="000000"/>
          <w:sz w:val="17"/>
          <w:lang w:eastAsia="ru-RU"/>
        </w:rPr>
        <w:t> </w:t>
      </w:r>
      <w:r w:rsidRPr="00344808">
        <w:rPr>
          <w:rFonts w:ascii="Verdana" w:eastAsia="Times New Roman" w:hAnsi="Verdana" w:cs="Times New Roman"/>
          <w:color w:val="000000"/>
          <w:sz w:val="17"/>
          <w:szCs w:val="17"/>
          <w:lang w:eastAsia="ru-RU"/>
        </w:rPr>
        <w:br/>
        <w:t>Рис.20. Разработка грунта двумя экскаваторами и бульдозером</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При уширении полки рабочего проезда одним экскаватором, работающим в первом забое, то есть в случае сброса грунта экскаватором непосредственно под откос, второй забой разрабатывают двумя бульдозерами, как это изложено ранее.</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Разработку грунта взрывным способом и уборку его бульдозерами осуществляют на большей захватке, так как требуется участок для подготовки взрывов и участок, на протяжении </w:t>
      </w:r>
      <w:proofErr w:type="spellStart"/>
      <w:r w:rsidRPr="00344808">
        <w:rPr>
          <w:rFonts w:ascii="Verdana" w:eastAsia="Times New Roman" w:hAnsi="Verdana" w:cs="Times New Roman"/>
          <w:color w:val="000000"/>
          <w:sz w:val="17"/>
          <w:szCs w:val="17"/>
          <w:lang w:eastAsia="ru-RU"/>
        </w:rPr>
        <w:t>которго</w:t>
      </w:r>
      <w:proofErr w:type="spellEnd"/>
      <w:r w:rsidRPr="00344808">
        <w:rPr>
          <w:rFonts w:ascii="Verdana" w:eastAsia="Times New Roman" w:hAnsi="Verdana" w:cs="Times New Roman"/>
          <w:color w:val="000000"/>
          <w:sz w:val="17"/>
          <w:szCs w:val="17"/>
          <w:lang w:eastAsia="ru-RU"/>
        </w:rPr>
        <w:t xml:space="preserve"> скважины для взрывов уже подготовлены.</w:t>
      </w:r>
    </w:p>
    <w:p w:rsidR="00344808" w:rsidRP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Взрывы производят в такое время, когда они в наименьшей степени сдерживают работу машин. Лучше всего их проводить 3 раза в сутки: между ночной и дневной сменами, когда на трассе нет людей и работающих машин; между дневной и ночной сменами, а </w:t>
      </w:r>
      <w:proofErr w:type="spellStart"/>
      <w:r w:rsidRPr="00344808">
        <w:rPr>
          <w:rFonts w:ascii="Verdana" w:eastAsia="Times New Roman" w:hAnsi="Verdana" w:cs="Times New Roman"/>
          <w:color w:val="000000"/>
          <w:sz w:val="17"/>
          <w:szCs w:val="17"/>
          <w:lang w:eastAsia="ru-RU"/>
        </w:rPr>
        <w:t>ткаже</w:t>
      </w:r>
      <w:proofErr w:type="spellEnd"/>
      <w:r w:rsidRPr="00344808">
        <w:rPr>
          <w:rFonts w:ascii="Verdana" w:eastAsia="Times New Roman" w:hAnsi="Verdana" w:cs="Times New Roman"/>
          <w:color w:val="000000"/>
          <w:sz w:val="17"/>
          <w:szCs w:val="17"/>
          <w:lang w:eastAsia="ru-RU"/>
        </w:rPr>
        <w:t xml:space="preserve"> во время обеденного перерыва рабочих дневной смены. Взрывные работы выполняют при строгом соблюдении правил безопасности, установленных для этого вида работ.</w:t>
      </w:r>
    </w:p>
    <w:p w:rsid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color w:val="000000"/>
          <w:sz w:val="17"/>
          <w:szCs w:val="17"/>
          <w:lang w:eastAsia="ru-RU"/>
        </w:rPr>
        <w:t xml:space="preserve">На принятой захватке объем взрываемого грунта определяют из расчета возможности расчистки полосы проезда за 1 час после взрыва и из расчета обеспечения фронта работ землеройной техники до следующего времени, отведенного для взрывов. Буровые (проходческие) работы производят одновременно с остальными, а подготовку взрыва (заряжание) и взрыв - после удаления рабочих и машин из зоны </w:t>
      </w:r>
      <w:proofErr w:type="spellStart"/>
      <w:r w:rsidRPr="00344808">
        <w:rPr>
          <w:rFonts w:ascii="Verdana" w:eastAsia="Times New Roman" w:hAnsi="Verdana" w:cs="Times New Roman"/>
          <w:color w:val="000000"/>
          <w:sz w:val="17"/>
          <w:szCs w:val="17"/>
          <w:lang w:eastAsia="ru-RU"/>
        </w:rPr>
        <w:t>возиожного</w:t>
      </w:r>
      <w:proofErr w:type="spellEnd"/>
      <w:r w:rsidRPr="00344808">
        <w:rPr>
          <w:rFonts w:ascii="Verdana" w:eastAsia="Times New Roman" w:hAnsi="Verdana" w:cs="Times New Roman"/>
          <w:color w:val="000000"/>
          <w:sz w:val="17"/>
          <w:szCs w:val="17"/>
          <w:lang w:eastAsia="ru-RU"/>
        </w:rPr>
        <w:t xml:space="preserve"> разлета породы. При такой увязке технологии взрывных и земляных работ проезд к моменту подхода автомобилей восстанавливается, а бульдозеры или другие машины остальное время смены убирают грунт, устраивая земляное полотно полного профиля.</w:t>
      </w:r>
    </w:p>
    <w:p w:rsid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p>
    <w:p w:rsidR="00344808" w:rsidRPr="00344808" w:rsidRDefault="00344808" w:rsidP="00344808">
      <w:pPr>
        <w:spacing w:before="100" w:beforeAutospacing="1" w:after="100" w:afterAutospacing="1" w:line="240" w:lineRule="auto"/>
        <w:jc w:val="both"/>
        <w:rPr>
          <w:rFonts w:ascii="Verdana" w:eastAsia="Times New Roman" w:hAnsi="Verdana" w:cs="Times New Roman"/>
          <w:b/>
          <w:color w:val="000000"/>
          <w:lang w:eastAsia="ru-RU"/>
        </w:rPr>
      </w:pPr>
    </w:p>
    <w:p w:rsidR="00344808" w:rsidRPr="00344808" w:rsidRDefault="00344808" w:rsidP="00344808">
      <w:pPr>
        <w:spacing w:before="100" w:beforeAutospacing="1" w:after="100" w:afterAutospacing="1" w:line="240" w:lineRule="auto"/>
        <w:jc w:val="both"/>
        <w:rPr>
          <w:rFonts w:ascii="Verdana" w:eastAsia="Times New Roman" w:hAnsi="Verdana" w:cs="Times New Roman"/>
          <w:b/>
          <w:color w:val="000000"/>
          <w:lang w:eastAsia="ru-RU"/>
        </w:rPr>
      </w:pPr>
      <w:r w:rsidRPr="00344808">
        <w:rPr>
          <w:rFonts w:ascii="Verdana" w:eastAsia="Times New Roman" w:hAnsi="Verdana" w:cs="Times New Roman"/>
          <w:b/>
          <w:color w:val="000000"/>
          <w:lang w:eastAsia="ru-RU"/>
        </w:rPr>
        <w:t xml:space="preserve">Вопросы для </w:t>
      </w:r>
      <w:proofErr w:type="spellStart"/>
      <w:r w:rsidRPr="00344808">
        <w:rPr>
          <w:rFonts w:ascii="Verdana" w:eastAsia="Times New Roman" w:hAnsi="Verdana" w:cs="Times New Roman"/>
          <w:b/>
          <w:color w:val="000000"/>
          <w:lang w:eastAsia="ru-RU"/>
        </w:rPr>
        <w:t>дом</w:t>
      </w:r>
      <w:proofErr w:type="gramStart"/>
      <w:r w:rsidRPr="00344808">
        <w:rPr>
          <w:rFonts w:ascii="Verdana" w:eastAsia="Times New Roman" w:hAnsi="Verdana" w:cs="Times New Roman"/>
          <w:b/>
          <w:color w:val="000000"/>
          <w:lang w:eastAsia="ru-RU"/>
        </w:rPr>
        <w:t>.з</w:t>
      </w:r>
      <w:proofErr w:type="gramEnd"/>
      <w:r w:rsidRPr="00344808">
        <w:rPr>
          <w:rFonts w:ascii="Verdana" w:eastAsia="Times New Roman" w:hAnsi="Verdana" w:cs="Times New Roman"/>
          <w:b/>
          <w:color w:val="000000"/>
          <w:lang w:eastAsia="ru-RU"/>
        </w:rPr>
        <w:t>адания</w:t>
      </w:r>
      <w:proofErr w:type="spellEnd"/>
    </w:p>
    <w:p w:rsidR="00344808" w:rsidRDefault="00344808" w:rsidP="00344808">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344808">
        <w:rPr>
          <w:rFonts w:ascii="Verdana" w:eastAsia="Times New Roman" w:hAnsi="Verdana" w:cs="Times New Roman"/>
          <w:b/>
          <w:color w:val="000000"/>
          <w:lang w:eastAsia="ru-RU"/>
        </w:rPr>
        <w:t>1.Что такое траншейный способ разработки грунта</w:t>
      </w:r>
      <w:r>
        <w:rPr>
          <w:rFonts w:ascii="Verdana" w:eastAsia="Times New Roman" w:hAnsi="Verdana" w:cs="Times New Roman"/>
          <w:color w:val="000000"/>
          <w:sz w:val="17"/>
          <w:szCs w:val="17"/>
          <w:lang w:eastAsia="ru-RU"/>
        </w:rPr>
        <w:t>?</w:t>
      </w:r>
    </w:p>
    <w:p w:rsidR="00344808" w:rsidRPr="008E457C" w:rsidRDefault="00344808" w:rsidP="00344808">
      <w:pPr>
        <w:spacing w:before="100" w:beforeAutospacing="1" w:after="100" w:afterAutospacing="1" w:line="240" w:lineRule="auto"/>
        <w:jc w:val="both"/>
        <w:rPr>
          <w:rFonts w:ascii="Verdana" w:eastAsia="Times New Roman" w:hAnsi="Verdana" w:cs="Times New Roman"/>
          <w:b/>
          <w:color w:val="000000"/>
          <w:lang w:eastAsia="ru-RU"/>
        </w:rPr>
      </w:pPr>
      <w:r w:rsidRPr="008E457C">
        <w:rPr>
          <w:rFonts w:ascii="Verdana" w:eastAsia="Times New Roman" w:hAnsi="Verdana" w:cs="Times New Roman"/>
          <w:b/>
          <w:color w:val="000000"/>
          <w:lang w:eastAsia="ru-RU"/>
        </w:rPr>
        <w:t>2. Что такое челночный ход?</w:t>
      </w:r>
    </w:p>
    <w:p w:rsidR="00344808" w:rsidRPr="008E457C" w:rsidRDefault="00344808" w:rsidP="00344808">
      <w:pPr>
        <w:spacing w:before="100" w:beforeAutospacing="1" w:after="100" w:afterAutospacing="1" w:line="240" w:lineRule="auto"/>
        <w:jc w:val="both"/>
        <w:rPr>
          <w:rFonts w:ascii="Verdana" w:eastAsia="Times New Roman" w:hAnsi="Verdana" w:cs="Times New Roman"/>
          <w:b/>
          <w:color w:val="000000"/>
          <w:lang w:eastAsia="ru-RU"/>
        </w:rPr>
      </w:pPr>
      <w:r w:rsidRPr="008E457C">
        <w:rPr>
          <w:rFonts w:ascii="Verdana" w:eastAsia="Times New Roman" w:hAnsi="Verdana" w:cs="Times New Roman"/>
          <w:b/>
          <w:color w:val="000000"/>
          <w:lang w:eastAsia="ru-RU"/>
        </w:rPr>
        <w:t>3. Что такое скрепер?</w:t>
      </w:r>
    </w:p>
    <w:p w:rsidR="00344808" w:rsidRPr="00344808" w:rsidRDefault="00344808" w:rsidP="00344808">
      <w:pPr>
        <w:spacing w:before="100" w:beforeAutospacing="1" w:after="100" w:afterAutospacing="1" w:line="240" w:lineRule="auto"/>
        <w:jc w:val="both"/>
        <w:rPr>
          <w:rFonts w:ascii="Verdana" w:eastAsia="Times New Roman" w:hAnsi="Verdana" w:cs="Times New Roman"/>
          <w:b/>
          <w:color w:val="000000"/>
          <w:lang w:eastAsia="ru-RU"/>
        </w:rPr>
      </w:pPr>
      <w:r w:rsidRPr="008E457C">
        <w:rPr>
          <w:rFonts w:ascii="Verdana" w:eastAsia="Times New Roman" w:hAnsi="Verdana" w:cs="Times New Roman"/>
          <w:b/>
          <w:color w:val="000000"/>
          <w:lang w:eastAsia="ru-RU"/>
        </w:rPr>
        <w:t xml:space="preserve">4. Для </w:t>
      </w:r>
      <w:proofErr w:type="gramStart"/>
      <w:r w:rsidRPr="008E457C">
        <w:rPr>
          <w:rFonts w:ascii="Verdana" w:eastAsia="Times New Roman" w:hAnsi="Verdana" w:cs="Times New Roman"/>
          <w:b/>
          <w:color w:val="000000"/>
          <w:lang w:eastAsia="ru-RU"/>
        </w:rPr>
        <w:t>разработки</w:t>
      </w:r>
      <w:proofErr w:type="gramEnd"/>
      <w:r w:rsidRPr="008E457C">
        <w:rPr>
          <w:rFonts w:ascii="Verdana" w:eastAsia="Times New Roman" w:hAnsi="Verdana" w:cs="Times New Roman"/>
          <w:b/>
          <w:color w:val="000000"/>
          <w:lang w:eastAsia="ru-RU"/>
        </w:rPr>
        <w:t xml:space="preserve"> каких грунтов используют скрепер?</w:t>
      </w:r>
    </w:p>
    <w:p w:rsidR="00344808" w:rsidRPr="00344808" w:rsidRDefault="00344808"/>
    <w:p w:rsidR="00D10B5F" w:rsidRPr="00344808" w:rsidRDefault="00D10B5F"/>
    <w:p w:rsidR="00A505A5" w:rsidRPr="00344808" w:rsidRDefault="00A505A5"/>
    <w:sectPr w:rsidR="00A505A5" w:rsidRPr="00344808" w:rsidSect="00851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44808"/>
    <w:rsid w:val="000B1505"/>
    <w:rsid w:val="00127767"/>
    <w:rsid w:val="001958D1"/>
    <w:rsid w:val="001D5208"/>
    <w:rsid w:val="00344808"/>
    <w:rsid w:val="005B06EC"/>
    <w:rsid w:val="008519F7"/>
    <w:rsid w:val="00885D64"/>
    <w:rsid w:val="008E457C"/>
    <w:rsid w:val="00A505A5"/>
    <w:rsid w:val="00BB0AE0"/>
    <w:rsid w:val="00CC0690"/>
    <w:rsid w:val="00D10B5F"/>
    <w:rsid w:val="00DF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F7"/>
  </w:style>
  <w:style w:type="paragraph" w:styleId="1">
    <w:name w:val="heading 1"/>
    <w:basedOn w:val="a"/>
    <w:link w:val="10"/>
    <w:uiPriority w:val="9"/>
    <w:qFormat/>
    <w:rsid w:val="00344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8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4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4808"/>
  </w:style>
  <w:style w:type="character" w:styleId="a4">
    <w:name w:val="Strong"/>
    <w:basedOn w:val="a0"/>
    <w:uiPriority w:val="22"/>
    <w:qFormat/>
    <w:rsid w:val="00344808"/>
    <w:rPr>
      <w:b/>
      <w:bCs/>
    </w:rPr>
  </w:style>
  <w:style w:type="character" w:styleId="a5">
    <w:name w:val="Hyperlink"/>
    <w:basedOn w:val="a0"/>
    <w:uiPriority w:val="99"/>
    <w:unhideWhenUsed/>
    <w:rsid w:val="00344808"/>
    <w:rPr>
      <w:color w:val="0000FF" w:themeColor="hyperlink"/>
      <w:u w:val="single"/>
    </w:rPr>
  </w:style>
  <w:style w:type="paragraph" w:styleId="a6">
    <w:name w:val="Balloon Text"/>
    <w:basedOn w:val="a"/>
    <w:link w:val="a7"/>
    <w:uiPriority w:val="99"/>
    <w:semiHidden/>
    <w:unhideWhenUsed/>
    <w:rsid w:val="003448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277840">
      <w:bodyDiv w:val="1"/>
      <w:marLeft w:val="0"/>
      <w:marRight w:val="0"/>
      <w:marTop w:val="0"/>
      <w:marBottom w:val="0"/>
      <w:divBdr>
        <w:top w:val="none" w:sz="0" w:space="0" w:color="auto"/>
        <w:left w:val="none" w:sz="0" w:space="0" w:color="auto"/>
        <w:bottom w:val="none" w:sz="0" w:space="0" w:color="auto"/>
        <w:right w:val="none" w:sz="0" w:space="0" w:color="auto"/>
      </w:divBdr>
      <w:divsChild>
        <w:div w:id="632254336">
          <w:marLeft w:val="0"/>
          <w:marRight w:val="150"/>
          <w:marTop w:val="0"/>
          <w:marBottom w:val="0"/>
          <w:divBdr>
            <w:top w:val="none" w:sz="0" w:space="0" w:color="auto"/>
            <w:left w:val="none" w:sz="0" w:space="0" w:color="auto"/>
            <w:bottom w:val="none" w:sz="0" w:space="0" w:color="auto"/>
            <w:right w:val="none" w:sz="0" w:space="0" w:color="auto"/>
          </w:divBdr>
        </w:div>
      </w:divsChild>
    </w:div>
    <w:div w:id="1097872289">
      <w:bodyDiv w:val="1"/>
      <w:marLeft w:val="0"/>
      <w:marRight w:val="0"/>
      <w:marTop w:val="0"/>
      <w:marBottom w:val="0"/>
      <w:divBdr>
        <w:top w:val="none" w:sz="0" w:space="0" w:color="auto"/>
        <w:left w:val="none" w:sz="0" w:space="0" w:color="auto"/>
        <w:bottom w:val="none" w:sz="0" w:space="0" w:color="auto"/>
        <w:right w:val="none" w:sz="0" w:space="0" w:color="auto"/>
      </w:divBdr>
    </w:div>
    <w:div w:id="18121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hyperlink" Target="https://studwood.ru/1679166/tehnika/tehnologiya_vypolneniya_buldozernyh_rabot"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2020-04-08T07:33:00Z</dcterms:created>
  <dcterms:modified xsi:type="dcterms:W3CDTF">2020-04-08T08:00:00Z</dcterms:modified>
</cp:coreProperties>
</file>